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000B1">
      <w:pPr>
        <w:spacing w:line="360" w:lineRule="auto"/>
        <w:rPr>
          <w:rFonts w:ascii="宋体" w:hAnsi="宋体"/>
          <w:sz w:val="48"/>
        </w:rPr>
      </w:pPr>
      <w:bookmarkStart w:id="0" w:name="_Toc247616195"/>
      <w:r>
        <w:rPr>
          <w:rFonts w:ascii="宋体" w:hAnsi="宋体" w:hint="eastAsia"/>
          <w:sz w:val="48"/>
        </w:rPr>
        <w:t xml:space="preserve">　</w:t>
      </w:r>
      <w:r>
        <w:rPr>
          <w:rFonts w:ascii="宋体" w:hAnsi="宋体" w:hint="eastAsia"/>
          <w:sz w:val="48"/>
        </w:rPr>
        <w:t xml:space="preserve"> </w:t>
      </w:r>
    </w:p>
    <w:p w:rsidR="00000000" w:rsidRDefault="002000B1">
      <w:pPr>
        <w:spacing w:line="360" w:lineRule="auto"/>
        <w:rPr>
          <w:rFonts w:ascii="宋体" w:hAnsi="宋体" w:hint="eastAsia"/>
          <w:sz w:val="48"/>
          <w:lang w:eastAsia="zh-Hans"/>
        </w:rPr>
      </w:pPr>
      <w:r>
        <w:rPr>
          <w:rFonts w:ascii="宋体" w:hAnsi="宋体" w:hint="eastAsia"/>
          <w:sz w:val="48"/>
          <w:lang w:eastAsia="zh-Hans"/>
        </w:rPr>
        <w:t xml:space="preserve">　</w:t>
      </w:r>
      <w:r>
        <w:rPr>
          <w:rFonts w:ascii="宋体" w:hAnsi="宋体" w:hint="eastAsia"/>
          <w:sz w:val="48"/>
          <w:lang w:eastAsia="zh-Hans"/>
        </w:rPr>
        <w:t xml:space="preserve"> </w:t>
      </w:r>
    </w:p>
    <w:p w:rsidR="00000000" w:rsidRDefault="002000B1">
      <w:pPr>
        <w:spacing w:line="360" w:lineRule="auto"/>
        <w:jc w:val="center"/>
        <w:rPr>
          <w:rFonts w:hint="eastAsia"/>
        </w:rPr>
      </w:pPr>
      <w:bookmarkStart w:id="1" w:name="_Toc510201001"/>
      <w:bookmarkStart w:id="2" w:name="_Toc436040501"/>
      <w:bookmarkStart w:id="3" w:name="_Toc435537850"/>
      <w:bookmarkStart w:id="4" w:name="_Toc435537894"/>
      <w:bookmarkStart w:id="5" w:name="_Toc435538034"/>
      <w:bookmarkStart w:id="6" w:name="_Toc435538201"/>
      <w:bookmarkStart w:id="7" w:name="_Toc435716465"/>
      <w:bookmarkEnd w:id="1"/>
      <w:bookmarkEnd w:id="2"/>
      <w:bookmarkEnd w:id="3"/>
      <w:bookmarkEnd w:id="4"/>
      <w:bookmarkEnd w:id="5"/>
      <w:bookmarkEnd w:id="6"/>
      <w:bookmarkEnd w:id="7"/>
      <w:r>
        <w:rPr>
          <w:rFonts w:ascii="宋体" w:hAnsi="宋体" w:hint="eastAsia"/>
          <w:b/>
          <w:bCs/>
          <w:sz w:val="48"/>
          <w:szCs w:val="30"/>
          <w:lang w:eastAsia="zh-Hans"/>
        </w:rPr>
        <w:t>华商港股通价值回报混合型</w:t>
      </w:r>
      <w:r>
        <w:rPr>
          <w:rFonts w:ascii="宋体" w:hAnsi="宋体" w:hint="eastAsia"/>
          <w:b/>
          <w:bCs/>
          <w:sz w:val="48"/>
          <w:szCs w:val="30"/>
          <w:lang w:eastAsia="zh-Hans"/>
        </w:rPr>
        <w:br/>
      </w:r>
      <w:r>
        <w:rPr>
          <w:rFonts w:ascii="宋体" w:hAnsi="宋体" w:hint="eastAsia"/>
          <w:b/>
          <w:bCs/>
          <w:sz w:val="48"/>
          <w:szCs w:val="30"/>
          <w:lang w:eastAsia="zh-Hans"/>
        </w:rPr>
        <w:t>证券投资基金</w:t>
      </w:r>
      <w:r>
        <w:rPr>
          <w:rFonts w:ascii="宋体" w:hAnsi="宋体" w:hint="eastAsia"/>
          <w:b/>
          <w:bCs/>
          <w:sz w:val="48"/>
          <w:szCs w:val="30"/>
          <w:lang w:eastAsia="zh-Hans"/>
        </w:rPr>
        <w:br/>
        <w:t>2025</w:t>
      </w:r>
      <w:r>
        <w:rPr>
          <w:rFonts w:ascii="宋体" w:hAnsi="宋体" w:hint="eastAsia"/>
          <w:b/>
          <w:bCs/>
          <w:sz w:val="48"/>
          <w:szCs w:val="30"/>
          <w:lang w:eastAsia="zh-Hans"/>
        </w:rPr>
        <w:t>年年度报</w:t>
      </w:r>
      <w:r>
        <w:rPr>
          <w:rFonts w:ascii="宋体" w:hAnsi="宋体" w:hint="eastAsia"/>
          <w:b/>
          <w:bCs/>
          <w:sz w:val="48"/>
          <w:szCs w:val="30"/>
          <w:lang w:eastAsia="zh-Hans"/>
        </w:rPr>
        <w:t>告</w:t>
      </w:r>
    </w:p>
    <w:p w:rsidR="00000000" w:rsidRDefault="002000B1">
      <w:pPr>
        <w:spacing w:line="360" w:lineRule="auto"/>
        <w:jc w:val="center"/>
        <w:rPr>
          <w:rFonts w:ascii="宋体" w:hAnsi="宋体"/>
          <w:b/>
          <w:bCs/>
          <w:sz w:val="28"/>
          <w:szCs w:val="30"/>
          <w:lang w:eastAsia="zh-Hans"/>
        </w:rPr>
      </w:pPr>
      <w:r>
        <w:rPr>
          <w:rFonts w:ascii="宋体" w:hAnsi="宋体" w:hint="eastAsia"/>
          <w:b/>
          <w:bCs/>
          <w:sz w:val="28"/>
          <w:szCs w:val="30"/>
          <w:lang w:eastAsia="zh-Hans"/>
        </w:rPr>
        <w:t xml:space="preserve">　</w:t>
      </w:r>
      <w:r>
        <w:rPr>
          <w:rFonts w:ascii="宋体" w:hAnsi="宋体" w:hint="eastAsia"/>
          <w:b/>
          <w:bCs/>
          <w:sz w:val="28"/>
          <w:szCs w:val="30"/>
          <w:lang w:eastAsia="zh-Hans"/>
        </w:rPr>
        <w:t xml:space="preserve"> </w:t>
      </w:r>
    </w:p>
    <w:p w:rsidR="00000000" w:rsidRDefault="002000B1">
      <w:pPr>
        <w:spacing w:line="360" w:lineRule="auto"/>
        <w:jc w:val="center"/>
        <w:rPr>
          <w:rFonts w:hint="eastAsia"/>
        </w:rPr>
      </w:pPr>
      <w:r>
        <w:rPr>
          <w:rFonts w:ascii="宋体" w:hAnsi="宋体" w:hint="eastAsia"/>
          <w:b/>
          <w:bCs/>
          <w:sz w:val="28"/>
          <w:szCs w:val="36"/>
          <w:lang w:eastAsia="zh-Hans"/>
        </w:rPr>
        <w:t>2025</w:t>
      </w:r>
      <w:r>
        <w:rPr>
          <w:rFonts w:ascii="宋体" w:hAnsi="宋体" w:hint="eastAsia"/>
          <w:b/>
          <w:bCs/>
          <w:sz w:val="28"/>
          <w:szCs w:val="36"/>
          <w:lang w:eastAsia="zh-Hans"/>
        </w:rPr>
        <w:t>年</w:t>
      </w:r>
      <w:r>
        <w:rPr>
          <w:rFonts w:ascii="宋体" w:hAnsi="宋体" w:hint="eastAsia"/>
          <w:b/>
          <w:bCs/>
          <w:sz w:val="28"/>
          <w:szCs w:val="36"/>
          <w:lang w:eastAsia="zh-Hans"/>
        </w:rPr>
        <w:t>12</w:t>
      </w:r>
      <w:r>
        <w:rPr>
          <w:rFonts w:ascii="宋体" w:hAnsi="宋体" w:hint="eastAsia"/>
          <w:b/>
          <w:bCs/>
          <w:sz w:val="28"/>
          <w:szCs w:val="36"/>
          <w:lang w:eastAsia="zh-Hans"/>
        </w:rPr>
        <w:t>月</w:t>
      </w:r>
      <w:r>
        <w:rPr>
          <w:rFonts w:ascii="宋体" w:hAnsi="宋体" w:hint="eastAsia"/>
          <w:b/>
          <w:bCs/>
          <w:sz w:val="28"/>
          <w:szCs w:val="36"/>
          <w:lang w:eastAsia="zh-Hans"/>
        </w:rPr>
        <w:t>31</w:t>
      </w:r>
      <w:r>
        <w:rPr>
          <w:rFonts w:ascii="宋体" w:hAnsi="宋体" w:hint="eastAsia"/>
          <w:b/>
          <w:bCs/>
          <w:sz w:val="28"/>
          <w:szCs w:val="36"/>
          <w:lang w:eastAsia="zh-Hans"/>
        </w:rPr>
        <w:t>日</w:t>
      </w:r>
      <w:r>
        <w:rPr>
          <w:rFonts w:ascii="宋体" w:hAnsi="宋体" w:hint="eastAsia"/>
          <w:b/>
          <w:bCs/>
          <w:sz w:val="28"/>
          <w:szCs w:val="30"/>
          <w:lang w:eastAsia="zh-Hans"/>
        </w:rPr>
        <w:t xml:space="preserve"> </w:t>
      </w:r>
    </w:p>
    <w:p w:rsidR="00000000" w:rsidRDefault="002000B1">
      <w:pPr>
        <w:spacing w:line="360" w:lineRule="auto"/>
        <w:jc w:val="center"/>
        <w:rPr>
          <w:rFonts w:ascii="宋体" w:hAnsi="宋体"/>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2000B1">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2000B1">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2000B1">
      <w:pPr>
        <w:spacing w:line="360" w:lineRule="auto"/>
        <w:ind w:rightChars="-230" w:right="-483"/>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2000B1">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2000B1">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2000B1">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2000B1">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2000B1">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2000B1">
      <w:pPr>
        <w:spacing w:line="360" w:lineRule="auto"/>
        <w:jc w:val="center"/>
        <w:rPr>
          <w:rFonts w:ascii="宋体" w:hAnsi="宋体" w:hint="eastAsia"/>
          <w:sz w:val="28"/>
          <w:szCs w:val="30"/>
          <w:lang w:eastAsia="zh-Hans"/>
        </w:rPr>
      </w:pPr>
      <w:r>
        <w:rPr>
          <w:rFonts w:ascii="宋体" w:hAnsi="宋体" w:hint="eastAsia"/>
          <w:sz w:val="28"/>
          <w:szCs w:val="30"/>
          <w:lang w:eastAsia="zh-Hans"/>
        </w:rPr>
        <w:t xml:space="preserve">　</w:t>
      </w:r>
      <w:r>
        <w:rPr>
          <w:rFonts w:ascii="宋体" w:hAnsi="宋体" w:hint="eastAsia"/>
          <w:sz w:val="28"/>
          <w:szCs w:val="30"/>
          <w:lang w:eastAsia="zh-Hans"/>
        </w:rPr>
        <w:t xml:space="preserve"> </w:t>
      </w:r>
    </w:p>
    <w:p w:rsidR="00000000" w:rsidRDefault="002000B1">
      <w:pPr>
        <w:spacing w:line="360" w:lineRule="auto"/>
        <w:ind w:firstLineChars="600" w:firstLine="1687"/>
        <w:jc w:val="left"/>
        <w:rPr>
          <w:rFonts w:hint="eastAsia"/>
        </w:rPr>
      </w:pPr>
      <w:r>
        <w:rPr>
          <w:rFonts w:ascii="宋体" w:hAnsi="宋体" w:hint="eastAsia"/>
          <w:b/>
          <w:bCs/>
          <w:sz w:val="28"/>
          <w:szCs w:val="30"/>
        </w:rPr>
        <w:t>基金管理人</w:t>
      </w:r>
      <w:r>
        <w:rPr>
          <w:rFonts w:ascii="宋体" w:hAnsi="宋体" w:hint="eastAsia"/>
          <w:b/>
          <w:bCs/>
          <w:sz w:val="28"/>
          <w:szCs w:val="30"/>
        </w:rPr>
        <w:t>：</w:t>
      </w:r>
      <w:r>
        <w:rPr>
          <w:rFonts w:ascii="宋体" w:hAnsi="宋体" w:hint="eastAsia"/>
          <w:b/>
          <w:bCs/>
          <w:sz w:val="28"/>
          <w:szCs w:val="30"/>
          <w:lang w:eastAsia="zh-Hans"/>
        </w:rPr>
        <w:t>华商基金管理有限公</w:t>
      </w:r>
      <w:r>
        <w:rPr>
          <w:rFonts w:ascii="宋体" w:hAnsi="宋体" w:hint="eastAsia"/>
          <w:b/>
          <w:bCs/>
          <w:sz w:val="28"/>
          <w:szCs w:val="30"/>
          <w:lang w:eastAsia="zh-Hans"/>
        </w:rPr>
        <w:t>司</w:t>
      </w:r>
    </w:p>
    <w:p w:rsidR="00000000" w:rsidRDefault="002000B1">
      <w:pPr>
        <w:spacing w:line="360" w:lineRule="auto"/>
        <w:ind w:firstLineChars="600" w:firstLine="1687"/>
        <w:jc w:val="left"/>
      </w:pPr>
      <w:r>
        <w:rPr>
          <w:rFonts w:ascii="宋体" w:hAnsi="宋体" w:hint="eastAsia"/>
          <w:b/>
          <w:bCs/>
          <w:sz w:val="28"/>
          <w:szCs w:val="30"/>
        </w:rPr>
        <w:t>基金托管人</w:t>
      </w:r>
      <w:r>
        <w:rPr>
          <w:rFonts w:ascii="宋体" w:hAnsi="宋体" w:hint="eastAsia"/>
          <w:b/>
          <w:bCs/>
          <w:sz w:val="28"/>
          <w:szCs w:val="30"/>
        </w:rPr>
        <w:t>：</w:t>
      </w:r>
      <w:r>
        <w:rPr>
          <w:rFonts w:ascii="宋体" w:hAnsi="宋体" w:hint="eastAsia"/>
          <w:b/>
          <w:bCs/>
          <w:sz w:val="28"/>
          <w:szCs w:val="30"/>
          <w:lang w:eastAsia="zh-Hans"/>
        </w:rPr>
        <w:t>招商银行股份有限公</w:t>
      </w:r>
      <w:r>
        <w:rPr>
          <w:rFonts w:ascii="宋体" w:hAnsi="宋体" w:hint="eastAsia"/>
          <w:b/>
          <w:bCs/>
          <w:sz w:val="28"/>
          <w:szCs w:val="30"/>
          <w:lang w:eastAsia="zh-Hans"/>
        </w:rPr>
        <w:t>司</w:t>
      </w:r>
    </w:p>
    <w:p w:rsidR="00000000" w:rsidRDefault="002000B1">
      <w:pPr>
        <w:spacing w:line="360" w:lineRule="auto"/>
        <w:ind w:firstLineChars="600" w:firstLine="1687"/>
        <w:jc w:val="left"/>
      </w:pPr>
      <w:r>
        <w:rPr>
          <w:rFonts w:ascii="宋体" w:hAnsi="宋体" w:hint="eastAsia"/>
          <w:b/>
          <w:bCs/>
          <w:sz w:val="28"/>
          <w:szCs w:val="30"/>
        </w:rPr>
        <w:t>送出日期</w:t>
      </w:r>
      <w:r>
        <w:rPr>
          <w:rFonts w:ascii="宋体" w:hAnsi="宋体" w:hint="eastAsia"/>
          <w:b/>
          <w:bCs/>
          <w:sz w:val="28"/>
          <w:szCs w:val="30"/>
        </w:rPr>
        <w:t>：</w:t>
      </w:r>
      <w:r>
        <w:rPr>
          <w:rFonts w:ascii="宋体" w:hAnsi="宋体" w:hint="eastAsia"/>
          <w:b/>
          <w:bCs/>
          <w:sz w:val="28"/>
          <w:szCs w:val="30"/>
          <w:lang w:eastAsia="zh-Hans"/>
        </w:rPr>
        <w:t>2026</w:t>
      </w:r>
      <w:r>
        <w:rPr>
          <w:rFonts w:ascii="宋体" w:hAnsi="宋体" w:hint="eastAsia"/>
          <w:b/>
          <w:bCs/>
          <w:sz w:val="28"/>
          <w:szCs w:val="30"/>
          <w:lang w:eastAsia="zh-Hans"/>
        </w:rPr>
        <w:t>年</w:t>
      </w:r>
      <w:r>
        <w:rPr>
          <w:rFonts w:ascii="宋体" w:hAnsi="宋体" w:hint="eastAsia"/>
          <w:b/>
          <w:bCs/>
          <w:sz w:val="28"/>
          <w:szCs w:val="30"/>
          <w:lang w:eastAsia="zh-Hans"/>
        </w:rPr>
        <w:t>3</w:t>
      </w:r>
      <w:r>
        <w:rPr>
          <w:rFonts w:ascii="宋体" w:hAnsi="宋体" w:hint="eastAsia"/>
          <w:b/>
          <w:bCs/>
          <w:sz w:val="28"/>
          <w:szCs w:val="30"/>
          <w:lang w:eastAsia="zh-Hans"/>
        </w:rPr>
        <w:t>月</w:t>
      </w:r>
      <w:r>
        <w:rPr>
          <w:rFonts w:ascii="宋体" w:hAnsi="宋体" w:hint="eastAsia"/>
          <w:b/>
          <w:bCs/>
          <w:sz w:val="28"/>
          <w:szCs w:val="30"/>
          <w:lang w:eastAsia="zh-Hans"/>
        </w:rPr>
        <w:t>31</w:t>
      </w:r>
      <w:r>
        <w:rPr>
          <w:rFonts w:ascii="宋体" w:hAnsi="宋体" w:hint="eastAsia"/>
          <w:b/>
          <w:bCs/>
          <w:sz w:val="28"/>
          <w:szCs w:val="30"/>
          <w:lang w:eastAsia="zh-Hans"/>
        </w:rPr>
        <w:t>日</w:t>
      </w:r>
    </w:p>
    <w:p w:rsidR="00000000" w:rsidRDefault="002000B1">
      <w:pPr>
        <w:pStyle w:val="XBRLTitle1"/>
        <w:spacing w:before="156"/>
      </w:pPr>
      <w:r>
        <w:rPr>
          <w:rFonts w:hint="eastAsia"/>
          <w:color w:val="000000"/>
          <w:kern w:val="0"/>
        </w:rPr>
        <w:br w:type="page"/>
      </w:r>
      <w:bookmarkStart w:id="8" w:name="_Toc433036666"/>
      <w:bookmarkStart w:id="9" w:name="_Toc506208404"/>
      <w:bookmarkStart w:id="10" w:name="_Toc506208199"/>
      <w:bookmarkStart w:id="11" w:name="_Toc497398086"/>
      <w:bookmarkStart w:id="12" w:name="_Toc454983246"/>
      <w:bookmarkStart w:id="13" w:name="_Toc452398720"/>
      <w:bookmarkStart w:id="14" w:name="_Toc453852590"/>
      <w:bookmarkStart w:id="15" w:name="_Toc485300209"/>
      <w:bookmarkStart w:id="16" w:name="_Toc225524174"/>
      <w:r>
        <w:rPr>
          <w:rFonts w:hint="eastAsia"/>
        </w:rPr>
        <w:lastRenderedPageBreak/>
        <w:t>重要提示及目</w:t>
      </w:r>
      <w:r>
        <w:rPr>
          <w:rFonts w:hint="eastAsia"/>
        </w:rPr>
        <w:t>录</w:t>
      </w:r>
      <w:bookmarkEnd w:id="8"/>
      <w:bookmarkEnd w:id="0"/>
      <w:bookmarkEnd w:id="9"/>
      <w:bookmarkEnd w:id="10"/>
      <w:bookmarkEnd w:id="11"/>
      <w:bookmarkEnd w:id="12"/>
      <w:bookmarkEnd w:id="13"/>
      <w:bookmarkEnd w:id="14"/>
      <w:bookmarkEnd w:id="15"/>
      <w:bookmarkEnd w:id="16"/>
    </w:p>
    <w:p w:rsidR="00000000" w:rsidRDefault="002000B1">
      <w:pPr>
        <w:pStyle w:val="XBRLTitle2"/>
        <w:spacing w:before="156"/>
        <w:rPr>
          <w:rFonts w:hint="eastAsia"/>
        </w:rPr>
      </w:pPr>
      <w:bookmarkStart w:id="17" w:name="_Toc506208405"/>
      <w:bookmarkStart w:id="18" w:name="_Toc506208200"/>
      <w:bookmarkStart w:id="19" w:name="_Toc497398087"/>
      <w:bookmarkStart w:id="20" w:name="_Toc454983247"/>
      <w:bookmarkStart w:id="21" w:name="_Toc452398721"/>
      <w:bookmarkStart w:id="22" w:name="_Toc453852591"/>
      <w:bookmarkStart w:id="23" w:name="_Toc226190536"/>
      <w:bookmarkStart w:id="24" w:name="_Toc247616196"/>
      <w:bookmarkStart w:id="25" w:name="_Toc433036667"/>
      <w:bookmarkStart w:id="26" w:name="_Toc485300210"/>
      <w:bookmarkStart w:id="27" w:name="m01_01"/>
      <w:bookmarkStart w:id="28" w:name="_Toc225524175"/>
      <w:r>
        <w:rPr>
          <w:rFonts w:hint="eastAsia"/>
        </w:rPr>
        <w:t>重要提</w:t>
      </w:r>
      <w:r>
        <w:rPr>
          <w:rFonts w:hint="eastAsia"/>
        </w:rPr>
        <w:t>示</w:t>
      </w:r>
      <w:bookmarkEnd w:id="17"/>
      <w:bookmarkEnd w:id="18"/>
      <w:bookmarkEnd w:id="19"/>
      <w:bookmarkEnd w:id="20"/>
      <w:bookmarkEnd w:id="21"/>
      <w:bookmarkEnd w:id="22"/>
      <w:bookmarkEnd w:id="23"/>
      <w:bookmarkEnd w:id="24"/>
      <w:bookmarkEnd w:id="25"/>
      <w:bookmarkEnd w:id="26"/>
      <w:bookmarkEnd w:id="28"/>
      <w:r>
        <w:rPr>
          <w:rFonts w:hint="eastAsia"/>
        </w:rPr>
        <w:t xml:space="preserve"> </w:t>
      </w:r>
    </w:p>
    <w:p w:rsidR="00000000" w:rsidRDefault="002000B1">
      <w:pPr>
        <w:spacing w:line="360" w:lineRule="auto"/>
        <w:ind w:firstLineChars="200" w:firstLine="420"/>
        <w:divId w:val="1785347754"/>
        <w:rPr>
          <w:rFonts w:hint="eastAsia"/>
        </w:rPr>
      </w:pPr>
      <w:bookmarkStart w:id="29" w:name="_Toc433036733"/>
      <w:bookmarkStart w:id="30" w:name="_Toc433036734"/>
      <w:bookmarkStart w:id="31" w:name="m13_01_02"/>
      <w:bookmarkStart w:id="32" w:name="m13_01"/>
      <w:bookmarkStart w:id="33" w:name="m12_01"/>
      <w:bookmarkStart w:id="34" w:name="m13_01_01"/>
      <w:r>
        <w:rPr>
          <w:rFonts w:ascii="宋体" w:hAnsi="宋体" w:hint="eastAsia"/>
          <w:lang w:eastAsia="zh-Hans"/>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rFonts w:ascii="宋体" w:hAnsi="宋体" w:hint="eastAsia"/>
          <w:lang w:eastAsia="zh-Hans"/>
        </w:rPr>
        <w:br/>
      </w:r>
      <w:r>
        <w:rPr>
          <w:rFonts w:ascii="宋体" w:hAnsi="宋体" w:hint="eastAsia"/>
          <w:lang w:eastAsia="zh-Hans"/>
        </w:rPr>
        <w:t xml:space="preserve">　　基金托管人招商银行股份有限公司根据本基金合同规定，于</w:t>
      </w:r>
      <w:r>
        <w:rPr>
          <w:rFonts w:ascii="宋体" w:hAnsi="宋体" w:hint="eastAsia"/>
          <w:lang w:eastAsia="zh-Hans"/>
        </w:rPr>
        <w:t>2026</w:t>
      </w:r>
      <w:r>
        <w:rPr>
          <w:rFonts w:ascii="宋体" w:hAnsi="宋体" w:hint="eastAsia"/>
          <w:lang w:eastAsia="zh-Hans"/>
        </w:rPr>
        <w:t>年</w:t>
      </w:r>
      <w:r>
        <w:rPr>
          <w:rFonts w:ascii="宋体" w:hAnsi="宋体" w:hint="eastAsia"/>
          <w:lang w:eastAsia="zh-Hans"/>
        </w:rPr>
        <w:t>03</w:t>
      </w:r>
      <w:r>
        <w:rPr>
          <w:rFonts w:ascii="宋体" w:hAnsi="宋体" w:hint="eastAsia"/>
          <w:lang w:eastAsia="zh-Hans"/>
        </w:rPr>
        <w:t>月</w:t>
      </w:r>
      <w:r>
        <w:rPr>
          <w:rFonts w:ascii="宋体" w:hAnsi="宋体" w:hint="eastAsia"/>
          <w:lang w:eastAsia="zh-Hans"/>
        </w:rPr>
        <w:t>27</w:t>
      </w:r>
      <w:r>
        <w:rPr>
          <w:rFonts w:ascii="宋体" w:hAnsi="宋体" w:hint="eastAsia"/>
          <w:lang w:eastAsia="zh-Hans"/>
        </w:rPr>
        <w:t>日复核了本报告中的财务指标、净值表现、利润分配情况、财务会计报告、投资组合报告等内容，保证复核内容不存在虚假记载、误导性陈述或者重大遗漏。</w:t>
      </w:r>
      <w:r>
        <w:rPr>
          <w:rFonts w:ascii="宋体" w:hAnsi="宋体" w:hint="eastAsia"/>
          <w:lang w:eastAsia="zh-Hans"/>
        </w:rPr>
        <w:br/>
      </w:r>
      <w:r>
        <w:rPr>
          <w:rFonts w:ascii="宋体" w:hAnsi="宋体" w:hint="eastAsia"/>
          <w:lang w:eastAsia="zh-Hans"/>
        </w:rPr>
        <w:t xml:space="preserve">　　基金管理人承诺以诚实信用、勤勉尽责的原则管理和运用基金资产，但不保证基金一定盈利。</w:t>
      </w:r>
      <w:r>
        <w:rPr>
          <w:rFonts w:ascii="宋体" w:hAnsi="宋体" w:hint="eastAsia"/>
          <w:lang w:eastAsia="zh-Hans"/>
        </w:rPr>
        <w:br/>
      </w:r>
      <w:r>
        <w:rPr>
          <w:rFonts w:ascii="宋体" w:hAnsi="宋体" w:hint="eastAsia"/>
          <w:lang w:eastAsia="zh-Hans"/>
        </w:rPr>
        <w:t xml:space="preserve">　　基金的过往业绩并不代表其未来表现。投资有风险，投资者在作出投资决策前应仔细阅读本基金的招募说明书及其更新。</w:t>
      </w:r>
      <w:r>
        <w:rPr>
          <w:rFonts w:ascii="宋体" w:hAnsi="宋体" w:hint="eastAsia"/>
          <w:lang w:eastAsia="zh-Hans"/>
        </w:rPr>
        <w:br/>
      </w:r>
      <w:r>
        <w:rPr>
          <w:rFonts w:ascii="宋体" w:hAnsi="宋体" w:hint="eastAsia"/>
          <w:lang w:eastAsia="zh-Hans"/>
        </w:rPr>
        <w:t xml:space="preserve">　　本报告中财务资料经安永华明会计师事务所（特殊普通合伙）审计。</w:t>
      </w:r>
      <w:r>
        <w:rPr>
          <w:rFonts w:ascii="宋体" w:hAnsi="宋体" w:hint="eastAsia"/>
          <w:lang w:eastAsia="zh-Hans"/>
        </w:rPr>
        <w:br/>
      </w:r>
      <w:r>
        <w:rPr>
          <w:rFonts w:ascii="宋体" w:hAnsi="宋体" w:hint="eastAsia"/>
          <w:lang w:eastAsia="zh-Hans"/>
        </w:rPr>
        <w:t xml:space="preserve">　　本报告期自</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09</w:t>
      </w:r>
      <w:r>
        <w:rPr>
          <w:rFonts w:ascii="宋体" w:hAnsi="宋体" w:hint="eastAsia"/>
          <w:lang w:eastAsia="zh-Hans"/>
        </w:rPr>
        <w:t>月</w:t>
      </w:r>
      <w:r>
        <w:rPr>
          <w:rFonts w:ascii="宋体" w:hAnsi="宋体" w:hint="eastAsia"/>
          <w:lang w:eastAsia="zh-Hans"/>
        </w:rPr>
        <w:t>10</w:t>
      </w:r>
      <w:r>
        <w:rPr>
          <w:rFonts w:ascii="宋体" w:hAnsi="宋体" w:hint="eastAsia"/>
          <w:lang w:eastAsia="zh-Hans"/>
        </w:rPr>
        <w:t>日起至</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日止</w:t>
      </w:r>
      <w:r>
        <w:rPr>
          <w:rFonts w:ascii="宋体" w:hAnsi="宋体" w:hint="eastAsia"/>
          <w:lang w:eastAsia="zh-Hans"/>
        </w:rPr>
        <w:t>。</w:t>
      </w:r>
      <w:r>
        <w:rPr>
          <w:rFonts w:ascii="宋体" w:hAnsi="宋体" w:hint="eastAsia"/>
          <w:szCs w:val="24"/>
          <w:lang w:eastAsia="zh-Hans"/>
        </w:rPr>
        <w:t xml:space="preserve"> </w:t>
      </w:r>
    </w:p>
    <w:p w:rsidR="00000000" w:rsidRDefault="002000B1">
      <w:pPr>
        <w:widowControl/>
        <w:spacing w:afterAutospacing="1"/>
        <w:jc w:val="left"/>
        <w:rPr>
          <w:rFonts w:ascii="宋体" w:hAnsi="宋体" w:cs="宋体"/>
          <w:kern w:val="0"/>
          <w:sz w:val="24"/>
          <w:szCs w:val="24"/>
        </w:rPr>
      </w:pPr>
      <w:r>
        <w:rPr>
          <w:rFonts w:ascii="宋体" w:hAnsi="宋体" w:hint="eastAsia"/>
          <w:color w:val="000000"/>
          <w:kern w:val="0"/>
        </w:rPr>
        <w:br w:type="page"/>
      </w:r>
    </w:p>
    <w:p w:rsidR="00000000" w:rsidRDefault="002000B1">
      <w:pPr>
        <w:widowControl/>
        <w:spacing w:line="24" w:lineRule="auto"/>
        <w:jc w:val="left"/>
        <w:rPr>
          <w:rFonts w:hint="eastAsia"/>
          <w:vanish/>
        </w:rPr>
      </w:pPr>
      <w:r>
        <w:rPr>
          <w:vanish/>
        </w:rPr>
        <w:lastRenderedPageBreak/>
        <w:t xml:space="preserve">　</w:t>
      </w:r>
      <w:r>
        <w:rPr>
          <w:vanish/>
        </w:rPr>
        <w:t xml:space="preserve"> </w:t>
      </w:r>
    </w:p>
    <w:p w:rsidR="00000000" w:rsidRDefault="002000B1">
      <w:pPr>
        <w:pStyle w:val="XBRLTitle2"/>
        <w:spacing w:before="156"/>
      </w:pPr>
      <w:bookmarkStart w:id="35" w:name="_Toc506208406"/>
      <w:bookmarkStart w:id="36" w:name="_Toc506208201"/>
      <w:bookmarkStart w:id="37" w:name="_Toc497398088"/>
      <w:bookmarkStart w:id="38" w:name="_Toc485300211"/>
      <w:bookmarkStart w:id="39" w:name="_Toc194311890"/>
      <w:bookmarkStart w:id="40" w:name="_Toc225524176"/>
      <w:r>
        <w:rPr>
          <w:rFonts w:hint="eastAsia"/>
        </w:rPr>
        <w:t>目</w:t>
      </w:r>
      <w:r>
        <w:rPr>
          <w:rFonts w:hint="eastAsia"/>
        </w:rPr>
        <w:t>录</w:t>
      </w:r>
      <w:bookmarkEnd w:id="35"/>
      <w:bookmarkEnd w:id="36"/>
      <w:bookmarkEnd w:id="37"/>
      <w:bookmarkEnd w:id="38"/>
      <w:bookmarkEnd w:id="40"/>
    </w:p>
    <w:p w:rsidR="002000B1" w:rsidRDefault="002000B1" w:rsidP="002000B1">
      <w:pPr>
        <w:pStyle w:val="10"/>
        <w:rPr>
          <w:rFonts w:asciiTheme="minorHAnsi" w:eastAsiaTheme="minorEastAsia" w:hAnsiTheme="minorHAnsi" w:cstheme="minorBidi"/>
          <w:b w:val="0"/>
          <w:bCs w:val="0"/>
          <w:kern w:val="2"/>
          <w:szCs w:val="22"/>
          <w:lang w:val="en-US" w:eastAsia="zh-CN"/>
        </w:rPr>
      </w:pPr>
      <w:r>
        <w:rPr>
          <w:b w:val="0"/>
          <w:bCs w:val="0"/>
          <w:lang w:eastAsia="zh-CN"/>
        </w:rPr>
        <w:fldChar w:fldCharType="begin"/>
      </w:r>
      <w:r>
        <w:rPr>
          <w:b w:val="0"/>
          <w:bCs w:val="0"/>
          <w:lang w:eastAsia="zh-CN"/>
        </w:rPr>
        <w:instrText xml:space="preserve"> </w:instrText>
      </w:r>
      <w:r>
        <w:rPr>
          <w:rFonts w:hint="eastAsia"/>
          <w:b w:val="0"/>
          <w:bCs w:val="0"/>
          <w:lang w:eastAsia="zh-CN"/>
        </w:rPr>
        <w:instrText>TOC \o "1-1" \f t \h \z \t "标题 2,2,XBRLTitle2,2,副标题,2,样式 样式 样式 标题 2 + 段前: 1 行 段后: 1 行1 + 段前: 1 行 段后: 1 行 + 段前: 1 行 段后...,2,XBRL标题2,2"</w:instrText>
      </w:r>
      <w:r>
        <w:rPr>
          <w:b w:val="0"/>
          <w:bCs w:val="0"/>
          <w:lang w:eastAsia="zh-CN"/>
        </w:rPr>
        <w:instrText xml:space="preserve"> </w:instrText>
      </w:r>
      <w:r>
        <w:rPr>
          <w:b w:val="0"/>
          <w:bCs w:val="0"/>
          <w:lang w:eastAsia="zh-CN"/>
        </w:rPr>
        <w:fldChar w:fldCharType="separate"/>
      </w:r>
      <w:hyperlink w:anchor="_Toc225524174" w:history="1">
        <w:r w:rsidRPr="00A74E2B">
          <w:rPr>
            <w:rStyle w:val="a3"/>
          </w:rPr>
          <w:t>§1</w:t>
        </w:r>
        <w:r w:rsidRPr="00A74E2B">
          <w:rPr>
            <w:rStyle w:val="a3"/>
            <w:rFonts w:hint="eastAsia"/>
          </w:rPr>
          <w:t xml:space="preserve"> 重要提示及目录</w:t>
        </w:r>
        <w:r>
          <w:rPr>
            <w:webHidden/>
          </w:rPr>
          <w:tab/>
        </w:r>
        <w:r>
          <w:rPr>
            <w:webHidden/>
          </w:rPr>
          <w:fldChar w:fldCharType="begin"/>
        </w:r>
        <w:r>
          <w:rPr>
            <w:webHidden/>
          </w:rPr>
          <w:instrText xml:space="preserve"> PAGEREF _Toc225524174 \h </w:instrText>
        </w:r>
        <w:r>
          <w:rPr>
            <w:webHidden/>
          </w:rPr>
        </w:r>
        <w:r>
          <w:rPr>
            <w:webHidden/>
          </w:rPr>
          <w:fldChar w:fldCharType="separate"/>
        </w:r>
        <w:r>
          <w:rPr>
            <w:webHidden/>
          </w:rPr>
          <w:t>2</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75" w:history="1">
        <w:r w:rsidRPr="00A74E2B">
          <w:rPr>
            <w:rStyle w:val="a3"/>
          </w:rPr>
          <w:t>1.1</w:t>
        </w:r>
        <w:r w:rsidRPr="00A74E2B">
          <w:rPr>
            <w:rStyle w:val="a3"/>
            <w:rFonts w:hint="eastAsia"/>
          </w:rPr>
          <w:t xml:space="preserve"> 重要提示</w:t>
        </w:r>
        <w:r>
          <w:rPr>
            <w:webHidden/>
          </w:rPr>
          <w:tab/>
        </w:r>
        <w:r>
          <w:rPr>
            <w:webHidden/>
          </w:rPr>
          <w:fldChar w:fldCharType="begin"/>
        </w:r>
        <w:r>
          <w:rPr>
            <w:webHidden/>
          </w:rPr>
          <w:instrText xml:space="preserve"> PAGEREF _Toc225524175 \h </w:instrText>
        </w:r>
        <w:r>
          <w:rPr>
            <w:webHidden/>
          </w:rPr>
        </w:r>
        <w:r>
          <w:rPr>
            <w:webHidden/>
          </w:rPr>
          <w:fldChar w:fldCharType="separate"/>
        </w:r>
        <w:r>
          <w:rPr>
            <w:webHidden/>
          </w:rPr>
          <w:t>2</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76" w:history="1">
        <w:r w:rsidRPr="00A74E2B">
          <w:rPr>
            <w:rStyle w:val="a3"/>
          </w:rPr>
          <w:t>1.2</w:t>
        </w:r>
        <w:r w:rsidRPr="00A74E2B">
          <w:rPr>
            <w:rStyle w:val="a3"/>
            <w:rFonts w:hint="eastAsia"/>
          </w:rPr>
          <w:t xml:space="preserve"> 目录</w:t>
        </w:r>
        <w:r>
          <w:rPr>
            <w:webHidden/>
          </w:rPr>
          <w:tab/>
        </w:r>
        <w:r>
          <w:rPr>
            <w:webHidden/>
          </w:rPr>
          <w:fldChar w:fldCharType="begin"/>
        </w:r>
        <w:r>
          <w:rPr>
            <w:webHidden/>
          </w:rPr>
          <w:instrText xml:space="preserve"> PAGEREF _Toc225524176 \h </w:instrText>
        </w:r>
        <w:r>
          <w:rPr>
            <w:webHidden/>
          </w:rPr>
        </w:r>
        <w:r>
          <w:rPr>
            <w:webHidden/>
          </w:rPr>
          <w:fldChar w:fldCharType="separate"/>
        </w:r>
        <w:r>
          <w:rPr>
            <w:webHidden/>
          </w:rPr>
          <w:t>3</w:t>
        </w:r>
        <w:r>
          <w:rPr>
            <w:webHidden/>
          </w:rPr>
          <w:fldChar w:fldCharType="end"/>
        </w:r>
      </w:hyperlink>
    </w:p>
    <w:p w:rsidR="002000B1" w:rsidRDefault="002000B1" w:rsidP="002000B1">
      <w:pPr>
        <w:pStyle w:val="10"/>
        <w:rPr>
          <w:rFonts w:asciiTheme="minorHAnsi" w:eastAsiaTheme="minorEastAsia" w:hAnsiTheme="minorHAnsi" w:cstheme="minorBidi"/>
          <w:b w:val="0"/>
          <w:bCs w:val="0"/>
          <w:kern w:val="2"/>
          <w:szCs w:val="22"/>
          <w:lang w:val="en-US" w:eastAsia="zh-CN"/>
        </w:rPr>
      </w:pPr>
      <w:hyperlink w:anchor="_Toc225524177" w:history="1">
        <w:r w:rsidRPr="00A74E2B">
          <w:rPr>
            <w:rStyle w:val="a3"/>
          </w:rPr>
          <w:t>§2</w:t>
        </w:r>
        <w:r w:rsidRPr="00A74E2B">
          <w:rPr>
            <w:rStyle w:val="a3"/>
            <w:rFonts w:hint="eastAsia"/>
          </w:rPr>
          <w:t xml:space="preserve"> 基金简介</w:t>
        </w:r>
        <w:r>
          <w:rPr>
            <w:webHidden/>
          </w:rPr>
          <w:tab/>
        </w:r>
        <w:r>
          <w:rPr>
            <w:webHidden/>
          </w:rPr>
          <w:fldChar w:fldCharType="begin"/>
        </w:r>
        <w:r>
          <w:rPr>
            <w:webHidden/>
          </w:rPr>
          <w:instrText xml:space="preserve"> PAGEREF _Toc225524177 \h </w:instrText>
        </w:r>
        <w:r>
          <w:rPr>
            <w:webHidden/>
          </w:rPr>
        </w:r>
        <w:r>
          <w:rPr>
            <w:webHidden/>
          </w:rPr>
          <w:fldChar w:fldCharType="separate"/>
        </w:r>
        <w:r>
          <w:rPr>
            <w:webHidden/>
          </w:rPr>
          <w:t>5</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78" w:history="1">
        <w:r w:rsidRPr="00A74E2B">
          <w:rPr>
            <w:rStyle w:val="a3"/>
          </w:rPr>
          <w:t>2.1</w:t>
        </w:r>
        <w:r w:rsidRPr="00A74E2B">
          <w:rPr>
            <w:rStyle w:val="a3"/>
            <w:rFonts w:hint="eastAsia"/>
          </w:rPr>
          <w:t xml:space="preserve"> 基金基本情况</w:t>
        </w:r>
        <w:r>
          <w:rPr>
            <w:webHidden/>
          </w:rPr>
          <w:tab/>
        </w:r>
        <w:r>
          <w:rPr>
            <w:webHidden/>
          </w:rPr>
          <w:fldChar w:fldCharType="begin"/>
        </w:r>
        <w:r>
          <w:rPr>
            <w:webHidden/>
          </w:rPr>
          <w:instrText xml:space="preserve"> PAGEREF _Toc225524178 \h </w:instrText>
        </w:r>
        <w:r>
          <w:rPr>
            <w:webHidden/>
          </w:rPr>
        </w:r>
        <w:r>
          <w:rPr>
            <w:webHidden/>
          </w:rPr>
          <w:fldChar w:fldCharType="separate"/>
        </w:r>
        <w:r>
          <w:rPr>
            <w:webHidden/>
          </w:rPr>
          <w:t>5</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79" w:history="1">
        <w:r w:rsidRPr="00A74E2B">
          <w:rPr>
            <w:rStyle w:val="a3"/>
          </w:rPr>
          <w:t>2.2</w:t>
        </w:r>
        <w:r w:rsidRPr="00A74E2B">
          <w:rPr>
            <w:rStyle w:val="a3"/>
            <w:rFonts w:hint="eastAsia"/>
          </w:rPr>
          <w:t xml:space="preserve"> 基金产品说明</w:t>
        </w:r>
        <w:r>
          <w:rPr>
            <w:webHidden/>
          </w:rPr>
          <w:tab/>
        </w:r>
        <w:r>
          <w:rPr>
            <w:webHidden/>
          </w:rPr>
          <w:fldChar w:fldCharType="begin"/>
        </w:r>
        <w:r>
          <w:rPr>
            <w:webHidden/>
          </w:rPr>
          <w:instrText xml:space="preserve"> PAGEREF _Toc225524179 \h </w:instrText>
        </w:r>
        <w:r>
          <w:rPr>
            <w:webHidden/>
          </w:rPr>
        </w:r>
        <w:r>
          <w:rPr>
            <w:webHidden/>
          </w:rPr>
          <w:fldChar w:fldCharType="separate"/>
        </w:r>
        <w:r>
          <w:rPr>
            <w:webHidden/>
          </w:rPr>
          <w:t>5</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80" w:history="1">
        <w:r w:rsidRPr="00A74E2B">
          <w:rPr>
            <w:rStyle w:val="a3"/>
          </w:rPr>
          <w:t>2.3</w:t>
        </w:r>
        <w:r w:rsidRPr="00A74E2B">
          <w:rPr>
            <w:rStyle w:val="a3"/>
            <w:rFonts w:hint="eastAsia"/>
          </w:rPr>
          <w:t xml:space="preserve"> 基金管理人和基金托管人</w:t>
        </w:r>
        <w:r>
          <w:rPr>
            <w:webHidden/>
          </w:rPr>
          <w:tab/>
        </w:r>
        <w:r>
          <w:rPr>
            <w:webHidden/>
          </w:rPr>
          <w:fldChar w:fldCharType="begin"/>
        </w:r>
        <w:r>
          <w:rPr>
            <w:webHidden/>
          </w:rPr>
          <w:instrText xml:space="preserve"> PAGEREF _Toc225524180 \h </w:instrText>
        </w:r>
        <w:r>
          <w:rPr>
            <w:webHidden/>
          </w:rPr>
        </w:r>
        <w:r>
          <w:rPr>
            <w:webHidden/>
          </w:rPr>
          <w:fldChar w:fldCharType="separate"/>
        </w:r>
        <w:r>
          <w:rPr>
            <w:webHidden/>
          </w:rPr>
          <w:t>5</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81" w:history="1">
        <w:r w:rsidRPr="00A74E2B">
          <w:rPr>
            <w:rStyle w:val="a3"/>
          </w:rPr>
          <w:t>2.4</w:t>
        </w:r>
        <w:r w:rsidRPr="00A74E2B">
          <w:rPr>
            <w:rStyle w:val="a3"/>
            <w:rFonts w:hint="eastAsia"/>
          </w:rPr>
          <w:t xml:space="preserve"> 信息披露方式</w:t>
        </w:r>
        <w:r>
          <w:rPr>
            <w:webHidden/>
          </w:rPr>
          <w:tab/>
        </w:r>
        <w:r>
          <w:rPr>
            <w:webHidden/>
          </w:rPr>
          <w:fldChar w:fldCharType="begin"/>
        </w:r>
        <w:r>
          <w:rPr>
            <w:webHidden/>
          </w:rPr>
          <w:instrText xml:space="preserve"> PAGEREF _Toc225524181 \h </w:instrText>
        </w:r>
        <w:r>
          <w:rPr>
            <w:webHidden/>
          </w:rPr>
        </w:r>
        <w:r>
          <w:rPr>
            <w:webHidden/>
          </w:rPr>
          <w:fldChar w:fldCharType="separate"/>
        </w:r>
        <w:r>
          <w:rPr>
            <w:webHidden/>
          </w:rPr>
          <w:t>6</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82" w:history="1">
        <w:r w:rsidRPr="00A74E2B">
          <w:rPr>
            <w:rStyle w:val="a3"/>
          </w:rPr>
          <w:t>2.5</w:t>
        </w:r>
        <w:r w:rsidRPr="00A74E2B">
          <w:rPr>
            <w:rStyle w:val="a3"/>
            <w:rFonts w:hint="eastAsia"/>
          </w:rPr>
          <w:t xml:space="preserve"> 其他相关资料</w:t>
        </w:r>
        <w:r>
          <w:rPr>
            <w:webHidden/>
          </w:rPr>
          <w:tab/>
        </w:r>
        <w:r>
          <w:rPr>
            <w:webHidden/>
          </w:rPr>
          <w:fldChar w:fldCharType="begin"/>
        </w:r>
        <w:r>
          <w:rPr>
            <w:webHidden/>
          </w:rPr>
          <w:instrText xml:space="preserve"> PAGEREF _Toc225524182 \h </w:instrText>
        </w:r>
        <w:r>
          <w:rPr>
            <w:webHidden/>
          </w:rPr>
        </w:r>
        <w:r>
          <w:rPr>
            <w:webHidden/>
          </w:rPr>
          <w:fldChar w:fldCharType="separate"/>
        </w:r>
        <w:r>
          <w:rPr>
            <w:webHidden/>
          </w:rPr>
          <w:t>6</w:t>
        </w:r>
        <w:r>
          <w:rPr>
            <w:webHidden/>
          </w:rPr>
          <w:fldChar w:fldCharType="end"/>
        </w:r>
      </w:hyperlink>
    </w:p>
    <w:p w:rsidR="002000B1" w:rsidRDefault="002000B1" w:rsidP="002000B1">
      <w:pPr>
        <w:pStyle w:val="10"/>
        <w:rPr>
          <w:rFonts w:asciiTheme="minorHAnsi" w:eastAsiaTheme="minorEastAsia" w:hAnsiTheme="minorHAnsi" w:cstheme="minorBidi"/>
          <w:b w:val="0"/>
          <w:bCs w:val="0"/>
          <w:kern w:val="2"/>
          <w:szCs w:val="22"/>
          <w:lang w:val="en-US" w:eastAsia="zh-CN"/>
        </w:rPr>
      </w:pPr>
      <w:hyperlink w:anchor="_Toc225524183" w:history="1">
        <w:r w:rsidRPr="00A74E2B">
          <w:rPr>
            <w:rStyle w:val="a3"/>
          </w:rPr>
          <w:t>§3</w:t>
        </w:r>
        <w:r w:rsidRPr="00A74E2B">
          <w:rPr>
            <w:rStyle w:val="a3"/>
            <w:rFonts w:hint="eastAsia"/>
          </w:rPr>
          <w:t xml:space="preserve"> 主要财务指标、基金净值表现及利润分配情况</w:t>
        </w:r>
        <w:r>
          <w:rPr>
            <w:webHidden/>
          </w:rPr>
          <w:tab/>
        </w:r>
        <w:r>
          <w:rPr>
            <w:webHidden/>
          </w:rPr>
          <w:fldChar w:fldCharType="begin"/>
        </w:r>
        <w:r>
          <w:rPr>
            <w:webHidden/>
          </w:rPr>
          <w:instrText xml:space="preserve"> PAGEREF _Toc225524183 \h </w:instrText>
        </w:r>
        <w:r>
          <w:rPr>
            <w:webHidden/>
          </w:rPr>
        </w:r>
        <w:r>
          <w:rPr>
            <w:webHidden/>
          </w:rPr>
          <w:fldChar w:fldCharType="separate"/>
        </w:r>
        <w:r>
          <w:rPr>
            <w:webHidden/>
          </w:rPr>
          <w:t>6</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84" w:history="1">
        <w:r w:rsidRPr="00A74E2B">
          <w:rPr>
            <w:rStyle w:val="a3"/>
          </w:rPr>
          <w:t>3.1</w:t>
        </w:r>
        <w:r w:rsidRPr="00A74E2B">
          <w:rPr>
            <w:rStyle w:val="a3"/>
            <w:rFonts w:hint="eastAsia"/>
          </w:rPr>
          <w:t xml:space="preserve"> 主要会计数据和财务指标</w:t>
        </w:r>
        <w:r>
          <w:rPr>
            <w:webHidden/>
          </w:rPr>
          <w:tab/>
        </w:r>
        <w:r>
          <w:rPr>
            <w:webHidden/>
          </w:rPr>
          <w:fldChar w:fldCharType="begin"/>
        </w:r>
        <w:r>
          <w:rPr>
            <w:webHidden/>
          </w:rPr>
          <w:instrText xml:space="preserve"> PAGEREF _Toc225524184 \h </w:instrText>
        </w:r>
        <w:r>
          <w:rPr>
            <w:webHidden/>
          </w:rPr>
        </w:r>
        <w:r>
          <w:rPr>
            <w:webHidden/>
          </w:rPr>
          <w:fldChar w:fldCharType="separate"/>
        </w:r>
        <w:r>
          <w:rPr>
            <w:webHidden/>
          </w:rPr>
          <w:t>6</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85" w:history="1">
        <w:r w:rsidRPr="00A74E2B">
          <w:rPr>
            <w:rStyle w:val="a3"/>
          </w:rPr>
          <w:t>3.2</w:t>
        </w:r>
        <w:r w:rsidRPr="00A74E2B">
          <w:rPr>
            <w:rStyle w:val="a3"/>
            <w:rFonts w:hint="eastAsia"/>
          </w:rPr>
          <w:t xml:space="preserve"> 基金净值表现</w:t>
        </w:r>
        <w:r>
          <w:rPr>
            <w:webHidden/>
          </w:rPr>
          <w:tab/>
        </w:r>
        <w:r>
          <w:rPr>
            <w:webHidden/>
          </w:rPr>
          <w:fldChar w:fldCharType="begin"/>
        </w:r>
        <w:r>
          <w:rPr>
            <w:webHidden/>
          </w:rPr>
          <w:instrText xml:space="preserve"> PAGEREF _Toc225524185 \h </w:instrText>
        </w:r>
        <w:r>
          <w:rPr>
            <w:webHidden/>
          </w:rPr>
        </w:r>
        <w:r>
          <w:rPr>
            <w:webHidden/>
          </w:rPr>
          <w:fldChar w:fldCharType="separate"/>
        </w:r>
        <w:r>
          <w:rPr>
            <w:webHidden/>
          </w:rPr>
          <w:t>7</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86" w:history="1">
        <w:r w:rsidRPr="00A74E2B">
          <w:rPr>
            <w:rStyle w:val="a3"/>
          </w:rPr>
          <w:t>3.3</w:t>
        </w:r>
        <w:r w:rsidRPr="00A74E2B">
          <w:rPr>
            <w:rStyle w:val="a3"/>
            <w:rFonts w:hint="eastAsia"/>
          </w:rPr>
          <w:t xml:space="preserve"> 过去三年基金的利润分配情况</w:t>
        </w:r>
        <w:r>
          <w:rPr>
            <w:webHidden/>
          </w:rPr>
          <w:tab/>
        </w:r>
        <w:r>
          <w:rPr>
            <w:webHidden/>
          </w:rPr>
          <w:fldChar w:fldCharType="begin"/>
        </w:r>
        <w:r>
          <w:rPr>
            <w:webHidden/>
          </w:rPr>
          <w:instrText xml:space="preserve"> PAGEREF _Toc225524186 \h </w:instrText>
        </w:r>
        <w:r>
          <w:rPr>
            <w:webHidden/>
          </w:rPr>
        </w:r>
        <w:r>
          <w:rPr>
            <w:webHidden/>
          </w:rPr>
          <w:fldChar w:fldCharType="separate"/>
        </w:r>
        <w:r>
          <w:rPr>
            <w:webHidden/>
          </w:rPr>
          <w:t>8</w:t>
        </w:r>
        <w:r>
          <w:rPr>
            <w:webHidden/>
          </w:rPr>
          <w:fldChar w:fldCharType="end"/>
        </w:r>
      </w:hyperlink>
    </w:p>
    <w:p w:rsidR="002000B1" w:rsidRDefault="002000B1" w:rsidP="002000B1">
      <w:pPr>
        <w:pStyle w:val="10"/>
        <w:rPr>
          <w:rFonts w:asciiTheme="minorHAnsi" w:eastAsiaTheme="minorEastAsia" w:hAnsiTheme="minorHAnsi" w:cstheme="minorBidi"/>
          <w:b w:val="0"/>
          <w:bCs w:val="0"/>
          <w:kern w:val="2"/>
          <w:szCs w:val="22"/>
          <w:lang w:val="en-US" w:eastAsia="zh-CN"/>
        </w:rPr>
      </w:pPr>
      <w:hyperlink w:anchor="_Toc225524187" w:history="1">
        <w:r w:rsidRPr="00A74E2B">
          <w:rPr>
            <w:rStyle w:val="a3"/>
          </w:rPr>
          <w:t>§4</w:t>
        </w:r>
        <w:r w:rsidRPr="00A74E2B">
          <w:rPr>
            <w:rStyle w:val="a3"/>
            <w:rFonts w:hint="eastAsia"/>
          </w:rPr>
          <w:t xml:space="preserve"> 管理人报告</w:t>
        </w:r>
        <w:r>
          <w:rPr>
            <w:webHidden/>
          </w:rPr>
          <w:tab/>
        </w:r>
        <w:r>
          <w:rPr>
            <w:webHidden/>
          </w:rPr>
          <w:fldChar w:fldCharType="begin"/>
        </w:r>
        <w:r>
          <w:rPr>
            <w:webHidden/>
          </w:rPr>
          <w:instrText xml:space="preserve"> PAGEREF _Toc225524187 \h </w:instrText>
        </w:r>
        <w:r>
          <w:rPr>
            <w:webHidden/>
          </w:rPr>
        </w:r>
        <w:r>
          <w:rPr>
            <w:webHidden/>
          </w:rPr>
          <w:fldChar w:fldCharType="separate"/>
        </w:r>
        <w:r>
          <w:rPr>
            <w:webHidden/>
          </w:rPr>
          <w:t>8</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88" w:history="1">
        <w:r w:rsidRPr="00A74E2B">
          <w:rPr>
            <w:rStyle w:val="a3"/>
          </w:rPr>
          <w:t>4.1</w:t>
        </w:r>
        <w:r w:rsidRPr="00A74E2B">
          <w:rPr>
            <w:rStyle w:val="a3"/>
            <w:rFonts w:hint="eastAsia"/>
          </w:rPr>
          <w:t xml:space="preserve"> 基金管理人及基金经理情况</w:t>
        </w:r>
        <w:r>
          <w:rPr>
            <w:webHidden/>
          </w:rPr>
          <w:tab/>
        </w:r>
        <w:r>
          <w:rPr>
            <w:webHidden/>
          </w:rPr>
          <w:fldChar w:fldCharType="begin"/>
        </w:r>
        <w:r>
          <w:rPr>
            <w:webHidden/>
          </w:rPr>
          <w:instrText xml:space="preserve"> PAGEREF _Toc225524188 \h </w:instrText>
        </w:r>
        <w:r>
          <w:rPr>
            <w:webHidden/>
          </w:rPr>
        </w:r>
        <w:r>
          <w:rPr>
            <w:webHidden/>
          </w:rPr>
          <w:fldChar w:fldCharType="separate"/>
        </w:r>
        <w:r>
          <w:rPr>
            <w:webHidden/>
          </w:rPr>
          <w:t>8</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89" w:history="1">
        <w:r w:rsidRPr="00A74E2B">
          <w:rPr>
            <w:rStyle w:val="a3"/>
          </w:rPr>
          <w:t>4.2</w:t>
        </w:r>
        <w:r w:rsidRPr="00A74E2B">
          <w:rPr>
            <w:rStyle w:val="a3"/>
            <w:rFonts w:hint="eastAsia"/>
          </w:rPr>
          <w:t xml:space="preserve"> 管理人对报告期内本基金运作遵规守信情况的说明</w:t>
        </w:r>
        <w:r>
          <w:rPr>
            <w:webHidden/>
          </w:rPr>
          <w:tab/>
        </w:r>
        <w:r>
          <w:rPr>
            <w:webHidden/>
          </w:rPr>
          <w:fldChar w:fldCharType="begin"/>
        </w:r>
        <w:r>
          <w:rPr>
            <w:webHidden/>
          </w:rPr>
          <w:instrText xml:space="preserve"> PAGEREF _Toc225524189 \h </w:instrText>
        </w:r>
        <w:r>
          <w:rPr>
            <w:webHidden/>
          </w:rPr>
        </w:r>
        <w:r>
          <w:rPr>
            <w:webHidden/>
          </w:rPr>
          <w:fldChar w:fldCharType="separate"/>
        </w:r>
        <w:r>
          <w:rPr>
            <w:webHidden/>
          </w:rPr>
          <w:t>9</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90" w:history="1">
        <w:r w:rsidRPr="00A74E2B">
          <w:rPr>
            <w:rStyle w:val="a3"/>
          </w:rPr>
          <w:t>4.3</w:t>
        </w:r>
        <w:r w:rsidRPr="00A74E2B">
          <w:rPr>
            <w:rStyle w:val="a3"/>
            <w:rFonts w:hint="eastAsia"/>
          </w:rPr>
          <w:t xml:space="preserve"> 管理人对报告期内公平交易情况的专项说明</w:t>
        </w:r>
        <w:r>
          <w:rPr>
            <w:webHidden/>
          </w:rPr>
          <w:tab/>
        </w:r>
        <w:r>
          <w:rPr>
            <w:webHidden/>
          </w:rPr>
          <w:fldChar w:fldCharType="begin"/>
        </w:r>
        <w:r>
          <w:rPr>
            <w:webHidden/>
          </w:rPr>
          <w:instrText xml:space="preserve"> PAGEREF _Toc225524190 \h </w:instrText>
        </w:r>
        <w:r>
          <w:rPr>
            <w:webHidden/>
          </w:rPr>
        </w:r>
        <w:r>
          <w:rPr>
            <w:webHidden/>
          </w:rPr>
          <w:fldChar w:fldCharType="separate"/>
        </w:r>
        <w:r>
          <w:rPr>
            <w:webHidden/>
          </w:rPr>
          <w:t>9</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91" w:history="1">
        <w:r w:rsidRPr="00A74E2B">
          <w:rPr>
            <w:rStyle w:val="a3"/>
          </w:rPr>
          <w:t>4.4</w:t>
        </w:r>
        <w:r w:rsidRPr="00A74E2B">
          <w:rPr>
            <w:rStyle w:val="a3"/>
            <w:rFonts w:hint="eastAsia"/>
          </w:rPr>
          <w:t xml:space="preserve"> 管理人对报告期内基金的投资策略和业绩表现的说明</w:t>
        </w:r>
        <w:r>
          <w:rPr>
            <w:webHidden/>
          </w:rPr>
          <w:tab/>
        </w:r>
        <w:r>
          <w:rPr>
            <w:webHidden/>
          </w:rPr>
          <w:fldChar w:fldCharType="begin"/>
        </w:r>
        <w:r>
          <w:rPr>
            <w:webHidden/>
          </w:rPr>
          <w:instrText xml:space="preserve"> PAGEREF _Toc225524191 \h </w:instrText>
        </w:r>
        <w:r>
          <w:rPr>
            <w:webHidden/>
          </w:rPr>
        </w:r>
        <w:r>
          <w:rPr>
            <w:webHidden/>
          </w:rPr>
          <w:fldChar w:fldCharType="separate"/>
        </w:r>
        <w:r>
          <w:rPr>
            <w:webHidden/>
          </w:rPr>
          <w:t>10</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92" w:history="1">
        <w:r w:rsidRPr="00A74E2B">
          <w:rPr>
            <w:rStyle w:val="a3"/>
          </w:rPr>
          <w:t>4.5</w:t>
        </w:r>
        <w:r w:rsidRPr="00A74E2B">
          <w:rPr>
            <w:rStyle w:val="a3"/>
            <w:rFonts w:hint="eastAsia"/>
          </w:rPr>
          <w:t xml:space="preserve"> 管理人对宏观经济、证券市场及行业走势的简要展望</w:t>
        </w:r>
        <w:r>
          <w:rPr>
            <w:webHidden/>
          </w:rPr>
          <w:tab/>
        </w:r>
        <w:r>
          <w:rPr>
            <w:webHidden/>
          </w:rPr>
          <w:fldChar w:fldCharType="begin"/>
        </w:r>
        <w:r>
          <w:rPr>
            <w:webHidden/>
          </w:rPr>
          <w:instrText xml:space="preserve"> PAGEREF _Toc225524192 \h </w:instrText>
        </w:r>
        <w:r>
          <w:rPr>
            <w:webHidden/>
          </w:rPr>
        </w:r>
        <w:r>
          <w:rPr>
            <w:webHidden/>
          </w:rPr>
          <w:fldChar w:fldCharType="separate"/>
        </w:r>
        <w:r>
          <w:rPr>
            <w:webHidden/>
          </w:rPr>
          <w:t>11</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93" w:history="1">
        <w:r w:rsidRPr="00A74E2B">
          <w:rPr>
            <w:rStyle w:val="a3"/>
          </w:rPr>
          <w:t>4.6</w:t>
        </w:r>
        <w:r w:rsidRPr="00A74E2B">
          <w:rPr>
            <w:rStyle w:val="a3"/>
            <w:rFonts w:hint="eastAsia"/>
          </w:rPr>
          <w:t xml:space="preserve"> 管理人内部有关本基金的监察稽核工作情况</w:t>
        </w:r>
        <w:r>
          <w:rPr>
            <w:webHidden/>
          </w:rPr>
          <w:tab/>
        </w:r>
        <w:r>
          <w:rPr>
            <w:webHidden/>
          </w:rPr>
          <w:fldChar w:fldCharType="begin"/>
        </w:r>
        <w:r>
          <w:rPr>
            <w:webHidden/>
          </w:rPr>
          <w:instrText xml:space="preserve"> PAGEREF _Toc225524193 \h </w:instrText>
        </w:r>
        <w:r>
          <w:rPr>
            <w:webHidden/>
          </w:rPr>
        </w:r>
        <w:r>
          <w:rPr>
            <w:webHidden/>
          </w:rPr>
          <w:fldChar w:fldCharType="separate"/>
        </w:r>
        <w:r>
          <w:rPr>
            <w:webHidden/>
          </w:rPr>
          <w:t>12</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94" w:history="1">
        <w:r w:rsidRPr="00A74E2B">
          <w:rPr>
            <w:rStyle w:val="a3"/>
          </w:rPr>
          <w:t>4.7</w:t>
        </w:r>
        <w:r w:rsidRPr="00A74E2B">
          <w:rPr>
            <w:rStyle w:val="a3"/>
            <w:rFonts w:hint="eastAsia"/>
          </w:rPr>
          <w:t xml:space="preserve"> 管理人对报告期内基金估值程序等事项的说明</w:t>
        </w:r>
        <w:r>
          <w:rPr>
            <w:webHidden/>
          </w:rPr>
          <w:tab/>
        </w:r>
        <w:r>
          <w:rPr>
            <w:webHidden/>
          </w:rPr>
          <w:fldChar w:fldCharType="begin"/>
        </w:r>
        <w:r>
          <w:rPr>
            <w:webHidden/>
          </w:rPr>
          <w:instrText xml:space="preserve"> PAGEREF _Toc225524194 \h </w:instrText>
        </w:r>
        <w:r>
          <w:rPr>
            <w:webHidden/>
          </w:rPr>
        </w:r>
        <w:r>
          <w:rPr>
            <w:webHidden/>
          </w:rPr>
          <w:fldChar w:fldCharType="separate"/>
        </w:r>
        <w:r>
          <w:rPr>
            <w:webHidden/>
          </w:rPr>
          <w:t>13</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95" w:history="1">
        <w:r w:rsidRPr="00A74E2B">
          <w:rPr>
            <w:rStyle w:val="a3"/>
          </w:rPr>
          <w:t>4.8</w:t>
        </w:r>
        <w:r w:rsidRPr="00A74E2B">
          <w:rPr>
            <w:rStyle w:val="a3"/>
            <w:rFonts w:hint="eastAsia"/>
          </w:rPr>
          <w:t xml:space="preserve"> 管理人对报告期内基金利润分配情况的说明</w:t>
        </w:r>
        <w:r>
          <w:rPr>
            <w:webHidden/>
          </w:rPr>
          <w:tab/>
        </w:r>
        <w:r>
          <w:rPr>
            <w:webHidden/>
          </w:rPr>
          <w:fldChar w:fldCharType="begin"/>
        </w:r>
        <w:r>
          <w:rPr>
            <w:webHidden/>
          </w:rPr>
          <w:instrText xml:space="preserve"> PAGEREF _Toc225524195 \h </w:instrText>
        </w:r>
        <w:r>
          <w:rPr>
            <w:webHidden/>
          </w:rPr>
        </w:r>
        <w:r>
          <w:rPr>
            <w:webHidden/>
          </w:rPr>
          <w:fldChar w:fldCharType="separate"/>
        </w:r>
        <w:r>
          <w:rPr>
            <w:webHidden/>
          </w:rPr>
          <w:t>13</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96" w:history="1">
        <w:r w:rsidRPr="00A74E2B">
          <w:rPr>
            <w:rStyle w:val="a3"/>
          </w:rPr>
          <w:t>4.9</w:t>
        </w:r>
        <w:r w:rsidRPr="00A74E2B">
          <w:rPr>
            <w:rStyle w:val="a3"/>
            <w:rFonts w:hint="eastAsia"/>
          </w:rPr>
          <w:t xml:space="preserve"> 报告期内管理人对本基金持有人数或基金资产净值预警情形的说明</w:t>
        </w:r>
        <w:r>
          <w:rPr>
            <w:webHidden/>
          </w:rPr>
          <w:tab/>
        </w:r>
        <w:r>
          <w:rPr>
            <w:webHidden/>
          </w:rPr>
          <w:fldChar w:fldCharType="begin"/>
        </w:r>
        <w:r>
          <w:rPr>
            <w:webHidden/>
          </w:rPr>
          <w:instrText xml:space="preserve"> PAGEREF _Toc225524196 \h </w:instrText>
        </w:r>
        <w:r>
          <w:rPr>
            <w:webHidden/>
          </w:rPr>
        </w:r>
        <w:r>
          <w:rPr>
            <w:webHidden/>
          </w:rPr>
          <w:fldChar w:fldCharType="separate"/>
        </w:r>
        <w:r>
          <w:rPr>
            <w:webHidden/>
          </w:rPr>
          <w:t>13</w:t>
        </w:r>
        <w:r>
          <w:rPr>
            <w:webHidden/>
          </w:rPr>
          <w:fldChar w:fldCharType="end"/>
        </w:r>
      </w:hyperlink>
    </w:p>
    <w:p w:rsidR="002000B1" w:rsidRDefault="002000B1" w:rsidP="002000B1">
      <w:pPr>
        <w:pStyle w:val="10"/>
        <w:rPr>
          <w:rFonts w:asciiTheme="minorHAnsi" w:eastAsiaTheme="minorEastAsia" w:hAnsiTheme="minorHAnsi" w:cstheme="minorBidi"/>
          <w:b w:val="0"/>
          <w:bCs w:val="0"/>
          <w:kern w:val="2"/>
          <w:szCs w:val="22"/>
          <w:lang w:val="en-US" w:eastAsia="zh-CN"/>
        </w:rPr>
      </w:pPr>
      <w:hyperlink w:anchor="_Toc225524197" w:history="1">
        <w:r w:rsidRPr="00A74E2B">
          <w:rPr>
            <w:rStyle w:val="a3"/>
          </w:rPr>
          <w:t>§5</w:t>
        </w:r>
        <w:r w:rsidRPr="00A74E2B">
          <w:rPr>
            <w:rStyle w:val="a3"/>
            <w:rFonts w:hint="eastAsia"/>
          </w:rPr>
          <w:t xml:space="preserve"> 托管人报告</w:t>
        </w:r>
        <w:r>
          <w:rPr>
            <w:webHidden/>
          </w:rPr>
          <w:tab/>
        </w:r>
        <w:r>
          <w:rPr>
            <w:webHidden/>
          </w:rPr>
          <w:fldChar w:fldCharType="begin"/>
        </w:r>
        <w:r>
          <w:rPr>
            <w:webHidden/>
          </w:rPr>
          <w:instrText xml:space="preserve"> PAGEREF _Toc225524197 \h </w:instrText>
        </w:r>
        <w:r>
          <w:rPr>
            <w:webHidden/>
          </w:rPr>
        </w:r>
        <w:r>
          <w:rPr>
            <w:webHidden/>
          </w:rPr>
          <w:fldChar w:fldCharType="separate"/>
        </w:r>
        <w:r>
          <w:rPr>
            <w:webHidden/>
          </w:rPr>
          <w:t>13</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98" w:history="1">
        <w:r w:rsidRPr="00A74E2B">
          <w:rPr>
            <w:rStyle w:val="a3"/>
          </w:rPr>
          <w:t>5.1</w:t>
        </w:r>
        <w:r w:rsidRPr="00A74E2B">
          <w:rPr>
            <w:rStyle w:val="a3"/>
            <w:rFonts w:hint="eastAsia"/>
          </w:rPr>
          <w:t xml:space="preserve"> 报告期内本基金托管人遵规守信情况声明</w:t>
        </w:r>
        <w:r>
          <w:rPr>
            <w:webHidden/>
          </w:rPr>
          <w:tab/>
        </w:r>
        <w:r>
          <w:rPr>
            <w:webHidden/>
          </w:rPr>
          <w:fldChar w:fldCharType="begin"/>
        </w:r>
        <w:r>
          <w:rPr>
            <w:webHidden/>
          </w:rPr>
          <w:instrText xml:space="preserve"> PAGEREF _Toc225524198 \h </w:instrText>
        </w:r>
        <w:r>
          <w:rPr>
            <w:webHidden/>
          </w:rPr>
        </w:r>
        <w:r>
          <w:rPr>
            <w:webHidden/>
          </w:rPr>
          <w:fldChar w:fldCharType="separate"/>
        </w:r>
        <w:r>
          <w:rPr>
            <w:webHidden/>
          </w:rPr>
          <w:t>13</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199" w:history="1">
        <w:r w:rsidRPr="00A74E2B">
          <w:rPr>
            <w:rStyle w:val="a3"/>
          </w:rPr>
          <w:t>5.2</w:t>
        </w:r>
        <w:r w:rsidRPr="00A74E2B">
          <w:rPr>
            <w:rStyle w:val="a3"/>
            <w:rFonts w:hint="eastAsia"/>
          </w:rPr>
          <w:t xml:space="preserve"> 托管人对报告期内本基金投资运作遵规守信、净值计算、利润分配等情况的说明</w:t>
        </w:r>
        <w:r>
          <w:rPr>
            <w:webHidden/>
          </w:rPr>
          <w:tab/>
        </w:r>
        <w:r>
          <w:rPr>
            <w:webHidden/>
          </w:rPr>
          <w:fldChar w:fldCharType="begin"/>
        </w:r>
        <w:r>
          <w:rPr>
            <w:webHidden/>
          </w:rPr>
          <w:instrText xml:space="preserve"> PAGEREF _Toc225524199 \h </w:instrText>
        </w:r>
        <w:r>
          <w:rPr>
            <w:webHidden/>
          </w:rPr>
        </w:r>
        <w:r>
          <w:rPr>
            <w:webHidden/>
          </w:rPr>
          <w:fldChar w:fldCharType="separate"/>
        </w:r>
        <w:r>
          <w:rPr>
            <w:webHidden/>
          </w:rPr>
          <w:t>13</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00" w:history="1">
        <w:r w:rsidRPr="00A74E2B">
          <w:rPr>
            <w:rStyle w:val="a3"/>
          </w:rPr>
          <w:t>5.3</w:t>
        </w:r>
        <w:r w:rsidRPr="00A74E2B">
          <w:rPr>
            <w:rStyle w:val="a3"/>
            <w:rFonts w:hint="eastAsia"/>
          </w:rPr>
          <w:t xml:space="preserve"> 托管人对本年度报告中财务信息等内容的真实、准确和完整发表意见</w:t>
        </w:r>
        <w:r>
          <w:rPr>
            <w:webHidden/>
          </w:rPr>
          <w:tab/>
        </w:r>
        <w:r>
          <w:rPr>
            <w:webHidden/>
          </w:rPr>
          <w:fldChar w:fldCharType="begin"/>
        </w:r>
        <w:r>
          <w:rPr>
            <w:webHidden/>
          </w:rPr>
          <w:instrText xml:space="preserve"> PAGEREF _Toc225524200 \h </w:instrText>
        </w:r>
        <w:r>
          <w:rPr>
            <w:webHidden/>
          </w:rPr>
        </w:r>
        <w:r>
          <w:rPr>
            <w:webHidden/>
          </w:rPr>
          <w:fldChar w:fldCharType="separate"/>
        </w:r>
        <w:r>
          <w:rPr>
            <w:webHidden/>
          </w:rPr>
          <w:t>14</w:t>
        </w:r>
        <w:r>
          <w:rPr>
            <w:webHidden/>
          </w:rPr>
          <w:fldChar w:fldCharType="end"/>
        </w:r>
      </w:hyperlink>
    </w:p>
    <w:p w:rsidR="002000B1" w:rsidRDefault="002000B1" w:rsidP="002000B1">
      <w:pPr>
        <w:pStyle w:val="10"/>
        <w:rPr>
          <w:rFonts w:asciiTheme="minorHAnsi" w:eastAsiaTheme="minorEastAsia" w:hAnsiTheme="minorHAnsi" w:cstheme="minorBidi"/>
          <w:b w:val="0"/>
          <w:bCs w:val="0"/>
          <w:kern w:val="2"/>
          <w:szCs w:val="22"/>
          <w:lang w:val="en-US" w:eastAsia="zh-CN"/>
        </w:rPr>
      </w:pPr>
      <w:hyperlink w:anchor="_Toc225524201" w:history="1">
        <w:r w:rsidRPr="00A74E2B">
          <w:rPr>
            <w:rStyle w:val="a3"/>
          </w:rPr>
          <w:t>§6</w:t>
        </w:r>
        <w:r w:rsidRPr="00A74E2B">
          <w:rPr>
            <w:rStyle w:val="a3"/>
            <w:rFonts w:hint="eastAsia"/>
          </w:rPr>
          <w:t xml:space="preserve"> 审计报告</w:t>
        </w:r>
        <w:r>
          <w:rPr>
            <w:webHidden/>
          </w:rPr>
          <w:tab/>
        </w:r>
        <w:r>
          <w:rPr>
            <w:webHidden/>
          </w:rPr>
          <w:fldChar w:fldCharType="begin"/>
        </w:r>
        <w:r>
          <w:rPr>
            <w:webHidden/>
          </w:rPr>
          <w:instrText xml:space="preserve"> PAGEREF _Toc225524201 \h </w:instrText>
        </w:r>
        <w:r>
          <w:rPr>
            <w:webHidden/>
          </w:rPr>
        </w:r>
        <w:r>
          <w:rPr>
            <w:webHidden/>
          </w:rPr>
          <w:fldChar w:fldCharType="separate"/>
        </w:r>
        <w:r>
          <w:rPr>
            <w:webHidden/>
          </w:rPr>
          <w:t>14</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02" w:history="1">
        <w:r w:rsidRPr="00A74E2B">
          <w:rPr>
            <w:rStyle w:val="a3"/>
          </w:rPr>
          <w:t>6.1</w:t>
        </w:r>
        <w:r w:rsidRPr="00A74E2B">
          <w:rPr>
            <w:rStyle w:val="a3"/>
            <w:rFonts w:hint="eastAsia"/>
          </w:rPr>
          <w:t xml:space="preserve"> 审计报告基本信息</w:t>
        </w:r>
        <w:r>
          <w:rPr>
            <w:webHidden/>
          </w:rPr>
          <w:tab/>
        </w:r>
        <w:r>
          <w:rPr>
            <w:webHidden/>
          </w:rPr>
          <w:fldChar w:fldCharType="begin"/>
        </w:r>
        <w:r>
          <w:rPr>
            <w:webHidden/>
          </w:rPr>
          <w:instrText xml:space="preserve"> PAGEREF _Toc225524202 \h </w:instrText>
        </w:r>
        <w:r>
          <w:rPr>
            <w:webHidden/>
          </w:rPr>
        </w:r>
        <w:r>
          <w:rPr>
            <w:webHidden/>
          </w:rPr>
          <w:fldChar w:fldCharType="separate"/>
        </w:r>
        <w:r>
          <w:rPr>
            <w:webHidden/>
          </w:rPr>
          <w:t>14</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03" w:history="1">
        <w:r w:rsidRPr="00A74E2B">
          <w:rPr>
            <w:rStyle w:val="a3"/>
          </w:rPr>
          <w:t>6.2</w:t>
        </w:r>
        <w:r w:rsidRPr="00A74E2B">
          <w:rPr>
            <w:rStyle w:val="a3"/>
            <w:rFonts w:hint="eastAsia"/>
          </w:rPr>
          <w:t xml:space="preserve"> 审计报告的基本内容</w:t>
        </w:r>
        <w:r>
          <w:rPr>
            <w:webHidden/>
          </w:rPr>
          <w:tab/>
        </w:r>
        <w:r>
          <w:rPr>
            <w:webHidden/>
          </w:rPr>
          <w:fldChar w:fldCharType="begin"/>
        </w:r>
        <w:r>
          <w:rPr>
            <w:webHidden/>
          </w:rPr>
          <w:instrText xml:space="preserve"> PAGEREF _Toc225524203 \h </w:instrText>
        </w:r>
        <w:r>
          <w:rPr>
            <w:webHidden/>
          </w:rPr>
        </w:r>
        <w:r>
          <w:rPr>
            <w:webHidden/>
          </w:rPr>
          <w:fldChar w:fldCharType="separate"/>
        </w:r>
        <w:r>
          <w:rPr>
            <w:webHidden/>
          </w:rPr>
          <w:t>14</w:t>
        </w:r>
        <w:r>
          <w:rPr>
            <w:webHidden/>
          </w:rPr>
          <w:fldChar w:fldCharType="end"/>
        </w:r>
      </w:hyperlink>
    </w:p>
    <w:p w:rsidR="002000B1" w:rsidRDefault="002000B1" w:rsidP="002000B1">
      <w:pPr>
        <w:pStyle w:val="10"/>
        <w:rPr>
          <w:rFonts w:asciiTheme="minorHAnsi" w:eastAsiaTheme="minorEastAsia" w:hAnsiTheme="minorHAnsi" w:cstheme="minorBidi"/>
          <w:b w:val="0"/>
          <w:bCs w:val="0"/>
          <w:kern w:val="2"/>
          <w:szCs w:val="22"/>
          <w:lang w:val="en-US" w:eastAsia="zh-CN"/>
        </w:rPr>
      </w:pPr>
      <w:hyperlink w:anchor="_Toc225524204" w:history="1">
        <w:r w:rsidRPr="00A74E2B">
          <w:rPr>
            <w:rStyle w:val="a3"/>
          </w:rPr>
          <w:t>§7</w:t>
        </w:r>
        <w:r w:rsidRPr="00A74E2B">
          <w:rPr>
            <w:rStyle w:val="a3"/>
            <w:rFonts w:hint="eastAsia"/>
          </w:rPr>
          <w:t xml:space="preserve"> 年度财务报表</w:t>
        </w:r>
        <w:r>
          <w:rPr>
            <w:webHidden/>
          </w:rPr>
          <w:tab/>
        </w:r>
        <w:r>
          <w:rPr>
            <w:webHidden/>
          </w:rPr>
          <w:fldChar w:fldCharType="begin"/>
        </w:r>
        <w:r>
          <w:rPr>
            <w:webHidden/>
          </w:rPr>
          <w:instrText xml:space="preserve"> PAGEREF _Toc225524204 \h </w:instrText>
        </w:r>
        <w:r>
          <w:rPr>
            <w:webHidden/>
          </w:rPr>
        </w:r>
        <w:r>
          <w:rPr>
            <w:webHidden/>
          </w:rPr>
          <w:fldChar w:fldCharType="separate"/>
        </w:r>
        <w:r>
          <w:rPr>
            <w:webHidden/>
          </w:rPr>
          <w:t>16</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05" w:history="1">
        <w:r w:rsidRPr="00A74E2B">
          <w:rPr>
            <w:rStyle w:val="a3"/>
          </w:rPr>
          <w:t>7.1</w:t>
        </w:r>
        <w:r w:rsidRPr="00A74E2B">
          <w:rPr>
            <w:rStyle w:val="a3"/>
            <w:rFonts w:hint="eastAsia"/>
          </w:rPr>
          <w:t xml:space="preserve"> 资产负债表</w:t>
        </w:r>
        <w:r>
          <w:rPr>
            <w:webHidden/>
          </w:rPr>
          <w:tab/>
        </w:r>
        <w:r>
          <w:rPr>
            <w:webHidden/>
          </w:rPr>
          <w:fldChar w:fldCharType="begin"/>
        </w:r>
        <w:r>
          <w:rPr>
            <w:webHidden/>
          </w:rPr>
          <w:instrText xml:space="preserve"> PAGEREF _Toc225524205 \h </w:instrText>
        </w:r>
        <w:r>
          <w:rPr>
            <w:webHidden/>
          </w:rPr>
        </w:r>
        <w:r>
          <w:rPr>
            <w:webHidden/>
          </w:rPr>
          <w:fldChar w:fldCharType="separate"/>
        </w:r>
        <w:r>
          <w:rPr>
            <w:webHidden/>
          </w:rPr>
          <w:t>16</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06" w:history="1">
        <w:r w:rsidRPr="00A74E2B">
          <w:rPr>
            <w:rStyle w:val="a3"/>
          </w:rPr>
          <w:t>7.2</w:t>
        </w:r>
        <w:r w:rsidRPr="00A74E2B">
          <w:rPr>
            <w:rStyle w:val="a3"/>
            <w:rFonts w:hint="eastAsia"/>
          </w:rPr>
          <w:t xml:space="preserve"> 利润表</w:t>
        </w:r>
        <w:r>
          <w:rPr>
            <w:webHidden/>
          </w:rPr>
          <w:tab/>
        </w:r>
        <w:r>
          <w:rPr>
            <w:webHidden/>
          </w:rPr>
          <w:fldChar w:fldCharType="begin"/>
        </w:r>
        <w:r>
          <w:rPr>
            <w:webHidden/>
          </w:rPr>
          <w:instrText xml:space="preserve"> PAGEREF _Toc225524206 \h </w:instrText>
        </w:r>
        <w:r>
          <w:rPr>
            <w:webHidden/>
          </w:rPr>
        </w:r>
        <w:r>
          <w:rPr>
            <w:webHidden/>
          </w:rPr>
          <w:fldChar w:fldCharType="separate"/>
        </w:r>
        <w:r>
          <w:rPr>
            <w:webHidden/>
          </w:rPr>
          <w:t>17</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07" w:history="1">
        <w:r w:rsidRPr="00A74E2B">
          <w:rPr>
            <w:rStyle w:val="a3"/>
          </w:rPr>
          <w:t>7.3</w:t>
        </w:r>
        <w:r w:rsidRPr="00A74E2B">
          <w:rPr>
            <w:rStyle w:val="a3"/>
            <w:rFonts w:hint="eastAsia"/>
          </w:rPr>
          <w:t xml:space="preserve"> 净资产变动表</w:t>
        </w:r>
        <w:r>
          <w:rPr>
            <w:webHidden/>
          </w:rPr>
          <w:tab/>
        </w:r>
        <w:r>
          <w:rPr>
            <w:webHidden/>
          </w:rPr>
          <w:fldChar w:fldCharType="begin"/>
        </w:r>
        <w:r>
          <w:rPr>
            <w:webHidden/>
          </w:rPr>
          <w:instrText xml:space="preserve"> PAGEREF _Toc225524207 \h </w:instrText>
        </w:r>
        <w:r>
          <w:rPr>
            <w:webHidden/>
          </w:rPr>
        </w:r>
        <w:r>
          <w:rPr>
            <w:webHidden/>
          </w:rPr>
          <w:fldChar w:fldCharType="separate"/>
        </w:r>
        <w:r>
          <w:rPr>
            <w:webHidden/>
          </w:rPr>
          <w:t>19</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08" w:history="1">
        <w:r w:rsidRPr="00A74E2B">
          <w:rPr>
            <w:rStyle w:val="a3"/>
          </w:rPr>
          <w:t>7.4</w:t>
        </w:r>
        <w:r w:rsidRPr="00A74E2B">
          <w:rPr>
            <w:rStyle w:val="a3"/>
            <w:rFonts w:hint="eastAsia"/>
          </w:rPr>
          <w:t xml:space="preserve"> 报表附注</w:t>
        </w:r>
        <w:r>
          <w:rPr>
            <w:webHidden/>
          </w:rPr>
          <w:tab/>
        </w:r>
        <w:r>
          <w:rPr>
            <w:webHidden/>
          </w:rPr>
          <w:fldChar w:fldCharType="begin"/>
        </w:r>
        <w:r>
          <w:rPr>
            <w:webHidden/>
          </w:rPr>
          <w:instrText xml:space="preserve"> PAGEREF _Toc225524208 \h </w:instrText>
        </w:r>
        <w:r>
          <w:rPr>
            <w:webHidden/>
          </w:rPr>
        </w:r>
        <w:r>
          <w:rPr>
            <w:webHidden/>
          </w:rPr>
          <w:fldChar w:fldCharType="separate"/>
        </w:r>
        <w:r>
          <w:rPr>
            <w:webHidden/>
          </w:rPr>
          <w:t>20</w:t>
        </w:r>
        <w:r>
          <w:rPr>
            <w:webHidden/>
          </w:rPr>
          <w:fldChar w:fldCharType="end"/>
        </w:r>
      </w:hyperlink>
    </w:p>
    <w:p w:rsidR="002000B1" w:rsidRDefault="002000B1" w:rsidP="002000B1">
      <w:pPr>
        <w:pStyle w:val="10"/>
        <w:rPr>
          <w:rFonts w:asciiTheme="minorHAnsi" w:eastAsiaTheme="minorEastAsia" w:hAnsiTheme="minorHAnsi" w:cstheme="minorBidi"/>
          <w:b w:val="0"/>
          <w:bCs w:val="0"/>
          <w:kern w:val="2"/>
          <w:szCs w:val="22"/>
          <w:lang w:val="en-US" w:eastAsia="zh-CN"/>
        </w:rPr>
      </w:pPr>
      <w:hyperlink w:anchor="_Toc225524209" w:history="1">
        <w:r w:rsidRPr="00A74E2B">
          <w:rPr>
            <w:rStyle w:val="a3"/>
          </w:rPr>
          <w:t>§8</w:t>
        </w:r>
        <w:r w:rsidRPr="00A74E2B">
          <w:rPr>
            <w:rStyle w:val="a3"/>
            <w:rFonts w:hint="eastAsia"/>
          </w:rPr>
          <w:t xml:space="preserve"> 投资组合报告</w:t>
        </w:r>
        <w:r>
          <w:rPr>
            <w:webHidden/>
          </w:rPr>
          <w:tab/>
        </w:r>
        <w:r>
          <w:rPr>
            <w:webHidden/>
          </w:rPr>
          <w:fldChar w:fldCharType="begin"/>
        </w:r>
        <w:r>
          <w:rPr>
            <w:webHidden/>
          </w:rPr>
          <w:instrText xml:space="preserve"> PAGEREF _Toc225524209 \h </w:instrText>
        </w:r>
        <w:r>
          <w:rPr>
            <w:webHidden/>
          </w:rPr>
        </w:r>
        <w:r>
          <w:rPr>
            <w:webHidden/>
          </w:rPr>
          <w:fldChar w:fldCharType="separate"/>
        </w:r>
        <w:r>
          <w:rPr>
            <w:webHidden/>
          </w:rPr>
          <w:t>44</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10" w:history="1">
        <w:r w:rsidRPr="00A74E2B">
          <w:rPr>
            <w:rStyle w:val="a3"/>
          </w:rPr>
          <w:t>8.1</w:t>
        </w:r>
        <w:r w:rsidRPr="00A74E2B">
          <w:rPr>
            <w:rStyle w:val="a3"/>
            <w:rFonts w:hint="eastAsia"/>
          </w:rPr>
          <w:t xml:space="preserve"> 期末基金资产组合情况</w:t>
        </w:r>
        <w:r>
          <w:rPr>
            <w:webHidden/>
          </w:rPr>
          <w:tab/>
        </w:r>
        <w:r>
          <w:rPr>
            <w:webHidden/>
          </w:rPr>
          <w:fldChar w:fldCharType="begin"/>
        </w:r>
        <w:r>
          <w:rPr>
            <w:webHidden/>
          </w:rPr>
          <w:instrText xml:space="preserve"> PAGEREF _Toc225524210 \h </w:instrText>
        </w:r>
        <w:r>
          <w:rPr>
            <w:webHidden/>
          </w:rPr>
        </w:r>
        <w:r>
          <w:rPr>
            <w:webHidden/>
          </w:rPr>
          <w:fldChar w:fldCharType="separate"/>
        </w:r>
        <w:r>
          <w:rPr>
            <w:webHidden/>
          </w:rPr>
          <w:t>44</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11" w:history="1">
        <w:r w:rsidRPr="00A74E2B">
          <w:rPr>
            <w:rStyle w:val="a3"/>
          </w:rPr>
          <w:t>8.2</w:t>
        </w:r>
        <w:r w:rsidRPr="00A74E2B">
          <w:rPr>
            <w:rStyle w:val="a3"/>
            <w:rFonts w:hint="eastAsia"/>
          </w:rPr>
          <w:t xml:space="preserve"> 报告期末按行业分类的股票投资组合</w:t>
        </w:r>
        <w:r>
          <w:rPr>
            <w:webHidden/>
          </w:rPr>
          <w:tab/>
        </w:r>
        <w:r>
          <w:rPr>
            <w:webHidden/>
          </w:rPr>
          <w:fldChar w:fldCharType="begin"/>
        </w:r>
        <w:r>
          <w:rPr>
            <w:webHidden/>
          </w:rPr>
          <w:instrText xml:space="preserve"> PAGEREF _Toc225524211 \h </w:instrText>
        </w:r>
        <w:r>
          <w:rPr>
            <w:webHidden/>
          </w:rPr>
        </w:r>
        <w:r>
          <w:rPr>
            <w:webHidden/>
          </w:rPr>
          <w:fldChar w:fldCharType="separate"/>
        </w:r>
        <w:r>
          <w:rPr>
            <w:webHidden/>
          </w:rPr>
          <w:t>44</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12" w:history="1">
        <w:r w:rsidRPr="00A74E2B">
          <w:rPr>
            <w:rStyle w:val="a3"/>
          </w:rPr>
          <w:t>8.3</w:t>
        </w:r>
        <w:r w:rsidRPr="00A74E2B">
          <w:rPr>
            <w:rStyle w:val="a3"/>
            <w:rFonts w:hint="eastAsia"/>
          </w:rPr>
          <w:t xml:space="preserve"> 期末按公允价值占基金资产净值比例大小排序的所有股票投资明细</w:t>
        </w:r>
        <w:r>
          <w:rPr>
            <w:webHidden/>
          </w:rPr>
          <w:tab/>
        </w:r>
        <w:r>
          <w:rPr>
            <w:webHidden/>
          </w:rPr>
          <w:fldChar w:fldCharType="begin"/>
        </w:r>
        <w:r>
          <w:rPr>
            <w:webHidden/>
          </w:rPr>
          <w:instrText xml:space="preserve"> PAGEREF _Toc225524212 \h </w:instrText>
        </w:r>
        <w:r>
          <w:rPr>
            <w:webHidden/>
          </w:rPr>
        </w:r>
        <w:r>
          <w:rPr>
            <w:webHidden/>
          </w:rPr>
          <w:fldChar w:fldCharType="separate"/>
        </w:r>
        <w:r>
          <w:rPr>
            <w:webHidden/>
          </w:rPr>
          <w:t>45</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13" w:history="1">
        <w:r w:rsidRPr="00A74E2B">
          <w:rPr>
            <w:rStyle w:val="a3"/>
          </w:rPr>
          <w:t>8.4</w:t>
        </w:r>
        <w:r w:rsidRPr="00A74E2B">
          <w:rPr>
            <w:rStyle w:val="a3"/>
            <w:rFonts w:hint="eastAsia"/>
          </w:rPr>
          <w:t xml:space="preserve"> 报告期内股票投资组合的重大变动</w:t>
        </w:r>
        <w:r>
          <w:rPr>
            <w:webHidden/>
          </w:rPr>
          <w:tab/>
        </w:r>
        <w:r>
          <w:rPr>
            <w:webHidden/>
          </w:rPr>
          <w:fldChar w:fldCharType="begin"/>
        </w:r>
        <w:r>
          <w:rPr>
            <w:webHidden/>
          </w:rPr>
          <w:instrText xml:space="preserve"> PAGEREF _Toc225524213 \h </w:instrText>
        </w:r>
        <w:r>
          <w:rPr>
            <w:webHidden/>
          </w:rPr>
        </w:r>
        <w:r>
          <w:rPr>
            <w:webHidden/>
          </w:rPr>
          <w:fldChar w:fldCharType="separate"/>
        </w:r>
        <w:r>
          <w:rPr>
            <w:webHidden/>
          </w:rPr>
          <w:t>47</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14" w:history="1">
        <w:r w:rsidRPr="00A74E2B">
          <w:rPr>
            <w:rStyle w:val="a3"/>
          </w:rPr>
          <w:t>8.5</w:t>
        </w:r>
        <w:r w:rsidRPr="00A74E2B">
          <w:rPr>
            <w:rStyle w:val="a3"/>
            <w:rFonts w:hint="eastAsia"/>
          </w:rPr>
          <w:t xml:space="preserve"> 期末按债券品种分类的债券投资组合</w:t>
        </w:r>
        <w:r>
          <w:rPr>
            <w:webHidden/>
          </w:rPr>
          <w:tab/>
        </w:r>
        <w:r>
          <w:rPr>
            <w:webHidden/>
          </w:rPr>
          <w:fldChar w:fldCharType="begin"/>
        </w:r>
        <w:r>
          <w:rPr>
            <w:webHidden/>
          </w:rPr>
          <w:instrText xml:space="preserve"> PAGEREF _Toc225524214 \h </w:instrText>
        </w:r>
        <w:r>
          <w:rPr>
            <w:webHidden/>
          </w:rPr>
        </w:r>
        <w:r>
          <w:rPr>
            <w:webHidden/>
          </w:rPr>
          <w:fldChar w:fldCharType="separate"/>
        </w:r>
        <w:r>
          <w:rPr>
            <w:webHidden/>
          </w:rPr>
          <w:t>48</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15" w:history="1">
        <w:r w:rsidRPr="00A74E2B">
          <w:rPr>
            <w:rStyle w:val="a3"/>
          </w:rPr>
          <w:t>8.6</w:t>
        </w:r>
        <w:r w:rsidRPr="00A74E2B">
          <w:rPr>
            <w:rStyle w:val="a3"/>
            <w:rFonts w:hint="eastAsia"/>
          </w:rPr>
          <w:t xml:space="preserve"> 期末按公允价值占基金资产净值比例大小排序的前五名债券投资明细</w:t>
        </w:r>
        <w:r>
          <w:rPr>
            <w:webHidden/>
          </w:rPr>
          <w:tab/>
        </w:r>
        <w:r>
          <w:rPr>
            <w:webHidden/>
          </w:rPr>
          <w:fldChar w:fldCharType="begin"/>
        </w:r>
        <w:r>
          <w:rPr>
            <w:webHidden/>
          </w:rPr>
          <w:instrText xml:space="preserve"> PAGEREF _Toc225524215 \h </w:instrText>
        </w:r>
        <w:r>
          <w:rPr>
            <w:webHidden/>
          </w:rPr>
        </w:r>
        <w:r>
          <w:rPr>
            <w:webHidden/>
          </w:rPr>
          <w:fldChar w:fldCharType="separate"/>
        </w:r>
        <w:r>
          <w:rPr>
            <w:webHidden/>
          </w:rPr>
          <w:t>49</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16" w:history="1">
        <w:r w:rsidRPr="00A74E2B">
          <w:rPr>
            <w:rStyle w:val="a3"/>
          </w:rPr>
          <w:t>8.7</w:t>
        </w:r>
        <w:r w:rsidRPr="00A74E2B">
          <w:rPr>
            <w:rStyle w:val="a3"/>
            <w:rFonts w:hint="eastAsia"/>
          </w:rPr>
          <w:t xml:space="preserve"> 期末按公允价值占基金资产净值比例大小排序的所有资产支持证券投资明细</w:t>
        </w:r>
        <w:r>
          <w:rPr>
            <w:webHidden/>
          </w:rPr>
          <w:tab/>
        </w:r>
        <w:r>
          <w:rPr>
            <w:webHidden/>
          </w:rPr>
          <w:fldChar w:fldCharType="begin"/>
        </w:r>
        <w:r>
          <w:rPr>
            <w:webHidden/>
          </w:rPr>
          <w:instrText xml:space="preserve"> PAGEREF _Toc225524216 \h </w:instrText>
        </w:r>
        <w:r>
          <w:rPr>
            <w:webHidden/>
          </w:rPr>
        </w:r>
        <w:r>
          <w:rPr>
            <w:webHidden/>
          </w:rPr>
          <w:fldChar w:fldCharType="separate"/>
        </w:r>
        <w:r>
          <w:rPr>
            <w:webHidden/>
          </w:rPr>
          <w:t>49</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17" w:history="1">
        <w:r w:rsidRPr="00A74E2B">
          <w:rPr>
            <w:rStyle w:val="a3"/>
          </w:rPr>
          <w:t>8.8</w:t>
        </w:r>
        <w:r w:rsidRPr="00A74E2B">
          <w:rPr>
            <w:rStyle w:val="a3"/>
            <w:rFonts w:hint="eastAsia"/>
          </w:rPr>
          <w:t xml:space="preserve"> 报告期末按公允价值占基金资产净值比例大小排序的前五名贵金属投资明细</w:t>
        </w:r>
        <w:r>
          <w:rPr>
            <w:webHidden/>
          </w:rPr>
          <w:tab/>
        </w:r>
        <w:r>
          <w:rPr>
            <w:webHidden/>
          </w:rPr>
          <w:fldChar w:fldCharType="begin"/>
        </w:r>
        <w:r>
          <w:rPr>
            <w:webHidden/>
          </w:rPr>
          <w:instrText xml:space="preserve"> PAGEREF _Toc225524217 \h </w:instrText>
        </w:r>
        <w:r>
          <w:rPr>
            <w:webHidden/>
          </w:rPr>
        </w:r>
        <w:r>
          <w:rPr>
            <w:webHidden/>
          </w:rPr>
          <w:fldChar w:fldCharType="separate"/>
        </w:r>
        <w:r>
          <w:rPr>
            <w:webHidden/>
          </w:rPr>
          <w:t>49</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18" w:history="1">
        <w:r w:rsidRPr="00A74E2B">
          <w:rPr>
            <w:rStyle w:val="a3"/>
          </w:rPr>
          <w:t>8.9</w:t>
        </w:r>
        <w:r w:rsidRPr="00A74E2B">
          <w:rPr>
            <w:rStyle w:val="a3"/>
            <w:rFonts w:hint="eastAsia"/>
          </w:rPr>
          <w:t xml:space="preserve"> 期末按公允价值占基金资产净值比例大小排序的前五名权证投资明细</w:t>
        </w:r>
        <w:r>
          <w:rPr>
            <w:webHidden/>
          </w:rPr>
          <w:tab/>
        </w:r>
        <w:r>
          <w:rPr>
            <w:webHidden/>
          </w:rPr>
          <w:fldChar w:fldCharType="begin"/>
        </w:r>
        <w:r>
          <w:rPr>
            <w:webHidden/>
          </w:rPr>
          <w:instrText xml:space="preserve"> PAGEREF _Toc225524218 \h </w:instrText>
        </w:r>
        <w:r>
          <w:rPr>
            <w:webHidden/>
          </w:rPr>
        </w:r>
        <w:r>
          <w:rPr>
            <w:webHidden/>
          </w:rPr>
          <w:fldChar w:fldCharType="separate"/>
        </w:r>
        <w:r>
          <w:rPr>
            <w:webHidden/>
          </w:rPr>
          <w:t>49</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19" w:history="1">
        <w:r w:rsidRPr="00A74E2B">
          <w:rPr>
            <w:rStyle w:val="a3"/>
          </w:rPr>
          <w:t>8.10</w:t>
        </w:r>
        <w:r w:rsidRPr="00A74E2B">
          <w:rPr>
            <w:rStyle w:val="a3"/>
            <w:rFonts w:hint="eastAsia"/>
          </w:rPr>
          <w:t xml:space="preserve"> 本基金投资股指期货的投资政策</w:t>
        </w:r>
        <w:r>
          <w:rPr>
            <w:webHidden/>
          </w:rPr>
          <w:tab/>
        </w:r>
        <w:r>
          <w:rPr>
            <w:webHidden/>
          </w:rPr>
          <w:fldChar w:fldCharType="begin"/>
        </w:r>
        <w:r>
          <w:rPr>
            <w:webHidden/>
          </w:rPr>
          <w:instrText xml:space="preserve"> PAGEREF _Toc225524219 \h </w:instrText>
        </w:r>
        <w:r>
          <w:rPr>
            <w:webHidden/>
          </w:rPr>
        </w:r>
        <w:r>
          <w:rPr>
            <w:webHidden/>
          </w:rPr>
          <w:fldChar w:fldCharType="separate"/>
        </w:r>
        <w:r>
          <w:rPr>
            <w:webHidden/>
          </w:rPr>
          <w:t>49</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20" w:history="1">
        <w:r w:rsidRPr="00A74E2B">
          <w:rPr>
            <w:rStyle w:val="a3"/>
          </w:rPr>
          <w:t>8.11</w:t>
        </w:r>
        <w:r w:rsidRPr="00A74E2B">
          <w:rPr>
            <w:rStyle w:val="a3"/>
            <w:rFonts w:hint="eastAsia"/>
          </w:rPr>
          <w:t xml:space="preserve"> 报告期末本基金投资的国债期货交易情况说明</w:t>
        </w:r>
        <w:r>
          <w:rPr>
            <w:webHidden/>
          </w:rPr>
          <w:tab/>
        </w:r>
        <w:r>
          <w:rPr>
            <w:webHidden/>
          </w:rPr>
          <w:fldChar w:fldCharType="begin"/>
        </w:r>
        <w:r>
          <w:rPr>
            <w:webHidden/>
          </w:rPr>
          <w:instrText xml:space="preserve"> PAGEREF _Toc225524220 \h </w:instrText>
        </w:r>
        <w:r>
          <w:rPr>
            <w:webHidden/>
          </w:rPr>
        </w:r>
        <w:r>
          <w:rPr>
            <w:webHidden/>
          </w:rPr>
          <w:fldChar w:fldCharType="separate"/>
        </w:r>
        <w:r>
          <w:rPr>
            <w:webHidden/>
          </w:rPr>
          <w:t>49</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21" w:history="1">
        <w:r w:rsidRPr="00A74E2B">
          <w:rPr>
            <w:rStyle w:val="a3"/>
          </w:rPr>
          <w:t>8.12</w:t>
        </w:r>
        <w:r w:rsidRPr="00A74E2B">
          <w:rPr>
            <w:rStyle w:val="a3"/>
            <w:rFonts w:hint="eastAsia"/>
          </w:rPr>
          <w:t xml:space="preserve"> 投资组合报告附注</w:t>
        </w:r>
        <w:r>
          <w:rPr>
            <w:webHidden/>
          </w:rPr>
          <w:tab/>
        </w:r>
        <w:r>
          <w:rPr>
            <w:webHidden/>
          </w:rPr>
          <w:fldChar w:fldCharType="begin"/>
        </w:r>
        <w:r>
          <w:rPr>
            <w:webHidden/>
          </w:rPr>
          <w:instrText xml:space="preserve"> PAGEREF _Toc225524221 \h </w:instrText>
        </w:r>
        <w:r>
          <w:rPr>
            <w:webHidden/>
          </w:rPr>
        </w:r>
        <w:r>
          <w:rPr>
            <w:webHidden/>
          </w:rPr>
          <w:fldChar w:fldCharType="separate"/>
        </w:r>
        <w:r>
          <w:rPr>
            <w:webHidden/>
          </w:rPr>
          <w:t>50</w:t>
        </w:r>
        <w:r>
          <w:rPr>
            <w:webHidden/>
          </w:rPr>
          <w:fldChar w:fldCharType="end"/>
        </w:r>
      </w:hyperlink>
    </w:p>
    <w:p w:rsidR="002000B1" w:rsidRDefault="002000B1" w:rsidP="002000B1">
      <w:pPr>
        <w:pStyle w:val="10"/>
        <w:rPr>
          <w:rFonts w:asciiTheme="minorHAnsi" w:eastAsiaTheme="minorEastAsia" w:hAnsiTheme="minorHAnsi" w:cstheme="minorBidi"/>
          <w:b w:val="0"/>
          <w:bCs w:val="0"/>
          <w:kern w:val="2"/>
          <w:szCs w:val="22"/>
          <w:lang w:val="en-US" w:eastAsia="zh-CN"/>
        </w:rPr>
      </w:pPr>
      <w:hyperlink w:anchor="_Toc225524222" w:history="1">
        <w:r w:rsidRPr="00A74E2B">
          <w:rPr>
            <w:rStyle w:val="a3"/>
          </w:rPr>
          <w:t>§9</w:t>
        </w:r>
        <w:r w:rsidRPr="00A74E2B">
          <w:rPr>
            <w:rStyle w:val="a3"/>
            <w:rFonts w:hint="eastAsia"/>
          </w:rPr>
          <w:t xml:space="preserve"> 基金份额持有人信息</w:t>
        </w:r>
        <w:r>
          <w:rPr>
            <w:webHidden/>
          </w:rPr>
          <w:tab/>
        </w:r>
        <w:r>
          <w:rPr>
            <w:webHidden/>
          </w:rPr>
          <w:fldChar w:fldCharType="begin"/>
        </w:r>
        <w:r>
          <w:rPr>
            <w:webHidden/>
          </w:rPr>
          <w:instrText xml:space="preserve"> PAGEREF _Toc225524222 \h </w:instrText>
        </w:r>
        <w:r>
          <w:rPr>
            <w:webHidden/>
          </w:rPr>
        </w:r>
        <w:r>
          <w:rPr>
            <w:webHidden/>
          </w:rPr>
          <w:fldChar w:fldCharType="separate"/>
        </w:r>
        <w:r>
          <w:rPr>
            <w:webHidden/>
          </w:rPr>
          <w:t>50</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23" w:history="1">
        <w:r w:rsidRPr="00A74E2B">
          <w:rPr>
            <w:rStyle w:val="a3"/>
          </w:rPr>
          <w:t>9.1</w:t>
        </w:r>
        <w:r w:rsidRPr="00A74E2B">
          <w:rPr>
            <w:rStyle w:val="a3"/>
            <w:rFonts w:hint="eastAsia"/>
          </w:rPr>
          <w:t xml:space="preserve"> 期末基金份额持有人户数及持有人结构</w:t>
        </w:r>
        <w:r>
          <w:rPr>
            <w:webHidden/>
          </w:rPr>
          <w:tab/>
        </w:r>
        <w:r>
          <w:rPr>
            <w:webHidden/>
          </w:rPr>
          <w:fldChar w:fldCharType="begin"/>
        </w:r>
        <w:r>
          <w:rPr>
            <w:webHidden/>
          </w:rPr>
          <w:instrText xml:space="preserve"> PAGEREF _Toc225524223 \h </w:instrText>
        </w:r>
        <w:r>
          <w:rPr>
            <w:webHidden/>
          </w:rPr>
        </w:r>
        <w:r>
          <w:rPr>
            <w:webHidden/>
          </w:rPr>
          <w:fldChar w:fldCharType="separate"/>
        </w:r>
        <w:r>
          <w:rPr>
            <w:webHidden/>
          </w:rPr>
          <w:t>50</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24" w:history="1">
        <w:r w:rsidRPr="00A74E2B">
          <w:rPr>
            <w:rStyle w:val="a3"/>
          </w:rPr>
          <w:t>9.2</w:t>
        </w:r>
        <w:r w:rsidRPr="00A74E2B">
          <w:rPr>
            <w:rStyle w:val="a3"/>
            <w:rFonts w:hint="eastAsia"/>
          </w:rPr>
          <w:t xml:space="preserve"> 期末基金管理人的从业人员持有本基金的情况</w:t>
        </w:r>
        <w:r>
          <w:rPr>
            <w:webHidden/>
          </w:rPr>
          <w:tab/>
        </w:r>
        <w:r>
          <w:rPr>
            <w:webHidden/>
          </w:rPr>
          <w:fldChar w:fldCharType="begin"/>
        </w:r>
        <w:r>
          <w:rPr>
            <w:webHidden/>
          </w:rPr>
          <w:instrText xml:space="preserve"> PAGEREF _Toc225524224 \h </w:instrText>
        </w:r>
        <w:r>
          <w:rPr>
            <w:webHidden/>
          </w:rPr>
        </w:r>
        <w:r>
          <w:rPr>
            <w:webHidden/>
          </w:rPr>
          <w:fldChar w:fldCharType="separate"/>
        </w:r>
        <w:r>
          <w:rPr>
            <w:webHidden/>
          </w:rPr>
          <w:t>51</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25" w:history="1">
        <w:r w:rsidRPr="00A74E2B">
          <w:rPr>
            <w:rStyle w:val="a3"/>
          </w:rPr>
          <w:t>9.3</w:t>
        </w:r>
        <w:r w:rsidRPr="00A74E2B">
          <w:rPr>
            <w:rStyle w:val="a3"/>
            <w:rFonts w:hint="eastAsia"/>
          </w:rPr>
          <w:t xml:space="preserve"> 期末基金管理人的从业人员持有本开放式基金份额总量区间情况</w:t>
        </w:r>
        <w:r>
          <w:rPr>
            <w:webHidden/>
          </w:rPr>
          <w:tab/>
        </w:r>
        <w:r>
          <w:rPr>
            <w:webHidden/>
          </w:rPr>
          <w:fldChar w:fldCharType="begin"/>
        </w:r>
        <w:r>
          <w:rPr>
            <w:webHidden/>
          </w:rPr>
          <w:instrText xml:space="preserve"> PAGEREF _Toc225524225 \h </w:instrText>
        </w:r>
        <w:r>
          <w:rPr>
            <w:webHidden/>
          </w:rPr>
        </w:r>
        <w:r>
          <w:rPr>
            <w:webHidden/>
          </w:rPr>
          <w:fldChar w:fldCharType="separate"/>
        </w:r>
        <w:r>
          <w:rPr>
            <w:webHidden/>
          </w:rPr>
          <w:t>51</w:t>
        </w:r>
        <w:r>
          <w:rPr>
            <w:webHidden/>
          </w:rPr>
          <w:fldChar w:fldCharType="end"/>
        </w:r>
      </w:hyperlink>
    </w:p>
    <w:p w:rsidR="002000B1" w:rsidRDefault="002000B1" w:rsidP="002000B1">
      <w:pPr>
        <w:pStyle w:val="10"/>
        <w:rPr>
          <w:rFonts w:asciiTheme="minorHAnsi" w:eastAsiaTheme="minorEastAsia" w:hAnsiTheme="minorHAnsi" w:cstheme="minorBidi"/>
          <w:b w:val="0"/>
          <w:bCs w:val="0"/>
          <w:kern w:val="2"/>
          <w:szCs w:val="22"/>
          <w:lang w:val="en-US" w:eastAsia="zh-CN"/>
        </w:rPr>
      </w:pPr>
      <w:hyperlink w:anchor="_Toc225524226" w:history="1">
        <w:r w:rsidRPr="00A74E2B">
          <w:rPr>
            <w:rStyle w:val="a3"/>
          </w:rPr>
          <w:t>§10</w:t>
        </w:r>
        <w:r w:rsidRPr="00A74E2B">
          <w:rPr>
            <w:rStyle w:val="a3"/>
            <w:rFonts w:hint="eastAsia"/>
          </w:rPr>
          <w:t xml:space="preserve"> 开放式基金份额变动</w:t>
        </w:r>
        <w:r>
          <w:rPr>
            <w:webHidden/>
          </w:rPr>
          <w:tab/>
        </w:r>
        <w:r>
          <w:rPr>
            <w:webHidden/>
          </w:rPr>
          <w:fldChar w:fldCharType="begin"/>
        </w:r>
        <w:r>
          <w:rPr>
            <w:webHidden/>
          </w:rPr>
          <w:instrText xml:space="preserve"> PAGEREF _Toc225524226 \h </w:instrText>
        </w:r>
        <w:r>
          <w:rPr>
            <w:webHidden/>
          </w:rPr>
        </w:r>
        <w:r>
          <w:rPr>
            <w:webHidden/>
          </w:rPr>
          <w:fldChar w:fldCharType="separate"/>
        </w:r>
        <w:r>
          <w:rPr>
            <w:webHidden/>
          </w:rPr>
          <w:t>51</w:t>
        </w:r>
        <w:r>
          <w:rPr>
            <w:webHidden/>
          </w:rPr>
          <w:fldChar w:fldCharType="end"/>
        </w:r>
      </w:hyperlink>
    </w:p>
    <w:p w:rsidR="002000B1" w:rsidRDefault="002000B1" w:rsidP="002000B1">
      <w:pPr>
        <w:pStyle w:val="10"/>
        <w:rPr>
          <w:rFonts w:asciiTheme="minorHAnsi" w:eastAsiaTheme="minorEastAsia" w:hAnsiTheme="minorHAnsi" w:cstheme="minorBidi"/>
          <w:b w:val="0"/>
          <w:bCs w:val="0"/>
          <w:kern w:val="2"/>
          <w:szCs w:val="22"/>
          <w:lang w:val="en-US" w:eastAsia="zh-CN"/>
        </w:rPr>
      </w:pPr>
      <w:hyperlink w:anchor="_Toc225524227" w:history="1">
        <w:r w:rsidRPr="00A74E2B">
          <w:rPr>
            <w:rStyle w:val="a3"/>
          </w:rPr>
          <w:t>§11</w:t>
        </w:r>
        <w:r w:rsidRPr="00A74E2B">
          <w:rPr>
            <w:rStyle w:val="a3"/>
            <w:rFonts w:hint="eastAsia"/>
          </w:rPr>
          <w:t xml:space="preserve"> 重大事件揭示</w:t>
        </w:r>
        <w:r>
          <w:rPr>
            <w:webHidden/>
          </w:rPr>
          <w:tab/>
        </w:r>
        <w:r>
          <w:rPr>
            <w:webHidden/>
          </w:rPr>
          <w:fldChar w:fldCharType="begin"/>
        </w:r>
        <w:r>
          <w:rPr>
            <w:webHidden/>
          </w:rPr>
          <w:instrText xml:space="preserve"> PAGEREF _Toc225524227 \h </w:instrText>
        </w:r>
        <w:r>
          <w:rPr>
            <w:webHidden/>
          </w:rPr>
        </w:r>
        <w:r>
          <w:rPr>
            <w:webHidden/>
          </w:rPr>
          <w:fldChar w:fldCharType="separate"/>
        </w:r>
        <w:r>
          <w:rPr>
            <w:webHidden/>
          </w:rPr>
          <w:t>51</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28" w:history="1">
        <w:r w:rsidRPr="00A74E2B">
          <w:rPr>
            <w:rStyle w:val="a3"/>
          </w:rPr>
          <w:t>11.1</w:t>
        </w:r>
        <w:r w:rsidRPr="00A74E2B">
          <w:rPr>
            <w:rStyle w:val="a3"/>
            <w:rFonts w:hint="eastAsia"/>
          </w:rPr>
          <w:t xml:space="preserve"> 基金份额持有人大会决议</w:t>
        </w:r>
        <w:r>
          <w:rPr>
            <w:webHidden/>
          </w:rPr>
          <w:tab/>
        </w:r>
        <w:r>
          <w:rPr>
            <w:webHidden/>
          </w:rPr>
          <w:fldChar w:fldCharType="begin"/>
        </w:r>
        <w:r>
          <w:rPr>
            <w:webHidden/>
          </w:rPr>
          <w:instrText xml:space="preserve"> PAGEREF _Toc225524228 \h </w:instrText>
        </w:r>
        <w:r>
          <w:rPr>
            <w:webHidden/>
          </w:rPr>
        </w:r>
        <w:r>
          <w:rPr>
            <w:webHidden/>
          </w:rPr>
          <w:fldChar w:fldCharType="separate"/>
        </w:r>
        <w:r>
          <w:rPr>
            <w:webHidden/>
          </w:rPr>
          <w:t>51</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29" w:history="1">
        <w:r w:rsidRPr="00A74E2B">
          <w:rPr>
            <w:rStyle w:val="a3"/>
          </w:rPr>
          <w:t>11.2</w:t>
        </w:r>
        <w:r w:rsidRPr="00A74E2B">
          <w:rPr>
            <w:rStyle w:val="a3"/>
            <w:rFonts w:hint="eastAsia"/>
          </w:rPr>
          <w:t xml:space="preserve"> 基金管理人、基金托管人的专门基金托管部门的重大人事变动</w:t>
        </w:r>
        <w:r>
          <w:rPr>
            <w:webHidden/>
          </w:rPr>
          <w:tab/>
        </w:r>
        <w:r>
          <w:rPr>
            <w:webHidden/>
          </w:rPr>
          <w:fldChar w:fldCharType="begin"/>
        </w:r>
        <w:r>
          <w:rPr>
            <w:webHidden/>
          </w:rPr>
          <w:instrText xml:space="preserve"> PAGEREF _Toc225524229 \h </w:instrText>
        </w:r>
        <w:r>
          <w:rPr>
            <w:webHidden/>
          </w:rPr>
        </w:r>
        <w:r>
          <w:rPr>
            <w:webHidden/>
          </w:rPr>
          <w:fldChar w:fldCharType="separate"/>
        </w:r>
        <w:r>
          <w:rPr>
            <w:webHidden/>
          </w:rPr>
          <w:t>51</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30" w:history="1">
        <w:r w:rsidRPr="00A74E2B">
          <w:rPr>
            <w:rStyle w:val="a3"/>
          </w:rPr>
          <w:t>11.3</w:t>
        </w:r>
        <w:r w:rsidRPr="00A74E2B">
          <w:rPr>
            <w:rStyle w:val="a3"/>
            <w:rFonts w:hint="eastAsia"/>
          </w:rPr>
          <w:t xml:space="preserve"> 涉及基金管理人、基金财产、基金托管业务的诉讼</w:t>
        </w:r>
        <w:r>
          <w:rPr>
            <w:webHidden/>
          </w:rPr>
          <w:tab/>
        </w:r>
        <w:r>
          <w:rPr>
            <w:webHidden/>
          </w:rPr>
          <w:fldChar w:fldCharType="begin"/>
        </w:r>
        <w:r>
          <w:rPr>
            <w:webHidden/>
          </w:rPr>
          <w:instrText xml:space="preserve"> PAGEREF _Toc225524230 \h </w:instrText>
        </w:r>
        <w:r>
          <w:rPr>
            <w:webHidden/>
          </w:rPr>
        </w:r>
        <w:r>
          <w:rPr>
            <w:webHidden/>
          </w:rPr>
          <w:fldChar w:fldCharType="separate"/>
        </w:r>
        <w:r>
          <w:rPr>
            <w:webHidden/>
          </w:rPr>
          <w:t>51</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31" w:history="1">
        <w:r w:rsidRPr="00A74E2B">
          <w:rPr>
            <w:rStyle w:val="a3"/>
          </w:rPr>
          <w:t>11.4</w:t>
        </w:r>
        <w:r w:rsidRPr="00A74E2B">
          <w:rPr>
            <w:rStyle w:val="a3"/>
            <w:rFonts w:hint="eastAsia"/>
          </w:rPr>
          <w:t xml:space="preserve"> 基金投资策略的改变</w:t>
        </w:r>
        <w:r>
          <w:rPr>
            <w:webHidden/>
          </w:rPr>
          <w:tab/>
        </w:r>
        <w:r>
          <w:rPr>
            <w:webHidden/>
          </w:rPr>
          <w:fldChar w:fldCharType="begin"/>
        </w:r>
        <w:r>
          <w:rPr>
            <w:webHidden/>
          </w:rPr>
          <w:instrText xml:space="preserve"> PAGEREF _Toc225524231 \h </w:instrText>
        </w:r>
        <w:r>
          <w:rPr>
            <w:webHidden/>
          </w:rPr>
        </w:r>
        <w:r>
          <w:rPr>
            <w:webHidden/>
          </w:rPr>
          <w:fldChar w:fldCharType="separate"/>
        </w:r>
        <w:r>
          <w:rPr>
            <w:webHidden/>
          </w:rPr>
          <w:t>51</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32" w:history="1">
        <w:r w:rsidRPr="00A74E2B">
          <w:rPr>
            <w:rStyle w:val="a3"/>
          </w:rPr>
          <w:t>11.5</w:t>
        </w:r>
        <w:r w:rsidRPr="00A74E2B">
          <w:rPr>
            <w:rStyle w:val="a3"/>
            <w:rFonts w:hint="eastAsia"/>
          </w:rPr>
          <w:t xml:space="preserve"> 为基金进行审计的会计师事务所情况</w:t>
        </w:r>
        <w:r>
          <w:rPr>
            <w:webHidden/>
          </w:rPr>
          <w:tab/>
        </w:r>
        <w:r>
          <w:rPr>
            <w:webHidden/>
          </w:rPr>
          <w:fldChar w:fldCharType="begin"/>
        </w:r>
        <w:r>
          <w:rPr>
            <w:webHidden/>
          </w:rPr>
          <w:instrText xml:space="preserve"> PAGEREF _Toc225524232 \h </w:instrText>
        </w:r>
        <w:r>
          <w:rPr>
            <w:webHidden/>
          </w:rPr>
        </w:r>
        <w:r>
          <w:rPr>
            <w:webHidden/>
          </w:rPr>
          <w:fldChar w:fldCharType="separate"/>
        </w:r>
        <w:r>
          <w:rPr>
            <w:webHidden/>
          </w:rPr>
          <w:t>52</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33" w:history="1">
        <w:r w:rsidRPr="00A74E2B">
          <w:rPr>
            <w:rStyle w:val="a3"/>
          </w:rPr>
          <w:t>11.6</w:t>
        </w:r>
        <w:r w:rsidRPr="00A74E2B">
          <w:rPr>
            <w:rStyle w:val="a3"/>
            <w:rFonts w:hint="eastAsia"/>
          </w:rPr>
          <w:t xml:space="preserve"> 管理人、托管人及相关从业人员受调查或处罚等情况</w:t>
        </w:r>
        <w:r>
          <w:rPr>
            <w:webHidden/>
          </w:rPr>
          <w:tab/>
        </w:r>
        <w:r>
          <w:rPr>
            <w:webHidden/>
          </w:rPr>
          <w:fldChar w:fldCharType="begin"/>
        </w:r>
        <w:r>
          <w:rPr>
            <w:webHidden/>
          </w:rPr>
          <w:instrText xml:space="preserve"> PAGEREF _Toc225524233 \h </w:instrText>
        </w:r>
        <w:r>
          <w:rPr>
            <w:webHidden/>
          </w:rPr>
        </w:r>
        <w:r>
          <w:rPr>
            <w:webHidden/>
          </w:rPr>
          <w:fldChar w:fldCharType="separate"/>
        </w:r>
        <w:r>
          <w:rPr>
            <w:webHidden/>
          </w:rPr>
          <w:t>52</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34" w:history="1">
        <w:r w:rsidRPr="00A74E2B">
          <w:rPr>
            <w:rStyle w:val="a3"/>
          </w:rPr>
          <w:t>11.7</w:t>
        </w:r>
        <w:r w:rsidRPr="00A74E2B">
          <w:rPr>
            <w:rStyle w:val="a3"/>
            <w:rFonts w:hint="eastAsia"/>
          </w:rPr>
          <w:t xml:space="preserve"> 基金租用证券公司交易单元的有关情况</w:t>
        </w:r>
        <w:r>
          <w:rPr>
            <w:webHidden/>
          </w:rPr>
          <w:tab/>
        </w:r>
        <w:r>
          <w:rPr>
            <w:webHidden/>
          </w:rPr>
          <w:fldChar w:fldCharType="begin"/>
        </w:r>
        <w:r>
          <w:rPr>
            <w:webHidden/>
          </w:rPr>
          <w:instrText xml:space="preserve"> PAGEREF _Toc225524234 \h </w:instrText>
        </w:r>
        <w:r>
          <w:rPr>
            <w:webHidden/>
          </w:rPr>
        </w:r>
        <w:r>
          <w:rPr>
            <w:webHidden/>
          </w:rPr>
          <w:fldChar w:fldCharType="separate"/>
        </w:r>
        <w:r>
          <w:rPr>
            <w:webHidden/>
          </w:rPr>
          <w:t>52</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35" w:history="1">
        <w:r w:rsidRPr="00A74E2B">
          <w:rPr>
            <w:rStyle w:val="a3"/>
          </w:rPr>
          <w:t>11.8</w:t>
        </w:r>
        <w:r w:rsidRPr="00A74E2B">
          <w:rPr>
            <w:rStyle w:val="a3"/>
            <w:rFonts w:hint="eastAsia"/>
          </w:rPr>
          <w:t xml:space="preserve"> 其他重大事件</w:t>
        </w:r>
        <w:r>
          <w:rPr>
            <w:webHidden/>
          </w:rPr>
          <w:tab/>
        </w:r>
        <w:r>
          <w:rPr>
            <w:webHidden/>
          </w:rPr>
          <w:fldChar w:fldCharType="begin"/>
        </w:r>
        <w:r>
          <w:rPr>
            <w:webHidden/>
          </w:rPr>
          <w:instrText xml:space="preserve"> PAGEREF _Toc225524235 \h </w:instrText>
        </w:r>
        <w:r>
          <w:rPr>
            <w:webHidden/>
          </w:rPr>
        </w:r>
        <w:r>
          <w:rPr>
            <w:webHidden/>
          </w:rPr>
          <w:fldChar w:fldCharType="separate"/>
        </w:r>
        <w:r>
          <w:rPr>
            <w:webHidden/>
          </w:rPr>
          <w:t>53</w:t>
        </w:r>
        <w:r>
          <w:rPr>
            <w:webHidden/>
          </w:rPr>
          <w:fldChar w:fldCharType="end"/>
        </w:r>
      </w:hyperlink>
    </w:p>
    <w:p w:rsidR="002000B1" w:rsidRDefault="002000B1" w:rsidP="002000B1">
      <w:pPr>
        <w:pStyle w:val="10"/>
        <w:rPr>
          <w:rFonts w:asciiTheme="minorHAnsi" w:eastAsiaTheme="minorEastAsia" w:hAnsiTheme="minorHAnsi" w:cstheme="minorBidi"/>
          <w:b w:val="0"/>
          <w:bCs w:val="0"/>
          <w:kern w:val="2"/>
          <w:szCs w:val="22"/>
          <w:lang w:val="en-US" w:eastAsia="zh-CN"/>
        </w:rPr>
      </w:pPr>
      <w:hyperlink w:anchor="_Toc225524236" w:history="1">
        <w:r w:rsidRPr="00A74E2B">
          <w:rPr>
            <w:rStyle w:val="a3"/>
          </w:rPr>
          <w:t>§12</w:t>
        </w:r>
        <w:r w:rsidRPr="00A74E2B">
          <w:rPr>
            <w:rStyle w:val="a3"/>
            <w:rFonts w:hint="eastAsia"/>
          </w:rPr>
          <w:t xml:space="preserve"> 影响投资者决策的其他重要信息</w:t>
        </w:r>
        <w:r>
          <w:rPr>
            <w:webHidden/>
          </w:rPr>
          <w:tab/>
        </w:r>
        <w:r>
          <w:rPr>
            <w:webHidden/>
          </w:rPr>
          <w:fldChar w:fldCharType="begin"/>
        </w:r>
        <w:r>
          <w:rPr>
            <w:webHidden/>
          </w:rPr>
          <w:instrText xml:space="preserve"> PAGEREF _Toc225524236 \h </w:instrText>
        </w:r>
        <w:r>
          <w:rPr>
            <w:webHidden/>
          </w:rPr>
        </w:r>
        <w:r>
          <w:rPr>
            <w:webHidden/>
          </w:rPr>
          <w:fldChar w:fldCharType="separate"/>
        </w:r>
        <w:r>
          <w:rPr>
            <w:webHidden/>
          </w:rPr>
          <w:t>54</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37" w:history="1">
        <w:r w:rsidRPr="00A74E2B">
          <w:rPr>
            <w:rStyle w:val="a3"/>
          </w:rPr>
          <w:t>12.1</w:t>
        </w:r>
        <w:r w:rsidRPr="00A74E2B">
          <w:rPr>
            <w:rStyle w:val="a3"/>
            <w:rFonts w:hint="eastAsia"/>
          </w:rPr>
          <w:t xml:space="preserve"> 报告期内单一投资者持有基金份额比例达到或超过</w:t>
        </w:r>
        <w:r w:rsidRPr="00A74E2B">
          <w:rPr>
            <w:rStyle w:val="a3"/>
          </w:rPr>
          <w:t>20%</w:t>
        </w:r>
        <w:r w:rsidRPr="00A74E2B">
          <w:rPr>
            <w:rStyle w:val="a3"/>
            <w:rFonts w:hint="eastAsia"/>
          </w:rPr>
          <w:t>的情况</w:t>
        </w:r>
        <w:r>
          <w:rPr>
            <w:webHidden/>
          </w:rPr>
          <w:tab/>
        </w:r>
        <w:r>
          <w:rPr>
            <w:webHidden/>
          </w:rPr>
          <w:fldChar w:fldCharType="begin"/>
        </w:r>
        <w:r>
          <w:rPr>
            <w:webHidden/>
          </w:rPr>
          <w:instrText xml:space="preserve"> PAGEREF _Toc225524237 \h </w:instrText>
        </w:r>
        <w:r>
          <w:rPr>
            <w:webHidden/>
          </w:rPr>
        </w:r>
        <w:r>
          <w:rPr>
            <w:webHidden/>
          </w:rPr>
          <w:fldChar w:fldCharType="separate"/>
        </w:r>
        <w:r>
          <w:rPr>
            <w:webHidden/>
          </w:rPr>
          <w:t>54</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38" w:history="1">
        <w:r w:rsidRPr="00A74E2B">
          <w:rPr>
            <w:rStyle w:val="a3"/>
          </w:rPr>
          <w:t>12.2</w:t>
        </w:r>
        <w:r w:rsidRPr="00A74E2B">
          <w:rPr>
            <w:rStyle w:val="a3"/>
            <w:rFonts w:hint="eastAsia"/>
          </w:rPr>
          <w:t xml:space="preserve"> 影响投资者决策的其他重要信息</w:t>
        </w:r>
        <w:r>
          <w:rPr>
            <w:webHidden/>
          </w:rPr>
          <w:tab/>
        </w:r>
        <w:r>
          <w:rPr>
            <w:webHidden/>
          </w:rPr>
          <w:fldChar w:fldCharType="begin"/>
        </w:r>
        <w:r>
          <w:rPr>
            <w:webHidden/>
          </w:rPr>
          <w:instrText xml:space="preserve"> PAGEREF _Toc225524238 \h </w:instrText>
        </w:r>
        <w:r>
          <w:rPr>
            <w:webHidden/>
          </w:rPr>
        </w:r>
        <w:r>
          <w:rPr>
            <w:webHidden/>
          </w:rPr>
          <w:fldChar w:fldCharType="separate"/>
        </w:r>
        <w:r>
          <w:rPr>
            <w:webHidden/>
          </w:rPr>
          <w:t>54</w:t>
        </w:r>
        <w:r>
          <w:rPr>
            <w:webHidden/>
          </w:rPr>
          <w:fldChar w:fldCharType="end"/>
        </w:r>
      </w:hyperlink>
    </w:p>
    <w:p w:rsidR="002000B1" w:rsidRDefault="002000B1" w:rsidP="002000B1">
      <w:pPr>
        <w:pStyle w:val="10"/>
        <w:rPr>
          <w:rFonts w:asciiTheme="minorHAnsi" w:eastAsiaTheme="minorEastAsia" w:hAnsiTheme="minorHAnsi" w:cstheme="minorBidi"/>
          <w:b w:val="0"/>
          <w:bCs w:val="0"/>
          <w:kern w:val="2"/>
          <w:szCs w:val="22"/>
          <w:lang w:val="en-US" w:eastAsia="zh-CN"/>
        </w:rPr>
      </w:pPr>
      <w:hyperlink w:anchor="_Toc225524239" w:history="1">
        <w:r w:rsidRPr="00A74E2B">
          <w:rPr>
            <w:rStyle w:val="a3"/>
          </w:rPr>
          <w:t>§13</w:t>
        </w:r>
        <w:r w:rsidRPr="00A74E2B">
          <w:rPr>
            <w:rStyle w:val="a3"/>
            <w:rFonts w:hint="eastAsia"/>
          </w:rPr>
          <w:t xml:space="preserve"> 备查文件目录</w:t>
        </w:r>
        <w:r>
          <w:rPr>
            <w:webHidden/>
          </w:rPr>
          <w:tab/>
        </w:r>
        <w:r>
          <w:rPr>
            <w:webHidden/>
          </w:rPr>
          <w:fldChar w:fldCharType="begin"/>
        </w:r>
        <w:r>
          <w:rPr>
            <w:webHidden/>
          </w:rPr>
          <w:instrText xml:space="preserve"> PAGEREF _Toc225524239 \h </w:instrText>
        </w:r>
        <w:r>
          <w:rPr>
            <w:webHidden/>
          </w:rPr>
        </w:r>
        <w:r>
          <w:rPr>
            <w:webHidden/>
          </w:rPr>
          <w:fldChar w:fldCharType="separate"/>
        </w:r>
        <w:r>
          <w:rPr>
            <w:webHidden/>
          </w:rPr>
          <w:t>54</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40" w:history="1">
        <w:r w:rsidRPr="00A74E2B">
          <w:rPr>
            <w:rStyle w:val="a3"/>
          </w:rPr>
          <w:t>13.1</w:t>
        </w:r>
        <w:r w:rsidRPr="00A74E2B">
          <w:rPr>
            <w:rStyle w:val="a3"/>
            <w:rFonts w:hint="eastAsia"/>
          </w:rPr>
          <w:t xml:space="preserve"> 备查文件目录</w:t>
        </w:r>
        <w:r>
          <w:rPr>
            <w:webHidden/>
          </w:rPr>
          <w:tab/>
        </w:r>
        <w:r>
          <w:rPr>
            <w:webHidden/>
          </w:rPr>
          <w:fldChar w:fldCharType="begin"/>
        </w:r>
        <w:r>
          <w:rPr>
            <w:webHidden/>
          </w:rPr>
          <w:instrText xml:space="preserve"> PAGEREF _Toc225524240 \h </w:instrText>
        </w:r>
        <w:r>
          <w:rPr>
            <w:webHidden/>
          </w:rPr>
        </w:r>
        <w:r>
          <w:rPr>
            <w:webHidden/>
          </w:rPr>
          <w:fldChar w:fldCharType="separate"/>
        </w:r>
        <w:r>
          <w:rPr>
            <w:webHidden/>
          </w:rPr>
          <w:t>54</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41" w:history="1">
        <w:r w:rsidRPr="00A74E2B">
          <w:rPr>
            <w:rStyle w:val="a3"/>
          </w:rPr>
          <w:t>13.2</w:t>
        </w:r>
        <w:r w:rsidRPr="00A74E2B">
          <w:rPr>
            <w:rStyle w:val="a3"/>
            <w:rFonts w:hint="eastAsia"/>
          </w:rPr>
          <w:t xml:space="preserve"> 存放地点</w:t>
        </w:r>
        <w:r>
          <w:rPr>
            <w:webHidden/>
          </w:rPr>
          <w:tab/>
        </w:r>
        <w:r>
          <w:rPr>
            <w:webHidden/>
          </w:rPr>
          <w:fldChar w:fldCharType="begin"/>
        </w:r>
        <w:r>
          <w:rPr>
            <w:webHidden/>
          </w:rPr>
          <w:instrText xml:space="preserve"> PAGEREF _Toc225524241 \h </w:instrText>
        </w:r>
        <w:r>
          <w:rPr>
            <w:webHidden/>
          </w:rPr>
        </w:r>
        <w:r>
          <w:rPr>
            <w:webHidden/>
          </w:rPr>
          <w:fldChar w:fldCharType="separate"/>
        </w:r>
        <w:r>
          <w:rPr>
            <w:webHidden/>
          </w:rPr>
          <w:t>55</w:t>
        </w:r>
        <w:r>
          <w:rPr>
            <w:webHidden/>
          </w:rPr>
          <w:fldChar w:fldCharType="end"/>
        </w:r>
      </w:hyperlink>
    </w:p>
    <w:p w:rsidR="002000B1" w:rsidRDefault="002000B1" w:rsidP="002000B1">
      <w:pPr>
        <w:pStyle w:val="20"/>
        <w:rPr>
          <w:rFonts w:asciiTheme="minorHAnsi" w:hAnsiTheme="minorHAnsi" w:cstheme="minorBidi"/>
          <w:szCs w:val="22"/>
          <w:lang w:val="en-US" w:eastAsia="zh-CN"/>
        </w:rPr>
      </w:pPr>
      <w:hyperlink w:anchor="_Toc225524242" w:history="1">
        <w:r w:rsidRPr="00A74E2B">
          <w:rPr>
            <w:rStyle w:val="a3"/>
          </w:rPr>
          <w:t>13.3</w:t>
        </w:r>
        <w:r w:rsidRPr="00A74E2B">
          <w:rPr>
            <w:rStyle w:val="a3"/>
            <w:rFonts w:hint="eastAsia"/>
          </w:rPr>
          <w:t xml:space="preserve"> 查阅方式</w:t>
        </w:r>
        <w:r>
          <w:rPr>
            <w:webHidden/>
          </w:rPr>
          <w:tab/>
        </w:r>
        <w:r>
          <w:rPr>
            <w:webHidden/>
          </w:rPr>
          <w:fldChar w:fldCharType="begin"/>
        </w:r>
        <w:r>
          <w:rPr>
            <w:webHidden/>
          </w:rPr>
          <w:instrText xml:space="preserve"> PAGEREF _Toc225524242 \h </w:instrText>
        </w:r>
        <w:r>
          <w:rPr>
            <w:webHidden/>
          </w:rPr>
        </w:r>
        <w:r>
          <w:rPr>
            <w:webHidden/>
          </w:rPr>
          <w:fldChar w:fldCharType="separate"/>
        </w:r>
        <w:r>
          <w:rPr>
            <w:webHidden/>
          </w:rPr>
          <w:t>55</w:t>
        </w:r>
        <w:r>
          <w:rPr>
            <w:webHidden/>
          </w:rPr>
          <w:fldChar w:fldCharType="end"/>
        </w:r>
      </w:hyperlink>
    </w:p>
    <w:p w:rsidR="00000000" w:rsidRDefault="002000B1" w:rsidP="002000B1">
      <w:pPr>
        <w:pStyle w:val="10"/>
        <w:rPr>
          <w:rFonts w:hint="eastAsia"/>
          <w:b w:val="0"/>
          <w:bCs w:val="0"/>
          <w:lang w:eastAsia="zh-CN"/>
        </w:rPr>
      </w:pPr>
      <w:r>
        <w:rPr>
          <w:b w:val="0"/>
          <w:bCs w:val="0"/>
          <w:lang w:eastAsia="zh-CN"/>
        </w:rPr>
        <w:fldChar w:fldCharType="end"/>
      </w:r>
      <w:bookmarkStart w:id="41" w:name="_GoBack"/>
      <w:bookmarkEnd w:id="41"/>
      <w:r>
        <w:rPr>
          <w:rFonts w:hint="eastAsia"/>
          <w:b w:val="0"/>
          <w:bCs w:val="0"/>
          <w:lang w:eastAsia="zh-CN"/>
        </w:rPr>
        <w:t xml:space="preserve">　</w:t>
      </w:r>
      <w:r>
        <w:rPr>
          <w:rFonts w:hint="eastAsia"/>
          <w:b w:val="0"/>
          <w:bCs w:val="0"/>
          <w:lang w:eastAsia="zh-CN"/>
        </w:rPr>
        <w:t xml:space="preserve"> </w:t>
      </w:r>
    </w:p>
    <w:p w:rsidR="00000000" w:rsidRDefault="002000B1">
      <w:pPr>
        <w:pStyle w:val="XBRLTitle1"/>
        <w:spacing w:before="156"/>
        <w:rPr>
          <w:rFonts w:hint="eastAsia"/>
        </w:rPr>
      </w:pPr>
      <w:r>
        <w:rPr>
          <w:rFonts w:hint="eastAsia"/>
          <w:color w:val="000000"/>
          <w:kern w:val="0"/>
        </w:rPr>
        <w:br w:type="page"/>
      </w:r>
      <w:bookmarkStart w:id="42" w:name="_Toc433036669"/>
      <w:bookmarkStart w:id="43" w:name="_Toc247616198"/>
      <w:bookmarkStart w:id="44" w:name="_Toc506208407"/>
      <w:bookmarkStart w:id="45" w:name="_Toc506208202"/>
      <w:bookmarkStart w:id="46" w:name="_Toc497398089"/>
      <w:bookmarkStart w:id="47" w:name="_Toc454983249"/>
      <w:bookmarkStart w:id="48" w:name="_Toc452398723"/>
      <w:bookmarkStart w:id="49" w:name="_Toc453852593"/>
      <w:bookmarkStart w:id="50" w:name="_Toc485300212"/>
      <w:bookmarkStart w:id="51" w:name="_Toc225524177"/>
      <w:r>
        <w:rPr>
          <w:rFonts w:hint="eastAsia"/>
        </w:rPr>
        <w:lastRenderedPageBreak/>
        <w:t>基金简</w:t>
      </w:r>
      <w:r>
        <w:rPr>
          <w:rFonts w:hint="eastAsia"/>
        </w:rPr>
        <w:t>介</w:t>
      </w:r>
      <w:bookmarkEnd w:id="42"/>
      <w:bookmarkEnd w:id="43"/>
      <w:bookmarkEnd w:id="44"/>
      <w:bookmarkEnd w:id="45"/>
      <w:bookmarkEnd w:id="46"/>
      <w:bookmarkEnd w:id="47"/>
      <w:bookmarkEnd w:id="48"/>
      <w:bookmarkEnd w:id="49"/>
      <w:bookmarkEnd w:id="50"/>
      <w:bookmarkEnd w:id="51"/>
    </w:p>
    <w:p w:rsidR="00000000" w:rsidRDefault="002000B1">
      <w:pPr>
        <w:pStyle w:val="XBRLTitle2"/>
        <w:spacing w:before="156"/>
        <w:rPr>
          <w:rFonts w:hint="eastAsia"/>
        </w:rPr>
      </w:pPr>
      <w:bookmarkStart w:id="52" w:name="_Toc247616199"/>
      <w:bookmarkStart w:id="53" w:name="_Toc433036670"/>
      <w:bookmarkStart w:id="54" w:name="_Toc506208408"/>
      <w:bookmarkStart w:id="55" w:name="_Toc506208203"/>
      <w:bookmarkStart w:id="56" w:name="_Toc497398090"/>
      <w:bookmarkStart w:id="57" w:name="_Toc454983250"/>
      <w:bookmarkStart w:id="58" w:name="_Toc452398724"/>
      <w:bookmarkStart w:id="59" w:name="_Toc453852594"/>
      <w:bookmarkStart w:id="60" w:name="_Toc485300213"/>
      <w:bookmarkStart w:id="61" w:name="m02_01"/>
      <w:bookmarkStart w:id="62" w:name="_Toc225524178"/>
      <w:r>
        <w:rPr>
          <w:rFonts w:hint="eastAsia"/>
        </w:rPr>
        <w:t>基金基本情</w:t>
      </w:r>
      <w:r>
        <w:rPr>
          <w:rFonts w:hint="eastAsia"/>
        </w:rPr>
        <w:t>况</w:t>
      </w:r>
      <w:bookmarkEnd w:id="52"/>
      <w:bookmarkEnd w:id="53"/>
      <w:bookmarkEnd w:id="54"/>
      <w:bookmarkEnd w:id="55"/>
      <w:bookmarkEnd w:id="56"/>
      <w:bookmarkEnd w:id="57"/>
      <w:bookmarkEnd w:id="58"/>
      <w:bookmarkEnd w:id="59"/>
      <w:bookmarkEnd w:id="60"/>
      <w:bookmarkEnd w:id="62"/>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8"/>
      </w:tblGrid>
      <w:tr w:rsidR="00000000">
        <w:trPr>
          <w:divId w:val="1122918099"/>
          <w:trHeight w:val="64"/>
        </w:trPr>
        <w:tc>
          <w:tcPr>
            <w:tcW w:w="1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rPr>
                <w:rFonts w:hint="eastAsia"/>
              </w:rPr>
            </w:pPr>
            <w:bookmarkStart w:id="63" w:name="OLE_LINK1"/>
            <w:r>
              <w:rPr>
                <w:rFonts w:asciiTheme="minorEastAsia" w:eastAsiaTheme="minorEastAsia" w:hAnsiTheme="minorEastAsia" w:hint="eastAsia"/>
              </w:rPr>
              <w:t>基金名称</w:t>
            </w:r>
            <w:r>
              <w:rPr>
                <w:rFonts w:asciiTheme="minorEastAsia" w:eastAsiaTheme="minorEastAsia" w:hAnsiTheme="minorEastAsia" w:hint="eastAsia"/>
              </w:rPr>
              <w:t xml:space="preserve"> </w:t>
            </w:r>
          </w:p>
        </w:tc>
        <w:tc>
          <w:tcPr>
            <w:tcW w:w="37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华商港股通价值回报混合型证券投资基</w:t>
            </w:r>
            <w:r>
              <w:rPr>
                <w:rFonts w:asciiTheme="minorEastAsia" w:eastAsiaTheme="minorEastAsia" w:hAnsiTheme="minorEastAsia" w:hint="eastAsia"/>
              </w:rPr>
              <w:t>金</w:t>
            </w:r>
          </w:p>
        </w:tc>
      </w:tr>
      <w:tr w:rsidR="00000000">
        <w:trPr>
          <w:divId w:val="1122918099"/>
          <w:trHeight w:val="64"/>
        </w:trPr>
        <w:tc>
          <w:tcPr>
            <w:tcW w:w="1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基金简称</w:t>
            </w:r>
            <w:r>
              <w:rPr>
                <w:rFonts w:asciiTheme="minorEastAsia" w:eastAsiaTheme="minorEastAsia" w:hAnsiTheme="minorEastAsia" w:hint="eastAsia"/>
              </w:rPr>
              <w:t xml:space="preserve"> </w:t>
            </w:r>
          </w:p>
        </w:tc>
        <w:tc>
          <w:tcPr>
            <w:tcW w:w="37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华商港股通价值回报混</w:t>
            </w:r>
            <w:r>
              <w:rPr>
                <w:rFonts w:asciiTheme="minorEastAsia" w:eastAsiaTheme="minorEastAsia" w:hAnsiTheme="minorEastAsia" w:hint="eastAsia"/>
              </w:rPr>
              <w:t>合</w:t>
            </w:r>
          </w:p>
        </w:tc>
      </w:tr>
      <w:tr w:rsidR="00000000">
        <w:trPr>
          <w:divId w:val="1122918099"/>
          <w:trHeight w:val="64"/>
        </w:trPr>
        <w:tc>
          <w:tcPr>
            <w:tcW w:w="1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基金主代码</w:t>
            </w:r>
            <w:r>
              <w:rPr>
                <w:rFonts w:asciiTheme="minorEastAsia" w:eastAsiaTheme="minorEastAsia" w:hAnsiTheme="minorEastAsia" w:hint="eastAsia"/>
              </w:rPr>
              <w:t xml:space="preserve"> </w:t>
            </w:r>
          </w:p>
        </w:tc>
        <w:tc>
          <w:tcPr>
            <w:tcW w:w="37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02502</w:t>
            </w:r>
            <w:r>
              <w:rPr>
                <w:rFonts w:asciiTheme="minorEastAsia" w:eastAsiaTheme="minorEastAsia" w:hAnsiTheme="minorEastAsia" w:hint="eastAsia"/>
              </w:rPr>
              <w:t>4</w:t>
            </w:r>
          </w:p>
        </w:tc>
      </w:tr>
      <w:tr w:rsidR="00000000">
        <w:trPr>
          <w:divId w:val="1122918099"/>
          <w:trHeight w:val="64"/>
        </w:trPr>
        <w:tc>
          <w:tcPr>
            <w:tcW w:w="1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基金运作方式</w:t>
            </w:r>
            <w:r>
              <w:rPr>
                <w:rFonts w:asciiTheme="minorEastAsia" w:eastAsiaTheme="minorEastAsia" w:hAnsiTheme="minorEastAsia" w:hint="eastAsia"/>
              </w:rPr>
              <w:t xml:space="preserve"> </w:t>
            </w:r>
          </w:p>
        </w:tc>
        <w:tc>
          <w:tcPr>
            <w:tcW w:w="37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契约型开放</w:t>
            </w:r>
            <w:r>
              <w:rPr>
                <w:rFonts w:asciiTheme="minorEastAsia" w:eastAsiaTheme="minorEastAsia" w:hAnsiTheme="minorEastAsia" w:hint="eastAsia"/>
              </w:rPr>
              <w:t>式</w:t>
            </w:r>
          </w:p>
        </w:tc>
      </w:tr>
      <w:tr w:rsidR="00000000">
        <w:trPr>
          <w:divId w:val="1122918099"/>
          <w:trHeight w:val="64"/>
        </w:trPr>
        <w:tc>
          <w:tcPr>
            <w:tcW w:w="1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基金合同生效日</w:t>
            </w:r>
            <w:r>
              <w:rPr>
                <w:rFonts w:asciiTheme="minorEastAsia" w:eastAsiaTheme="minorEastAsia" w:hAnsiTheme="minorEastAsia" w:hint="eastAsia"/>
              </w:rPr>
              <w:t xml:space="preserve"> </w:t>
            </w:r>
          </w:p>
        </w:tc>
        <w:tc>
          <w:tcPr>
            <w:tcW w:w="37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2025</w:t>
            </w:r>
            <w:r>
              <w:rPr>
                <w:rFonts w:asciiTheme="minorEastAsia" w:eastAsiaTheme="minorEastAsia" w:hAnsiTheme="minorEastAsia" w:hint="eastAsia"/>
              </w:rPr>
              <w:t>年</w:t>
            </w:r>
            <w:r>
              <w:rPr>
                <w:rFonts w:asciiTheme="minorEastAsia" w:eastAsiaTheme="minorEastAsia" w:hAnsiTheme="minorEastAsia" w:hint="eastAsia"/>
              </w:rPr>
              <w:t>9</w:t>
            </w:r>
            <w:r>
              <w:rPr>
                <w:rFonts w:asciiTheme="minorEastAsia" w:eastAsiaTheme="minorEastAsia" w:hAnsiTheme="minorEastAsia" w:hint="eastAsia"/>
              </w:rPr>
              <w:t>月</w:t>
            </w:r>
            <w:r>
              <w:rPr>
                <w:rFonts w:asciiTheme="minorEastAsia" w:eastAsiaTheme="minorEastAsia" w:hAnsiTheme="minorEastAsia" w:hint="eastAsia"/>
              </w:rPr>
              <w:t>10</w:t>
            </w:r>
            <w:r>
              <w:rPr>
                <w:rFonts w:asciiTheme="minorEastAsia" w:eastAsiaTheme="minorEastAsia" w:hAnsiTheme="minorEastAsia" w:hint="eastAsia"/>
              </w:rPr>
              <w:t>日</w:t>
            </w:r>
          </w:p>
        </w:tc>
      </w:tr>
      <w:tr w:rsidR="00000000">
        <w:trPr>
          <w:divId w:val="1122918099"/>
          <w:trHeight w:val="64"/>
        </w:trPr>
        <w:tc>
          <w:tcPr>
            <w:tcW w:w="1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基金管理人</w:t>
            </w:r>
            <w:r>
              <w:rPr>
                <w:rFonts w:asciiTheme="minorEastAsia" w:eastAsiaTheme="minorEastAsia" w:hAnsiTheme="minorEastAsia" w:hint="eastAsia"/>
              </w:rPr>
              <w:t xml:space="preserve"> </w:t>
            </w:r>
          </w:p>
        </w:tc>
        <w:tc>
          <w:tcPr>
            <w:tcW w:w="37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华商基金管理有限公</w:t>
            </w:r>
            <w:r>
              <w:rPr>
                <w:rFonts w:asciiTheme="minorEastAsia" w:eastAsiaTheme="minorEastAsia" w:hAnsiTheme="minorEastAsia" w:hint="eastAsia"/>
              </w:rPr>
              <w:t>司</w:t>
            </w:r>
          </w:p>
        </w:tc>
      </w:tr>
      <w:tr w:rsidR="00000000">
        <w:trPr>
          <w:divId w:val="1122918099"/>
          <w:trHeight w:val="64"/>
        </w:trPr>
        <w:tc>
          <w:tcPr>
            <w:tcW w:w="1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基金托管人</w:t>
            </w:r>
            <w:r>
              <w:rPr>
                <w:rFonts w:asciiTheme="minorEastAsia" w:eastAsiaTheme="minorEastAsia" w:hAnsiTheme="minorEastAsia" w:hint="eastAsia"/>
              </w:rPr>
              <w:t xml:space="preserve"> </w:t>
            </w:r>
          </w:p>
        </w:tc>
        <w:tc>
          <w:tcPr>
            <w:tcW w:w="37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招商银行股份有限公</w:t>
            </w:r>
            <w:r>
              <w:rPr>
                <w:rFonts w:asciiTheme="minorEastAsia" w:eastAsiaTheme="minorEastAsia" w:hAnsiTheme="minorEastAsia" w:hint="eastAsia"/>
              </w:rPr>
              <w:t>司</w:t>
            </w:r>
          </w:p>
        </w:tc>
      </w:tr>
      <w:tr w:rsidR="00000000">
        <w:trPr>
          <w:divId w:val="1122918099"/>
          <w:trHeight w:val="64"/>
        </w:trPr>
        <w:tc>
          <w:tcPr>
            <w:tcW w:w="1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报告期末基金份额总额</w:t>
            </w:r>
            <w:r>
              <w:rPr>
                <w:rFonts w:asciiTheme="minorEastAsia" w:eastAsiaTheme="minorEastAsia" w:hAnsiTheme="minorEastAsia" w:hint="eastAsia"/>
              </w:rPr>
              <w:t xml:space="preserve"> </w:t>
            </w:r>
          </w:p>
        </w:tc>
        <w:tc>
          <w:tcPr>
            <w:tcW w:w="37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1,252,639,817.2</w:t>
            </w:r>
            <w:r>
              <w:rPr>
                <w:rFonts w:asciiTheme="minorEastAsia" w:eastAsiaTheme="minorEastAsia" w:hAnsiTheme="minorEastAsia" w:hint="eastAsia"/>
              </w:rPr>
              <w:t>5</w:t>
            </w:r>
            <w:r>
              <w:rPr>
                <w:rFonts w:asciiTheme="minorEastAsia" w:eastAsiaTheme="minorEastAsia" w:hAnsiTheme="minorEastAsia" w:hint="eastAsia"/>
              </w:rPr>
              <w:t>份</w:t>
            </w:r>
            <w:r>
              <w:rPr>
                <w:rFonts w:asciiTheme="minorEastAsia" w:eastAsiaTheme="minorEastAsia" w:hAnsiTheme="minorEastAsia" w:hint="eastAsia"/>
              </w:rPr>
              <w:t xml:space="preserve"> </w:t>
            </w:r>
          </w:p>
        </w:tc>
      </w:tr>
      <w:tr w:rsidR="00000000">
        <w:trPr>
          <w:divId w:val="1122918099"/>
          <w:trHeight w:val="64"/>
        </w:trPr>
        <w:tc>
          <w:tcPr>
            <w:tcW w:w="12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基金合同存续期</w:t>
            </w:r>
            <w:r>
              <w:rPr>
                <w:rFonts w:asciiTheme="minorEastAsia" w:eastAsiaTheme="minorEastAsia" w:hAnsiTheme="minorEastAsia" w:hint="eastAsia"/>
              </w:rPr>
              <w:t xml:space="preserve"> </w:t>
            </w:r>
          </w:p>
        </w:tc>
        <w:tc>
          <w:tcPr>
            <w:tcW w:w="370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widowControl/>
              <w:spacing w:line="315" w:lineRule="atLeast"/>
              <w:jc w:val="left"/>
            </w:pPr>
            <w:r>
              <w:rPr>
                <w:rFonts w:asciiTheme="minorEastAsia" w:eastAsiaTheme="minorEastAsia" w:hAnsiTheme="minorEastAsia" w:hint="eastAsia"/>
              </w:rPr>
              <w:t>不定</w:t>
            </w:r>
            <w:r>
              <w:rPr>
                <w:rFonts w:asciiTheme="minorEastAsia" w:eastAsiaTheme="minorEastAsia" w:hAnsiTheme="minorEastAsia" w:hint="eastAsia"/>
              </w:rPr>
              <w:t>期</w:t>
            </w:r>
          </w:p>
        </w:tc>
      </w:tr>
    </w:tbl>
    <w:p w:rsidR="00000000" w:rsidRDefault="002000B1">
      <w:pPr>
        <w:pStyle w:val="XBRLTitle2"/>
        <w:spacing w:before="156"/>
      </w:pPr>
      <w:bookmarkStart w:id="64" w:name="_Toc433036671"/>
      <w:bookmarkStart w:id="65" w:name="_Toc247616200"/>
      <w:bookmarkStart w:id="66" w:name="_Toc506208409"/>
      <w:bookmarkStart w:id="67" w:name="_Toc506208204"/>
      <w:bookmarkStart w:id="68" w:name="_Toc497398091"/>
      <w:bookmarkStart w:id="69" w:name="_Toc454983251"/>
      <w:bookmarkStart w:id="70" w:name="_Toc452398725"/>
      <w:bookmarkStart w:id="71" w:name="_Toc453852595"/>
      <w:bookmarkStart w:id="72" w:name="_Toc485300214"/>
      <w:bookmarkStart w:id="73" w:name="m02_02"/>
      <w:bookmarkStart w:id="74" w:name="m07_04_07_09"/>
      <w:bookmarkStart w:id="75" w:name="m07_04_07_09_tab"/>
      <w:bookmarkStart w:id="76" w:name="m201"/>
      <w:bookmarkStart w:id="77" w:name="m201_01"/>
      <w:bookmarkStart w:id="78" w:name="_Toc225524179"/>
      <w:bookmarkEnd w:id="63"/>
      <w:bookmarkEnd w:id="61"/>
      <w:r>
        <w:rPr>
          <w:rFonts w:hint="eastAsia"/>
        </w:rPr>
        <w:t>基金产品说</w:t>
      </w:r>
      <w:r>
        <w:rPr>
          <w:rFonts w:hint="eastAsia"/>
        </w:rPr>
        <w:t>明</w:t>
      </w:r>
      <w:bookmarkEnd w:id="64"/>
      <w:bookmarkEnd w:id="65"/>
      <w:bookmarkEnd w:id="66"/>
      <w:bookmarkEnd w:id="67"/>
      <w:bookmarkEnd w:id="68"/>
      <w:bookmarkEnd w:id="69"/>
      <w:bookmarkEnd w:id="70"/>
      <w:bookmarkEnd w:id="71"/>
      <w:bookmarkEnd w:id="72"/>
      <w:bookmarkEnd w:id="78"/>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8"/>
      </w:tblGrid>
      <w:tr w:rsidR="00000000">
        <w:trPr>
          <w:divId w:val="2070879477"/>
        </w:trPr>
        <w:tc>
          <w:tcPr>
            <w:tcW w:w="1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rPr>
                <w:rFonts w:hint="eastAsia"/>
              </w:rPr>
            </w:pPr>
            <w:bookmarkStart w:id="79" w:name="m02_02_tab"/>
            <w:r>
              <w:rPr>
                <w:rFonts w:ascii="宋体" w:hAnsi="宋体" w:hint="eastAsia"/>
              </w:rPr>
              <w:t>投资目标</w:t>
            </w:r>
            <w:r>
              <w:rPr>
                <w:rFonts w:ascii="宋体" w:hAnsi="宋体" w:hint="eastAsia"/>
                <w:lang w:eastAsia="zh-Hans"/>
              </w:rPr>
              <w:t xml:space="preserve"> </w:t>
            </w:r>
          </w:p>
        </w:tc>
        <w:tc>
          <w:tcPr>
            <w:tcW w:w="3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本基金主要投资于港股通标的股票。在严格控制风险的前提下，遵循价值投资思路，精选基本面良好、估值具备吸引力的港股通标的个股，力争实现基金资产的长期稳健增值。</w:t>
            </w:r>
            <w:r>
              <w:rPr>
                <w:rFonts w:ascii="宋体" w:hAnsi="宋体" w:hint="eastAsia"/>
                <w:szCs w:val="24"/>
                <w:lang w:eastAsia="zh-Hans"/>
              </w:rPr>
              <w:t xml:space="preserve"> </w:t>
            </w:r>
          </w:p>
        </w:tc>
      </w:tr>
      <w:tr w:rsidR="00000000">
        <w:trPr>
          <w:divId w:val="2070879477"/>
        </w:trPr>
        <w:tc>
          <w:tcPr>
            <w:tcW w:w="1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r>
              <w:rPr>
                <w:rFonts w:ascii="宋体" w:hAnsi="宋体" w:hint="eastAsia"/>
              </w:rPr>
              <w:t>投资策略</w:t>
            </w:r>
            <w:r>
              <w:rPr>
                <w:rFonts w:ascii="宋体" w:hAnsi="宋体" w:hint="eastAsia"/>
                <w:lang w:eastAsia="zh-Hans"/>
              </w:rPr>
              <w:t xml:space="preserve"> </w:t>
            </w:r>
          </w:p>
        </w:tc>
        <w:tc>
          <w:tcPr>
            <w:tcW w:w="3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br/>
            </w:r>
            <w:r>
              <w:rPr>
                <w:rFonts w:ascii="宋体" w:hAnsi="宋体" w:hint="eastAsia"/>
                <w:szCs w:val="24"/>
                <w:lang w:eastAsia="zh-Hans"/>
              </w:rPr>
              <w:t>（一）大类资产配置策略</w:t>
            </w:r>
            <w:r>
              <w:rPr>
                <w:rFonts w:ascii="宋体" w:hAnsi="宋体" w:hint="eastAsia"/>
                <w:szCs w:val="24"/>
                <w:lang w:eastAsia="zh-Hans"/>
              </w:rPr>
              <w:br/>
            </w:r>
            <w:r>
              <w:rPr>
                <w:rFonts w:ascii="宋体" w:hAnsi="宋体" w:hint="eastAsia"/>
                <w:szCs w:val="24"/>
                <w:lang w:eastAsia="zh-Hans"/>
              </w:rPr>
              <w:t>本基金将通过研究宏观经济、国家政策等可能影响证券市场的重要因素，对股票、债券和货币市场工具等各类资产的风险收益特征进行深入分析，合理预测各类资产的价格变动趋势，确定不同资产类别的投资比例。在基金合同约定的范围内动态调整组合中各类资产的比例，以在保持总体风险水平相对平稳的基础上，获取相对较高的基金投资收益。</w:t>
            </w:r>
            <w:r>
              <w:rPr>
                <w:rFonts w:ascii="宋体" w:hAnsi="宋体" w:hint="eastAsia"/>
                <w:szCs w:val="24"/>
                <w:lang w:eastAsia="zh-Hans"/>
              </w:rPr>
              <w:br/>
            </w:r>
            <w:r>
              <w:rPr>
                <w:rFonts w:ascii="宋体" w:hAnsi="宋体" w:hint="eastAsia"/>
                <w:szCs w:val="24"/>
                <w:lang w:eastAsia="zh-Hans"/>
              </w:rPr>
              <w:t>具体投资策略详见基金合同</w:t>
            </w:r>
            <w:r>
              <w:rPr>
                <w:rFonts w:ascii="宋体" w:hAnsi="宋体" w:hint="eastAsia"/>
                <w:szCs w:val="24"/>
                <w:lang w:eastAsia="zh-Hans"/>
              </w:rPr>
              <w:t>。</w:t>
            </w:r>
          </w:p>
        </w:tc>
      </w:tr>
      <w:tr w:rsidR="00000000">
        <w:trPr>
          <w:divId w:val="2070879477"/>
        </w:trPr>
        <w:tc>
          <w:tcPr>
            <w:tcW w:w="1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r>
              <w:rPr>
                <w:rFonts w:ascii="宋体" w:hAnsi="宋体" w:hint="eastAsia"/>
              </w:rPr>
              <w:t>业绩比较基准</w:t>
            </w:r>
            <w:r>
              <w:rPr>
                <w:rFonts w:ascii="宋体" w:hAnsi="宋体" w:hint="eastAsia"/>
                <w:lang w:eastAsia="zh-Hans"/>
              </w:rPr>
              <w:t xml:space="preserve"> </w:t>
            </w:r>
          </w:p>
        </w:tc>
        <w:tc>
          <w:tcPr>
            <w:tcW w:w="3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恒生港股通高股息低波动指数收益率</w:t>
            </w:r>
            <w:r>
              <w:rPr>
                <w:rFonts w:ascii="宋体" w:hAnsi="宋体" w:hint="eastAsia"/>
                <w:szCs w:val="24"/>
                <w:lang w:eastAsia="zh-Hans"/>
              </w:rPr>
              <w:t>(</w:t>
            </w:r>
            <w:r>
              <w:rPr>
                <w:rFonts w:ascii="宋体" w:hAnsi="宋体" w:hint="eastAsia"/>
                <w:szCs w:val="24"/>
                <w:lang w:eastAsia="zh-Hans"/>
              </w:rPr>
              <w:t>使用估值汇率折算</w:t>
            </w:r>
            <w:r>
              <w:rPr>
                <w:rFonts w:ascii="宋体" w:hAnsi="宋体" w:hint="eastAsia"/>
                <w:szCs w:val="24"/>
                <w:lang w:eastAsia="zh-Hans"/>
              </w:rPr>
              <w:t>)</w:t>
            </w:r>
            <w:r>
              <w:rPr>
                <w:rFonts w:ascii="宋体" w:hAnsi="宋体" w:hint="eastAsia"/>
                <w:szCs w:val="24"/>
                <w:lang w:eastAsia="zh-Hans"/>
              </w:rPr>
              <w:t>×</w:t>
            </w:r>
            <w:r>
              <w:rPr>
                <w:rFonts w:ascii="宋体" w:hAnsi="宋体" w:hint="eastAsia"/>
                <w:szCs w:val="24"/>
                <w:lang w:eastAsia="zh-Hans"/>
              </w:rPr>
              <w:t>40%+</w:t>
            </w:r>
            <w:r>
              <w:rPr>
                <w:rFonts w:ascii="宋体" w:hAnsi="宋体" w:hint="eastAsia"/>
                <w:szCs w:val="24"/>
                <w:lang w:eastAsia="zh-Hans"/>
              </w:rPr>
              <w:t>恒生指数收益率</w:t>
            </w:r>
            <w:r>
              <w:rPr>
                <w:rFonts w:ascii="宋体" w:hAnsi="宋体" w:hint="eastAsia"/>
                <w:szCs w:val="24"/>
                <w:lang w:eastAsia="zh-Hans"/>
              </w:rPr>
              <w:t>(</w:t>
            </w:r>
            <w:r>
              <w:rPr>
                <w:rFonts w:ascii="宋体" w:hAnsi="宋体" w:hint="eastAsia"/>
                <w:szCs w:val="24"/>
                <w:lang w:eastAsia="zh-Hans"/>
              </w:rPr>
              <w:t>使用估值汇率折算</w:t>
            </w:r>
            <w:r>
              <w:rPr>
                <w:rFonts w:ascii="宋体" w:hAnsi="宋体" w:hint="eastAsia"/>
                <w:szCs w:val="24"/>
                <w:lang w:eastAsia="zh-Hans"/>
              </w:rPr>
              <w:t>)</w:t>
            </w:r>
            <w:r>
              <w:rPr>
                <w:rFonts w:ascii="宋体" w:hAnsi="宋体" w:hint="eastAsia"/>
                <w:szCs w:val="24"/>
                <w:lang w:eastAsia="zh-Hans"/>
              </w:rPr>
              <w:t>×</w:t>
            </w:r>
            <w:r>
              <w:rPr>
                <w:rFonts w:ascii="宋体" w:hAnsi="宋体" w:hint="eastAsia"/>
                <w:szCs w:val="24"/>
                <w:lang w:eastAsia="zh-Hans"/>
              </w:rPr>
              <w:t>40%+</w:t>
            </w:r>
            <w:r>
              <w:rPr>
                <w:rFonts w:ascii="宋体" w:hAnsi="宋体" w:hint="eastAsia"/>
                <w:szCs w:val="24"/>
                <w:lang w:eastAsia="zh-Hans"/>
              </w:rPr>
              <w:t>中证全债指数收益率×</w:t>
            </w:r>
            <w:r>
              <w:rPr>
                <w:rFonts w:ascii="宋体" w:hAnsi="宋体" w:hint="eastAsia"/>
                <w:szCs w:val="24"/>
                <w:lang w:eastAsia="zh-Hans"/>
              </w:rPr>
              <w:t>20</w:t>
            </w:r>
            <w:r>
              <w:rPr>
                <w:rFonts w:ascii="宋体" w:hAnsi="宋体" w:hint="eastAsia"/>
                <w:szCs w:val="24"/>
                <w:lang w:eastAsia="zh-Hans"/>
              </w:rPr>
              <w:t>%</w:t>
            </w:r>
          </w:p>
        </w:tc>
      </w:tr>
      <w:tr w:rsidR="00000000">
        <w:trPr>
          <w:divId w:val="2070879477"/>
        </w:trPr>
        <w:tc>
          <w:tcPr>
            <w:tcW w:w="12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r>
              <w:rPr>
                <w:rFonts w:ascii="宋体" w:hAnsi="宋体" w:hint="eastAsia"/>
              </w:rPr>
              <w:t>风险收益特征</w:t>
            </w:r>
            <w:r>
              <w:rPr>
                <w:rFonts w:ascii="宋体" w:hAnsi="宋体" w:hint="eastAsia"/>
                <w:lang w:eastAsia="zh-Hans"/>
              </w:rPr>
              <w:t xml:space="preserve"> </w:t>
            </w:r>
          </w:p>
        </w:tc>
        <w:tc>
          <w:tcPr>
            <w:tcW w:w="37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本基金为混合型基金，其预期收益和风险高于货币市场基金和债券型基金，低于股票型基金。</w:t>
            </w:r>
            <w:r>
              <w:rPr>
                <w:rFonts w:ascii="宋体" w:hAnsi="宋体" w:hint="eastAsia"/>
                <w:szCs w:val="24"/>
                <w:lang w:eastAsia="zh-Hans"/>
              </w:rPr>
              <w:br/>
            </w:r>
            <w:r>
              <w:rPr>
                <w:rFonts w:ascii="宋体" w:hAnsi="宋体" w:hint="eastAsia"/>
                <w:szCs w:val="24"/>
                <w:lang w:eastAsia="zh-Hans"/>
              </w:rPr>
              <w:t>本基金主要投资港股通标的股票，除面临与境内证券投资基金类似的市场波动风险等一般投资风险，还将面临港股通机制下因投资环境、投资标的、市场制度以及交易规则等差异带来的特有风险</w:t>
            </w:r>
            <w:r>
              <w:rPr>
                <w:rFonts w:ascii="宋体" w:hAnsi="宋体" w:hint="eastAsia"/>
                <w:szCs w:val="24"/>
                <w:lang w:eastAsia="zh-Hans"/>
              </w:rPr>
              <w:t>。</w:t>
            </w:r>
          </w:p>
        </w:tc>
      </w:tr>
    </w:tbl>
    <w:p w:rsidR="00000000" w:rsidRDefault="002000B1">
      <w:pPr>
        <w:pStyle w:val="XBRLTitle2"/>
        <w:spacing w:before="156"/>
      </w:pPr>
      <w:bookmarkStart w:id="80" w:name="_Toc433036672"/>
      <w:bookmarkStart w:id="81" w:name="_Toc247616201"/>
      <w:bookmarkStart w:id="82" w:name="_Toc506208410"/>
      <w:bookmarkStart w:id="83" w:name="_Toc506208205"/>
      <w:bookmarkStart w:id="84" w:name="_Toc497398092"/>
      <w:bookmarkStart w:id="85" w:name="m02_03"/>
      <w:bookmarkStart w:id="86" w:name="_Toc454983252"/>
      <w:bookmarkStart w:id="87" w:name="_Toc452398726"/>
      <w:bookmarkStart w:id="88" w:name="_Toc453852596"/>
      <w:bookmarkStart w:id="89" w:name="_Toc485300215"/>
      <w:bookmarkStart w:id="90" w:name="_Toc225524180"/>
      <w:bookmarkEnd w:id="79"/>
      <w:r>
        <w:rPr>
          <w:rFonts w:hint="eastAsia"/>
        </w:rPr>
        <w:t>基金管理人和基金托管</w:t>
      </w:r>
      <w:r>
        <w:rPr>
          <w:rFonts w:hint="eastAsia"/>
        </w:rPr>
        <w:t>人</w:t>
      </w:r>
      <w:bookmarkEnd w:id="80"/>
      <w:bookmarkEnd w:id="81"/>
      <w:bookmarkEnd w:id="82"/>
      <w:bookmarkEnd w:id="83"/>
      <w:bookmarkEnd w:id="84"/>
      <w:bookmarkEnd w:id="85"/>
      <w:bookmarkEnd w:id="86"/>
      <w:bookmarkEnd w:id="87"/>
      <w:bookmarkEnd w:id="88"/>
      <w:bookmarkEnd w:id="89"/>
      <w:bookmarkEnd w:id="90"/>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056"/>
        <w:gridCol w:w="1483"/>
        <w:gridCol w:w="3161"/>
        <w:gridCol w:w="3134"/>
      </w:tblGrid>
      <w:tr w:rsidR="00000000">
        <w:trPr>
          <w:divId w:val="1213348899"/>
        </w:trPr>
        <w:tc>
          <w:tcPr>
            <w:tcW w:w="266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rPr>
                <w:rFonts w:hint="eastAsia"/>
              </w:rPr>
            </w:pPr>
            <w:bookmarkStart w:id="91" w:name="m02_03_tab"/>
            <w:r>
              <w:rPr>
                <w:rFonts w:ascii="宋体" w:hAnsi="宋体" w:hint="eastAsia"/>
              </w:rPr>
              <w:t>项目</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基金管理人</w:t>
            </w:r>
            <w:r>
              <w:rPr>
                <w:rFonts w:ascii="宋体" w:hAnsi="宋体" w:hint="eastAsia"/>
                <w:lang w:eastAsia="zh-Hans"/>
              </w:rPr>
              <w:t xml:space="preserve"> </w:t>
            </w:r>
          </w:p>
        </w:tc>
        <w:tc>
          <w:tcPr>
            <w:tcW w:w="314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基金托</w:t>
            </w:r>
            <w:r>
              <w:rPr>
                <w:rFonts w:ascii="宋体" w:hAnsi="宋体" w:hint="eastAsia"/>
              </w:rPr>
              <w:t>管人</w:t>
            </w:r>
            <w:r>
              <w:rPr>
                <w:rFonts w:ascii="宋体" w:hAnsi="宋体" w:hint="eastAsia"/>
                <w:lang w:eastAsia="zh-Hans"/>
              </w:rPr>
              <w:t xml:space="preserve"> </w:t>
            </w:r>
          </w:p>
        </w:tc>
      </w:tr>
      <w:tr w:rsidR="00000000">
        <w:trPr>
          <w:divId w:val="1213348899"/>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r>
              <w:rPr>
                <w:rFonts w:ascii="宋体" w:hAnsi="宋体" w:hint="eastAsia"/>
              </w:rPr>
              <w:t>名称</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华商基金管理有限公</w:t>
            </w:r>
            <w:r>
              <w:rPr>
                <w:rFonts w:ascii="宋体" w:hAnsi="宋体" w:hint="eastAsia"/>
                <w:szCs w:val="24"/>
                <w:lang w:eastAsia="zh-Hans"/>
              </w:rPr>
              <w:t>司</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招商银行股份有限公</w:t>
            </w:r>
            <w:r>
              <w:rPr>
                <w:rFonts w:ascii="宋体" w:hAnsi="宋体" w:hint="eastAsia"/>
                <w:szCs w:val="24"/>
                <w:lang w:eastAsia="zh-Hans"/>
              </w:rPr>
              <w:t>司</w:t>
            </w:r>
          </w:p>
        </w:tc>
      </w:tr>
      <w:tr w:rsidR="00000000">
        <w:trPr>
          <w:divId w:val="1213348899"/>
        </w:trPr>
        <w:tc>
          <w:tcPr>
            <w:tcW w:w="11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rPr>
              <w:t>信息披露负责人</w:t>
            </w:r>
            <w:r>
              <w:rPr>
                <w:rFonts w:ascii="宋体" w:hAnsi="宋体" w:hint="eastAsia"/>
                <w:lang w:eastAsia="zh-Hans"/>
              </w:rPr>
              <w:t xml:space="preserv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r>
              <w:rPr>
                <w:rFonts w:ascii="宋体" w:hAnsi="宋体" w:hint="eastAsia"/>
              </w:rPr>
              <w:t>姓名</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高</w:t>
            </w:r>
            <w:r>
              <w:rPr>
                <w:rFonts w:ascii="宋体" w:hAnsi="宋体" w:hint="eastAsia"/>
                <w:szCs w:val="24"/>
                <w:lang w:eastAsia="zh-Hans"/>
              </w:rPr>
              <w:t>敏</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张</w:t>
            </w:r>
            <w:r>
              <w:rPr>
                <w:rFonts w:ascii="宋体" w:hAnsi="宋体" w:hint="eastAsia"/>
                <w:szCs w:val="24"/>
                <w:lang w:eastAsia="zh-Hans"/>
              </w:rPr>
              <w:t>姗</w:t>
            </w:r>
          </w:p>
        </w:tc>
      </w:tr>
      <w:tr w:rsidR="00000000">
        <w:trPr>
          <w:divId w:val="1213348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r>
              <w:rPr>
                <w:rFonts w:ascii="宋体" w:hAnsi="宋体" w:hint="eastAsia"/>
              </w:rPr>
              <w:t>联系电话</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010-5857360</w:t>
            </w:r>
            <w:r>
              <w:rPr>
                <w:rFonts w:ascii="宋体" w:hAnsi="宋体" w:hint="eastAsia"/>
                <w:szCs w:val="24"/>
                <w:lang w:eastAsia="zh-Hans"/>
              </w:rPr>
              <w:t>0</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400-61-9555</w:t>
            </w:r>
            <w:r>
              <w:rPr>
                <w:rFonts w:ascii="宋体" w:hAnsi="宋体" w:hint="eastAsia"/>
                <w:szCs w:val="24"/>
                <w:lang w:eastAsia="zh-Hans"/>
              </w:rPr>
              <w:t>5</w:t>
            </w:r>
          </w:p>
        </w:tc>
      </w:tr>
      <w:tr w:rsidR="00000000">
        <w:trPr>
          <w:divId w:val="12133488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r>
              <w:rPr>
                <w:rFonts w:ascii="宋体" w:hAnsi="宋体" w:hint="eastAsia"/>
              </w:rPr>
              <w:t>电子邮箱</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gaom@hsfund.co</w:t>
            </w:r>
            <w:r>
              <w:rPr>
                <w:rFonts w:ascii="宋体" w:hAnsi="宋体" w:hint="eastAsia"/>
                <w:szCs w:val="24"/>
                <w:lang w:eastAsia="zh-Hans"/>
              </w:rPr>
              <w:t>m</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zhangshan_1027@cmbchina.co</w:t>
            </w:r>
            <w:r>
              <w:rPr>
                <w:rFonts w:ascii="宋体" w:hAnsi="宋体" w:hint="eastAsia"/>
                <w:szCs w:val="24"/>
                <w:lang w:eastAsia="zh-Hans"/>
              </w:rPr>
              <w:t>m</w:t>
            </w:r>
          </w:p>
        </w:tc>
      </w:tr>
      <w:tr w:rsidR="00000000">
        <w:trPr>
          <w:divId w:val="1213348899"/>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r>
              <w:rPr>
                <w:rFonts w:ascii="宋体" w:hAnsi="宋体" w:hint="eastAsia"/>
              </w:rPr>
              <w:t>客户服务电话</w:t>
            </w:r>
            <w:r>
              <w:rPr>
                <w:rFonts w:ascii="宋体" w:hAnsi="宋体" w:hint="eastAsia"/>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400700888</w:t>
            </w:r>
            <w:r>
              <w:rPr>
                <w:rFonts w:ascii="宋体" w:hAnsi="宋体" w:hint="eastAsia"/>
                <w:szCs w:val="24"/>
                <w:lang w:eastAsia="zh-Hans"/>
              </w:rPr>
              <w:t>0</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400-61-9555</w:t>
            </w:r>
            <w:r>
              <w:rPr>
                <w:rFonts w:ascii="宋体" w:hAnsi="宋体" w:hint="eastAsia"/>
                <w:szCs w:val="24"/>
                <w:lang w:eastAsia="zh-Hans"/>
              </w:rPr>
              <w:t>5</w:t>
            </w:r>
          </w:p>
        </w:tc>
      </w:tr>
      <w:tr w:rsidR="00000000">
        <w:trPr>
          <w:divId w:val="1213348899"/>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r>
              <w:rPr>
                <w:rFonts w:ascii="宋体" w:hAnsi="宋体" w:hint="eastAsia"/>
              </w:rPr>
              <w:t>传真</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010-5857352</w:t>
            </w:r>
            <w:r>
              <w:rPr>
                <w:rFonts w:ascii="宋体" w:hAnsi="宋体" w:hint="eastAsia"/>
                <w:szCs w:val="24"/>
                <w:lang w:eastAsia="zh-Hans"/>
              </w:rPr>
              <w:t>0</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0755-8319520</w:t>
            </w:r>
            <w:r>
              <w:rPr>
                <w:rFonts w:ascii="宋体" w:hAnsi="宋体" w:hint="eastAsia"/>
                <w:szCs w:val="24"/>
                <w:lang w:eastAsia="zh-Hans"/>
              </w:rPr>
              <w:t>1</w:t>
            </w:r>
          </w:p>
        </w:tc>
      </w:tr>
      <w:tr w:rsidR="00000000">
        <w:trPr>
          <w:divId w:val="1213348899"/>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r>
              <w:rPr>
                <w:rFonts w:ascii="宋体" w:hAnsi="宋体" w:hint="eastAsia"/>
              </w:rPr>
              <w:t>注册地址</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北京市西城区平安里西大街</w:t>
            </w:r>
            <w:r>
              <w:rPr>
                <w:rFonts w:ascii="宋体" w:hAnsi="宋体" w:hint="eastAsia"/>
                <w:szCs w:val="24"/>
                <w:lang w:eastAsia="zh-Hans"/>
              </w:rPr>
              <w:t>28</w:t>
            </w:r>
            <w:r>
              <w:rPr>
                <w:rFonts w:ascii="宋体" w:hAnsi="宋体" w:hint="eastAsia"/>
                <w:szCs w:val="24"/>
                <w:lang w:eastAsia="zh-Hans"/>
              </w:rPr>
              <w:t>号楼</w:t>
            </w:r>
            <w:r>
              <w:rPr>
                <w:rFonts w:ascii="宋体" w:hAnsi="宋体" w:hint="eastAsia"/>
                <w:szCs w:val="24"/>
                <w:lang w:eastAsia="zh-Hans"/>
              </w:rPr>
              <w:t>19</w:t>
            </w:r>
            <w:r>
              <w:rPr>
                <w:rFonts w:ascii="宋体" w:hAnsi="宋体" w:hint="eastAsia"/>
                <w:szCs w:val="24"/>
                <w:lang w:eastAsia="zh-Hans"/>
              </w:rPr>
              <w:t>层</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深圳市深南大道</w:t>
            </w:r>
            <w:r>
              <w:rPr>
                <w:rFonts w:ascii="宋体" w:hAnsi="宋体" w:hint="eastAsia"/>
                <w:szCs w:val="24"/>
                <w:lang w:eastAsia="zh-Hans"/>
              </w:rPr>
              <w:t>7088</w:t>
            </w:r>
            <w:r>
              <w:rPr>
                <w:rFonts w:ascii="宋体" w:hAnsi="宋体" w:hint="eastAsia"/>
                <w:szCs w:val="24"/>
                <w:lang w:eastAsia="zh-Hans"/>
              </w:rPr>
              <w:t>号招商银行大</w:t>
            </w:r>
            <w:r>
              <w:rPr>
                <w:rFonts w:ascii="宋体" w:hAnsi="宋体" w:hint="eastAsia"/>
                <w:szCs w:val="24"/>
                <w:lang w:eastAsia="zh-Hans"/>
              </w:rPr>
              <w:t>厦</w:t>
            </w:r>
          </w:p>
        </w:tc>
      </w:tr>
      <w:tr w:rsidR="00000000">
        <w:trPr>
          <w:divId w:val="1213348899"/>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r>
              <w:rPr>
                <w:rFonts w:ascii="宋体" w:hAnsi="宋体" w:hint="eastAsia"/>
              </w:rPr>
              <w:lastRenderedPageBreak/>
              <w:t>办公地址</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北京市西城区平安里西大街</w:t>
            </w:r>
            <w:r>
              <w:rPr>
                <w:rFonts w:ascii="宋体" w:hAnsi="宋体" w:hint="eastAsia"/>
                <w:szCs w:val="24"/>
                <w:lang w:eastAsia="zh-Hans"/>
              </w:rPr>
              <w:t>28</w:t>
            </w:r>
            <w:r>
              <w:rPr>
                <w:rFonts w:ascii="宋体" w:hAnsi="宋体" w:hint="eastAsia"/>
                <w:szCs w:val="24"/>
                <w:lang w:eastAsia="zh-Hans"/>
              </w:rPr>
              <w:t>号楼</w:t>
            </w:r>
            <w:r>
              <w:rPr>
                <w:rFonts w:ascii="宋体" w:hAnsi="宋体" w:hint="eastAsia"/>
                <w:szCs w:val="24"/>
                <w:lang w:eastAsia="zh-Hans"/>
              </w:rPr>
              <w:t>19</w:t>
            </w:r>
            <w:r>
              <w:rPr>
                <w:rFonts w:ascii="宋体" w:hAnsi="宋体" w:hint="eastAsia"/>
                <w:szCs w:val="24"/>
                <w:lang w:eastAsia="zh-Hans"/>
              </w:rPr>
              <w:t>层</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深圳市深南大道</w:t>
            </w:r>
            <w:r>
              <w:rPr>
                <w:rFonts w:ascii="宋体" w:hAnsi="宋体" w:hint="eastAsia"/>
                <w:szCs w:val="24"/>
                <w:lang w:eastAsia="zh-Hans"/>
              </w:rPr>
              <w:t>7088</w:t>
            </w:r>
            <w:r>
              <w:rPr>
                <w:rFonts w:ascii="宋体" w:hAnsi="宋体" w:hint="eastAsia"/>
                <w:szCs w:val="24"/>
                <w:lang w:eastAsia="zh-Hans"/>
              </w:rPr>
              <w:t>号招商银行大</w:t>
            </w:r>
            <w:r>
              <w:rPr>
                <w:rFonts w:ascii="宋体" w:hAnsi="宋体" w:hint="eastAsia"/>
                <w:szCs w:val="24"/>
                <w:lang w:eastAsia="zh-Hans"/>
              </w:rPr>
              <w:t>厦</w:t>
            </w:r>
          </w:p>
        </w:tc>
      </w:tr>
      <w:tr w:rsidR="00000000">
        <w:trPr>
          <w:divId w:val="1213348899"/>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r>
              <w:rPr>
                <w:rFonts w:ascii="宋体" w:hAnsi="宋体" w:hint="eastAsia"/>
              </w:rPr>
              <w:t>邮政编码</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10003</w:t>
            </w:r>
            <w:r>
              <w:rPr>
                <w:rFonts w:ascii="宋体" w:hAnsi="宋体" w:hint="eastAsia"/>
                <w:szCs w:val="24"/>
                <w:lang w:eastAsia="zh-Hans"/>
              </w:rPr>
              <w:t>5</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51804</w:t>
            </w:r>
            <w:r>
              <w:rPr>
                <w:rFonts w:ascii="宋体" w:hAnsi="宋体" w:hint="eastAsia"/>
                <w:szCs w:val="24"/>
                <w:lang w:eastAsia="zh-Hans"/>
              </w:rPr>
              <w:t>0</w:t>
            </w:r>
          </w:p>
        </w:tc>
      </w:tr>
      <w:tr w:rsidR="00000000">
        <w:trPr>
          <w:divId w:val="1213348899"/>
        </w:trPr>
        <w:tc>
          <w:tcPr>
            <w:tcW w:w="26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r>
              <w:rPr>
                <w:rFonts w:ascii="宋体" w:hAnsi="宋体" w:hint="eastAsia"/>
              </w:rPr>
              <w:t>法定代表人</w:t>
            </w:r>
            <w:r>
              <w:rPr>
                <w:rFonts w:ascii="宋体" w:hAnsi="宋体" w:hint="eastAsia"/>
                <w:lang w:eastAsia="zh-Hans"/>
              </w:rPr>
              <w:t xml:space="preserve"> </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苏金</w:t>
            </w:r>
            <w:r>
              <w:rPr>
                <w:rFonts w:ascii="宋体" w:hAnsi="宋体" w:hint="eastAsia"/>
                <w:szCs w:val="24"/>
                <w:lang w:eastAsia="zh-Hans"/>
              </w:rPr>
              <w:t>奎</w:t>
            </w:r>
          </w:p>
        </w:tc>
        <w:tc>
          <w:tcPr>
            <w:tcW w:w="3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szCs w:val="24"/>
                <w:lang w:eastAsia="zh-Hans"/>
              </w:rPr>
              <w:t>缪建</w:t>
            </w:r>
            <w:r>
              <w:rPr>
                <w:rFonts w:ascii="宋体" w:hAnsi="宋体" w:hint="eastAsia"/>
                <w:szCs w:val="24"/>
                <w:lang w:eastAsia="zh-Hans"/>
              </w:rPr>
              <w:t>民</w:t>
            </w:r>
          </w:p>
        </w:tc>
      </w:tr>
    </w:tbl>
    <w:p w:rsidR="00000000" w:rsidRDefault="002000B1">
      <w:pPr>
        <w:pStyle w:val="XBRLTitle2"/>
        <w:spacing w:before="156"/>
      </w:pPr>
      <w:bookmarkStart w:id="92" w:name="m02_04"/>
      <w:bookmarkStart w:id="93" w:name="_Toc433036674"/>
      <w:bookmarkStart w:id="94" w:name="_Toc247616203"/>
      <w:bookmarkStart w:id="95" w:name="_Toc485300216"/>
      <w:bookmarkStart w:id="96" w:name="_Toc453852597"/>
      <w:bookmarkStart w:id="97" w:name="_Toc452398727"/>
      <w:bookmarkStart w:id="98" w:name="_Toc454983253"/>
      <w:bookmarkStart w:id="99" w:name="_Toc497398093"/>
      <w:bookmarkStart w:id="100" w:name="_Toc506208206"/>
      <w:bookmarkStart w:id="101" w:name="_Toc506208411"/>
      <w:bookmarkStart w:id="102" w:name="m02_05"/>
      <w:bookmarkStart w:id="103" w:name="_Toc225524181"/>
      <w:bookmarkEnd w:id="91"/>
      <w:bookmarkEnd w:id="92"/>
      <w:r>
        <w:rPr>
          <w:rFonts w:hint="eastAsia"/>
        </w:rPr>
        <w:t>信息披露方</w:t>
      </w:r>
      <w:r>
        <w:rPr>
          <w:rFonts w:hint="eastAsia"/>
        </w:rPr>
        <w:t>式</w:t>
      </w:r>
      <w:bookmarkEnd w:id="93"/>
      <w:bookmarkEnd w:id="94"/>
      <w:bookmarkEnd w:id="95"/>
      <w:bookmarkEnd w:id="96"/>
      <w:bookmarkEnd w:id="97"/>
      <w:bookmarkEnd w:id="98"/>
      <w:bookmarkEnd w:id="99"/>
      <w:bookmarkEnd w:id="100"/>
      <w:bookmarkEnd w:id="101"/>
      <w:bookmarkEnd w:id="103"/>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4002"/>
        <w:gridCol w:w="4832"/>
      </w:tblGrid>
      <w:tr w:rsidR="00000000">
        <w:trPr>
          <w:divId w:val="1605184498"/>
        </w:trPr>
        <w:tc>
          <w:tcPr>
            <w:tcW w:w="4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rPr>
                <w:rFonts w:hint="eastAsia"/>
              </w:rPr>
            </w:pPr>
            <w:bookmarkStart w:id="104" w:name="m02_05_tab"/>
            <w:r>
              <w:rPr>
                <w:rFonts w:ascii="宋体" w:hAnsi="宋体" w:hint="eastAsia"/>
              </w:rPr>
              <w:t>本基金选定的信息披露报纸名称</w:t>
            </w:r>
            <w:r>
              <w:rPr>
                <w:rFonts w:ascii="宋体" w:hAnsi="宋体" w:hint="eastAsia"/>
                <w:lang w:eastAsia="zh-Hans"/>
              </w:rPr>
              <w:t xml:space="preserve"> </w:t>
            </w:r>
          </w:p>
        </w:tc>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上海证券</w:t>
            </w:r>
            <w:r>
              <w:rPr>
                <w:rFonts w:ascii="宋体" w:hAnsi="宋体" w:hint="eastAsia"/>
                <w:szCs w:val="24"/>
                <w:lang w:eastAsia="zh-Hans"/>
              </w:rPr>
              <w:t>报</w:t>
            </w:r>
          </w:p>
        </w:tc>
      </w:tr>
      <w:tr w:rsidR="00000000">
        <w:trPr>
          <w:divId w:val="1605184498"/>
        </w:trPr>
        <w:tc>
          <w:tcPr>
            <w:tcW w:w="4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rPr>
              <w:t>登载基金年度报告正文的管理人互联网网</w:t>
            </w:r>
            <w:r>
              <w:rPr>
                <w:rFonts w:ascii="宋体" w:hAnsi="宋体" w:hint="eastAsia"/>
              </w:rPr>
              <w:t>址</w:t>
            </w:r>
            <w:r>
              <w:rPr>
                <w:rFonts w:ascii="宋体" w:hAnsi="宋体" w:hint="eastAsia"/>
                <w:lang w:eastAsia="zh-Hans"/>
              </w:rPr>
              <w:t xml:space="preserve"> </w:t>
            </w:r>
          </w:p>
        </w:tc>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http://www.hsfund.co</w:t>
            </w:r>
            <w:r>
              <w:rPr>
                <w:rFonts w:ascii="宋体" w:hAnsi="宋体" w:hint="eastAsia"/>
                <w:szCs w:val="24"/>
                <w:lang w:eastAsia="zh-Hans"/>
              </w:rPr>
              <w:t>m</w:t>
            </w:r>
          </w:p>
        </w:tc>
      </w:tr>
      <w:tr w:rsidR="00000000">
        <w:trPr>
          <w:divId w:val="1605184498"/>
        </w:trPr>
        <w:tc>
          <w:tcPr>
            <w:tcW w:w="40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rPr>
              <w:t>基金年度报告备置地</w:t>
            </w:r>
            <w:r>
              <w:rPr>
                <w:rFonts w:ascii="宋体" w:hAnsi="宋体" w:hint="eastAsia"/>
              </w:rPr>
              <w:t>点</w:t>
            </w:r>
            <w:r>
              <w:rPr>
                <w:rFonts w:ascii="宋体" w:hAnsi="宋体" w:hint="eastAsia"/>
                <w:lang w:eastAsia="zh-Hans"/>
              </w:rPr>
              <w:t xml:space="preserve"> </w:t>
            </w:r>
          </w:p>
        </w:tc>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基金管理人及基金托管人的办公场</w:t>
            </w:r>
            <w:r>
              <w:rPr>
                <w:rFonts w:ascii="宋体" w:hAnsi="宋体" w:hint="eastAsia"/>
                <w:szCs w:val="24"/>
                <w:lang w:eastAsia="zh-Hans"/>
              </w:rPr>
              <w:t>所</w:t>
            </w:r>
          </w:p>
        </w:tc>
      </w:tr>
    </w:tbl>
    <w:p w:rsidR="00000000" w:rsidRDefault="002000B1">
      <w:pPr>
        <w:pStyle w:val="XBRLTitle2"/>
        <w:spacing w:before="156"/>
      </w:pPr>
      <w:bookmarkStart w:id="105" w:name="_Toc226195661"/>
      <w:bookmarkStart w:id="106" w:name="_Toc247616204"/>
      <w:bookmarkStart w:id="107" w:name="_Toc433036675"/>
      <w:bookmarkStart w:id="108" w:name="_Toc506208412"/>
      <w:bookmarkStart w:id="109" w:name="_Toc506208207"/>
      <w:bookmarkStart w:id="110" w:name="_Toc497398094"/>
      <w:bookmarkStart w:id="111" w:name="_Toc454983254"/>
      <w:bookmarkStart w:id="112" w:name="_Toc452398728"/>
      <w:bookmarkStart w:id="113" w:name="_Toc453852598"/>
      <w:bookmarkStart w:id="114" w:name="_Toc485300217"/>
      <w:bookmarkStart w:id="115" w:name="m02_06"/>
      <w:bookmarkStart w:id="116" w:name="_Toc225524182"/>
      <w:bookmarkEnd w:id="104"/>
      <w:bookmarkEnd w:id="102"/>
      <w:r>
        <w:rPr>
          <w:rFonts w:hint="eastAsia"/>
        </w:rPr>
        <w:t>其他相关资</w:t>
      </w:r>
      <w:r>
        <w:rPr>
          <w:rFonts w:hint="eastAsia"/>
        </w:rPr>
        <w:t>料</w:t>
      </w:r>
      <w:bookmarkEnd w:id="105"/>
      <w:bookmarkEnd w:id="106"/>
      <w:bookmarkEnd w:id="107"/>
      <w:bookmarkEnd w:id="108"/>
      <w:bookmarkEnd w:id="109"/>
      <w:bookmarkEnd w:id="110"/>
      <w:bookmarkEnd w:id="111"/>
      <w:bookmarkEnd w:id="112"/>
      <w:bookmarkEnd w:id="113"/>
      <w:bookmarkEnd w:id="114"/>
      <w:bookmarkEnd w:id="116"/>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542"/>
        <w:gridCol w:w="2940"/>
        <w:gridCol w:w="4352"/>
      </w:tblGrid>
      <w:tr w:rsidR="00000000">
        <w:trPr>
          <w:divId w:val="28919417"/>
        </w:trPr>
        <w:tc>
          <w:tcPr>
            <w:tcW w:w="156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rPr>
                <w:rFonts w:hint="eastAsia"/>
              </w:rPr>
            </w:pPr>
            <w:bookmarkStart w:id="117" w:name="m02_06_tab"/>
            <w:r>
              <w:rPr>
                <w:rFonts w:ascii="宋体" w:hAnsi="宋体" w:hint="eastAsia"/>
                <w:szCs w:val="24"/>
              </w:rPr>
              <w:t>项目</w:t>
            </w:r>
            <w:r>
              <w:rPr>
                <w:rFonts w:ascii="宋体" w:hAnsi="宋体" w:hint="eastAsia"/>
                <w:szCs w:val="24"/>
                <w:lang w:eastAsia="zh-Hans"/>
              </w:rPr>
              <w:t xml:space="preserve"> </w:t>
            </w:r>
          </w:p>
        </w:tc>
        <w:tc>
          <w:tcPr>
            <w:tcW w:w="297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名称</w:t>
            </w:r>
            <w:r>
              <w:rPr>
                <w:rFonts w:ascii="宋体" w:hAnsi="宋体" w:hint="eastAsia"/>
                <w:szCs w:val="24"/>
                <w:lang w:eastAsia="zh-Hans"/>
              </w:rPr>
              <w:t xml:space="preserve"> </w:t>
            </w:r>
          </w:p>
        </w:tc>
        <w:tc>
          <w:tcPr>
            <w:tcW w:w="441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办公地址</w:t>
            </w:r>
            <w:r>
              <w:rPr>
                <w:rFonts w:ascii="宋体" w:hAnsi="宋体" w:hint="eastAsia"/>
                <w:szCs w:val="24"/>
                <w:lang w:eastAsia="zh-Hans"/>
              </w:rPr>
              <w:t xml:space="preserve"> </w:t>
            </w:r>
          </w:p>
        </w:tc>
      </w:tr>
      <w:tr w:rsidR="00000000">
        <w:trPr>
          <w:divId w:val="28919417"/>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rPr>
              <w:t>会计师事务所</w:t>
            </w:r>
            <w:r>
              <w:rPr>
                <w:rFonts w:ascii="宋体" w:hAnsi="宋体" w:hint="eastAsia"/>
                <w:szCs w:val="24"/>
                <w:lang w:eastAsia="zh-Hans"/>
              </w:rPr>
              <w:t xml:space="preserve"> </w:t>
            </w:r>
          </w:p>
        </w:tc>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安永华明会计师事务所（特殊普通合伙</w:t>
            </w:r>
            <w:r>
              <w:rPr>
                <w:rFonts w:ascii="宋体" w:hAnsi="宋体" w:hint="eastAsia"/>
                <w:szCs w:val="24"/>
                <w:lang w:eastAsia="zh-Hans"/>
              </w:rPr>
              <w:t>）</w:t>
            </w:r>
          </w:p>
        </w:tc>
        <w:tc>
          <w:tcPr>
            <w:tcW w:w="4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北京市东城区东长安街</w:t>
            </w:r>
            <w:r>
              <w:rPr>
                <w:rFonts w:ascii="宋体" w:hAnsi="宋体" w:hint="eastAsia"/>
                <w:szCs w:val="24"/>
                <w:lang w:eastAsia="zh-Hans"/>
              </w:rPr>
              <w:t>1</w:t>
            </w:r>
            <w:r>
              <w:rPr>
                <w:rFonts w:ascii="宋体" w:hAnsi="宋体" w:hint="eastAsia"/>
                <w:szCs w:val="24"/>
                <w:lang w:eastAsia="zh-Hans"/>
              </w:rPr>
              <w:t>号东方广场安永大楼</w:t>
            </w:r>
            <w:r>
              <w:rPr>
                <w:rFonts w:ascii="宋体" w:hAnsi="宋体" w:hint="eastAsia"/>
                <w:szCs w:val="24"/>
                <w:lang w:eastAsia="zh-Hans"/>
              </w:rPr>
              <w:t>17</w:t>
            </w:r>
            <w:r>
              <w:rPr>
                <w:rFonts w:ascii="宋体" w:hAnsi="宋体" w:hint="eastAsia"/>
                <w:szCs w:val="24"/>
                <w:lang w:eastAsia="zh-Hans"/>
              </w:rPr>
              <w:t>层</w:t>
            </w:r>
            <w:r>
              <w:rPr>
                <w:rFonts w:ascii="宋体" w:hAnsi="宋体" w:hint="eastAsia"/>
                <w:szCs w:val="24"/>
                <w:lang w:eastAsia="zh-Hans"/>
              </w:rPr>
              <w:t>01-12</w:t>
            </w:r>
            <w:r>
              <w:rPr>
                <w:rFonts w:ascii="宋体" w:hAnsi="宋体" w:hint="eastAsia"/>
                <w:szCs w:val="24"/>
                <w:lang w:eastAsia="zh-Hans"/>
              </w:rPr>
              <w:t>室</w:t>
            </w:r>
          </w:p>
        </w:tc>
      </w:tr>
      <w:tr w:rsidR="00000000">
        <w:trPr>
          <w:divId w:val="28919417"/>
        </w:trPr>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rPr>
              <w:t>注册登记机构</w:t>
            </w:r>
            <w:r>
              <w:rPr>
                <w:rFonts w:ascii="宋体" w:hAnsi="宋体" w:hint="eastAsia"/>
                <w:szCs w:val="24"/>
                <w:lang w:eastAsia="zh-Hans"/>
              </w:rPr>
              <w:t xml:space="preserve"> </w:t>
            </w:r>
          </w:p>
        </w:tc>
        <w:tc>
          <w:tcPr>
            <w:tcW w:w="29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华商基金管理有限公</w:t>
            </w:r>
            <w:r>
              <w:rPr>
                <w:rFonts w:ascii="宋体" w:hAnsi="宋体" w:hint="eastAsia"/>
                <w:szCs w:val="24"/>
                <w:lang w:eastAsia="zh-Hans"/>
              </w:rPr>
              <w:t>司</w:t>
            </w:r>
          </w:p>
        </w:tc>
        <w:tc>
          <w:tcPr>
            <w:tcW w:w="4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北京市西城区平安里西大街</w:t>
            </w:r>
            <w:r>
              <w:rPr>
                <w:rFonts w:ascii="宋体" w:hAnsi="宋体" w:hint="eastAsia"/>
                <w:szCs w:val="24"/>
                <w:lang w:eastAsia="zh-Hans"/>
              </w:rPr>
              <w:t>28</w:t>
            </w:r>
            <w:r>
              <w:rPr>
                <w:rFonts w:ascii="宋体" w:hAnsi="宋体" w:hint="eastAsia"/>
                <w:szCs w:val="24"/>
                <w:lang w:eastAsia="zh-Hans"/>
              </w:rPr>
              <w:t>号楼</w:t>
            </w:r>
            <w:r>
              <w:rPr>
                <w:rFonts w:ascii="宋体" w:hAnsi="宋体" w:hint="eastAsia"/>
                <w:szCs w:val="24"/>
                <w:lang w:eastAsia="zh-Hans"/>
              </w:rPr>
              <w:t>19</w:t>
            </w:r>
            <w:r>
              <w:rPr>
                <w:rFonts w:ascii="宋体" w:hAnsi="宋体" w:hint="eastAsia"/>
                <w:szCs w:val="24"/>
                <w:lang w:eastAsia="zh-Hans"/>
              </w:rPr>
              <w:t>层</w:t>
            </w:r>
          </w:p>
        </w:tc>
      </w:tr>
    </w:tbl>
    <w:p w:rsidR="00000000" w:rsidRDefault="002000B1">
      <w:pPr>
        <w:pStyle w:val="XBRLTitle1"/>
        <w:spacing w:before="156"/>
      </w:pPr>
      <w:bookmarkStart w:id="118" w:name="_Toc247616205"/>
      <w:bookmarkStart w:id="119" w:name="_Toc433036676"/>
      <w:bookmarkStart w:id="120" w:name="_Toc433035587"/>
      <w:bookmarkStart w:id="121" w:name="_Toc264116183"/>
      <w:bookmarkStart w:id="122" w:name="_Toc506208413"/>
      <w:bookmarkStart w:id="123" w:name="_Toc506208208"/>
      <w:bookmarkStart w:id="124" w:name="_Toc497398095"/>
      <w:bookmarkStart w:id="125" w:name="_Toc454983255"/>
      <w:bookmarkStart w:id="126" w:name="_Toc452398729"/>
      <w:bookmarkStart w:id="127" w:name="_Toc453852599"/>
      <w:bookmarkStart w:id="128" w:name="_Toc485300218"/>
      <w:bookmarkStart w:id="129" w:name="_Toc225524183"/>
      <w:bookmarkEnd w:id="117"/>
      <w:bookmarkEnd w:id="115"/>
      <w:r>
        <w:rPr>
          <w:rFonts w:hint="eastAsia"/>
        </w:rPr>
        <w:t>主要财务指标、基金净值表现及利润分配情</w:t>
      </w:r>
      <w:r>
        <w:rPr>
          <w:rFonts w:hint="eastAsia"/>
        </w:rPr>
        <w:t>况</w:t>
      </w:r>
      <w:bookmarkEnd w:id="118"/>
      <w:bookmarkEnd w:id="119"/>
      <w:bookmarkEnd w:id="120"/>
      <w:bookmarkEnd w:id="121"/>
      <w:bookmarkEnd w:id="122"/>
      <w:bookmarkEnd w:id="123"/>
      <w:bookmarkEnd w:id="124"/>
      <w:bookmarkEnd w:id="125"/>
      <w:bookmarkEnd w:id="126"/>
      <w:bookmarkEnd w:id="127"/>
      <w:bookmarkEnd w:id="128"/>
      <w:bookmarkEnd w:id="129"/>
    </w:p>
    <w:p w:rsidR="00000000" w:rsidRDefault="002000B1">
      <w:pPr>
        <w:pStyle w:val="XBRLTitle2"/>
        <w:spacing w:before="156"/>
        <w:rPr>
          <w:rFonts w:hint="eastAsia"/>
        </w:rPr>
      </w:pPr>
      <w:bookmarkStart w:id="130" w:name="_Toc247616206"/>
      <w:bookmarkStart w:id="131" w:name="_Toc433036677"/>
      <w:bookmarkStart w:id="132" w:name="_Toc506208414"/>
      <w:bookmarkStart w:id="133" w:name="_Toc506208209"/>
      <w:bookmarkStart w:id="134" w:name="_Toc497398096"/>
      <w:bookmarkStart w:id="135" w:name="_Toc454983256"/>
      <w:bookmarkStart w:id="136" w:name="_Toc452398730"/>
      <w:bookmarkStart w:id="137" w:name="_Toc453852600"/>
      <w:bookmarkStart w:id="138" w:name="_Toc485300219"/>
      <w:bookmarkStart w:id="139" w:name="_Toc225524184"/>
      <w:r>
        <w:rPr>
          <w:rFonts w:hint="eastAsia"/>
        </w:rPr>
        <w:t>主要会计数据和财务指</w:t>
      </w:r>
      <w:r>
        <w:rPr>
          <w:rFonts w:hint="eastAsia"/>
        </w:rPr>
        <w:t>标</w:t>
      </w:r>
      <w:bookmarkEnd w:id="130"/>
      <w:bookmarkEnd w:id="131"/>
      <w:bookmarkEnd w:id="132"/>
      <w:bookmarkEnd w:id="133"/>
      <w:bookmarkEnd w:id="134"/>
      <w:bookmarkEnd w:id="135"/>
      <w:bookmarkEnd w:id="136"/>
      <w:bookmarkEnd w:id="137"/>
      <w:bookmarkEnd w:id="138"/>
      <w:bookmarkEnd w:id="139"/>
    </w:p>
    <w:p w:rsidR="00000000" w:rsidRDefault="002000B1">
      <w:pPr>
        <w:jc w:val="right"/>
        <w:divId w:val="1263034572"/>
        <w:rPr>
          <w:rFonts w:hint="eastAsia"/>
        </w:rPr>
      </w:pPr>
      <w:r>
        <w:rPr>
          <w:rFonts w:ascii="宋体" w:hAnsi="宋体" w:hint="eastAsia"/>
          <w:szCs w:val="24"/>
        </w:rPr>
        <w:t>金额</w:t>
      </w: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6038"/>
      </w:tblGrid>
      <w:tr w:rsidR="00000000">
        <w:trPr>
          <w:divId w:val="1263034572"/>
        </w:trPr>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pStyle w:val="a5"/>
            </w:pPr>
            <w:r>
              <w:rPr>
                <w:rFonts w:hint="eastAsia"/>
                <w:sz w:val="21"/>
                <w:lang w:eastAsia="zh-Hans"/>
              </w:rPr>
              <w:t xml:space="preserve">3.1.1 </w:t>
            </w:r>
            <w:r>
              <w:rPr>
                <w:rFonts w:hint="eastAsia"/>
                <w:sz w:val="21"/>
              </w:rPr>
              <w:t>期间数据和指标</w:t>
            </w:r>
            <w:r>
              <w:rPr>
                <w:rFonts w:hint="eastAsia"/>
                <w:sz w:val="21"/>
                <w:lang w:eastAsia="zh-Hans"/>
              </w:rPr>
              <w:t xml:space="preserve"> </w:t>
            </w:r>
          </w:p>
        </w:tc>
        <w:tc>
          <w:tcPr>
            <w:tcW w:w="61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pStyle w:val="a5"/>
              <w:jc w:val="center"/>
              <w:rPr>
                <w:rFonts w:hint="eastAsia"/>
              </w:rPr>
            </w:pPr>
            <w:r>
              <w:rPr>
                <w:rFonts w:hint="eastAsia"/>
                <w:sz w:val="21"/>
                <w:szCs w:val="24"/>
                <w:lang w:eastAsia="zh-Hans"/>
              </w:rPr>
              <w:t>2025</w:t>
            </w:r>
            <w:r>
              <w:rPr>
                <w:rFonts w:hint="eastAsia"/>
                <w:sz w:val="21"/>
                <w:szCs w:val="24"/>
                <w:lang w:eastAsia="zh-Hans"/>
              </w:rPr>
              <w:t>年</w:t>
            </w:r>
            <w:r>
              <w:rPr>
                <w:rFonts w:hint="eastAsia"/>
                <w:sz w:val="21"/>
                <w:szCs w:val="24"/>
                <w:lang w:eastAsia="zh-Hans"/>
              </w:rPr>
              <w:t>9</w:t>
            </w:r>
            <w:r>
              <w:rPr>
                <w:rFonts w:hint="eastAsia"/>
                <w:sz w:val="21"/>
                <w:szCs w:val="24"/>
                <w:lang w:eastAsia="zh-Hans"/>
              </w:rPr>
              <w:t>月</w:t>
            </w:r>
            <w:r>
              <w:rPr>
                <w:rFonts w:hint="eastAsia"/>
                <w:sz w:val="21"/>
                <w:szCs w:val="24"/>
                <w:lang w:eastAsia="zh-Hans"/>
              </w:rPr>
              <w:t>10</w:t>
            </w:r>
            <w:r>
              <w:rPr>
                <w:rFonts w:hint="eastAsia"/>
                <w:sz w:val="21"/>
                <w:szCs w:val="24"/>
                <w:lang w:eastAsia="zh-Hans"/>
              </w:rPr>
              <w:t>日（基金合同生效日）</w:t>
            </w:r>
            <w:r>
              <w:rPr>
                <w:rFonts w:hint="eastAsia"/>
                <w:sz w:val="21"/>
                <w:szCs w:val="24"/>
                <w:lang w:eastAsia="zh-Hans"/>
              </w:rPr>
              <w:t>-2025</w:t>
            </w:r>
            <w:r>
              <w:rPr>
                <w:rFonts w:hint="eastAsia"/>
                <w:sz w:val="21"/>
                <w:szCs w:val="24"/>
                <w:lang w:eastAsia="zh-Hans"/>
              </w:rPr>
              <w:t>年</w:t>
            </w:r>
            <w:r>
              <w:rPr>
                <w:rFonts w:hint="eastAsia"/>
                <w:sz w:val="21"/>
                <w:szCs w:val="24"/>
                <w:lang w:eastAsia="zh-Hans"/>
              </w:rPr>
              <w:t>12</w:t>
            </w:r>
            <w:r>
              <w:rPr>
                <w:rFonts w:hint="eastAsia"/>
                <w:sz w:val="21"/>
                <w:szCs w:val="24"/>
                <w:lang w:eastAsia="zh-Hans"/>
              </w:rPr>
              <w:t>月</w:t>
            </w:r>
            <w:r>
              <w:rPr>
                <w:rFonts w:hint="eastAsia"/>
                <w:sz w:val="21"/>
                <w:szCs w:val="24"/>
                <w:lang w:eastAsia="zh-Hans"/>
              </w:rPr>
              <w:t>31</w:t>
            </w:r>
            <w:r>
              <w:rPr>
                <w:rFonts w:hint="eastAsia"/>
                <w:sz w:val="21"/>
                <w:szCs w:val="24"/>
                <w:lang w:eastAsia="zh-Hans"/>
              </w:rPr>
              <w:t>日</w:t>
            </w:r>
          </w:p>
        </w:tc>
      </w:tr>
      <w:tr w:rsidR="00000000">
        <w:trPr>
          <w:divId w:val="1263034572"/>
        </w:trPr>
        <w:tc>
          <w:tcPr>
            <w:tcW w:w="2835"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rPr>
            </w:pPr>
            <w:r>
              <w:rPr>
                <w:rFonts w:hint="eastAsia"/>
                <w:sz w:val="21"/>
              </w:rPr>
              <w:t>本期已实现收益</w:t>
            </w:r>
            <w:r>
              <w:rPr>
                <w:rFonts w:hint="eastAsia"/>
                <w:sz w:val="21"/>
                <w:lang w:eastAsia="zh-Hans"/>
              </w:rPr>
              <w:t xml:space="preserve">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22,185,218.1</w:t>
            </w:r>
            <w:r>
              <w:rPr>
                <w:rFonts w:ascii="宋体" w:hAnsi="宋体" w:hint="eastAsia"/>
                <w:szCs w:val="24"/>
                <w:lang w:eastAsia="zh-Hans"/>
              </w:rPr>
              <w:t>7</w:t>
            </w:r>
          </w:p>
        </w:tc>
      </w:tr>
      <w:tr w:rsidR="00000000">
        <w:trPr>
          <w:divId w:val="1263034572"/>
        </w:trPr>
        <w:tc>
          <w:tcPr>
            <w:tcW w:w="2835"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sz w:val="21"/>
              </w:rPr>
              <w:t>本期利润</w:t>
            </w:r>
            <w:r>
              <w:rPr>
                <w:rFonts w:hint="eastAsia"/>
                <w:sz w:val="21"/>
                <w:lang w:eastAsia="zh-Hans"/>
              </w:rPr>
              <w:t xml:space="preserve">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-48,709,921.3</w:t>
            </w:r>
            <w:r>
              <w:rPr>
                <w:rFonts w:ascii="宋体" w:hAnsi="宋体" w:hint="eastAsia"/>
                <w:szCs w:val="24"/>
                <w:lang w:eastAsia="zh-Hans"/>
              </w:rPr>
              <w:t>4</w:t>
            </w:r>
          </w:p>
        </w:tc>
      </w:tr>
      <w:tr w:rsidR="00000000">
        <w:trPr>
          <w:divId w:val="1263034572"/>
        </w:trPr>
        <w:tc>
          <w:tcPr>
            <w:tcW w:w="2835"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sz w:val="21"/>
              </w:rPr>
              <w:t>加权平均基金份额本期利润</w:t>
            </w:r>
            <w:r>
              <w:rPr>
                <w:rFonts w:hint="eastAsia"/>
                <w:sz w:val="21"/>
                <w:lang w:eastAsia="zh-Hans"/>
              </w:rPr>
              <w:t xml:space="preserve">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-0.041</w:t>
            </w:r>
            <w:r>
              <w:rPr>
                <w:rFonts w:ascii="宋体" w:hAnsi="宋体" w:hint="eastAsia"/>
                <w:szCs w:val="24"/>
                <w:lang w:eastAsia="zh-Hans"/>
              </w:rPr>
              <w:t>2</w:t>
            </w:r>
          </w:p>
        </w:tc>
      </w:tr>
      <w:tr w:rsidR="00000000">
        <w:trPr>
          <w:divId w:val="1263034572"/>
        </w:trPr>
        <w:tc>
          <w:tcPr>
            <w:tcW w:w="2835"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sz w:val="21"/>
              </w:rPr>
              <w:t>本期加权平均净值利润率</w:t>
            </w:r>
            <w:r>
              <w:rPr>
                <w:rFonts w:hint="eastAsia"/>
                <w:sz w:val="21"/>
                <w:lang w:eastAsia="zh-Hans"/>
              </w:rPr>
              <w:t xml:space="preserve">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-4.2</w:t>
            </w:r>
            <w:r>
              <w:rPr>
                <w:rFonts w:ascii="宋体" w:hAnsi="宋体" w:hint="eastAsia"/>
                <w:szCs w:val="24"/>
                <w:lang w:eastAsia="zh-Hans"/>
              </w:rPr>
              <w:t>9</w:t>
            </w:r>
            <w:r>
              <w:rPr>
                <w:rFonts w:ascii="宋体" w:hAnsi="宋体" w:hint="eastAsia"/>
              </w:rPr>
              <w:t>%</w:t>
            </w:r>
            <w:r>
              <w:rPr>
                <w:rFonts w:ascii="宋体" w:hAnsi="宋体" w:hint="eastAsia"/>
                <w:szCs w:val="24"/>
                <w:lang w:eastAsia="zh-Hans"/>
              </w:rPr>
              <w:t xml:space="preserve"> </w:t>
            </w:r>
          </w:p>
        </w:tc>
      </w:tr>
      <w:tr w:rsidR="00000000">
        <w:trPr>
          <w:divId w:val="1263034572"/>
        </w:trPr>
        <w:tc>
          <w:tcPr>
            <w:tcW w:w="2835"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sz w:val="21"/>
              </w:rPr>
              <w:t>本期基金份额净值增长率</w:t>
            </w:r>
            <w:r>
              <w:rPr>
                <w:rFonts w:hint="eastAsia"/>
                <w:sz w:val="21"/>
                <w:lang w:eastAsia="zh-Hans"/>
              </w:rPr>
              <w:t xml:space="preserve">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-4.3</w:t>
            </w:r>
            <w:r>
              <w:rPr>
                <w:rFonts w:ascii="宋体" w:hAnsi="宋体" w:hint="eastAsia"/>
                <w:szCs w:val="24"/>
                <w:lang w:eastAsia="zh-Hans"/>
              </w:rPr>
              <w:t>9</w:t>
            </w:r>
            <w:r>
              <w:rPr>
                <w:rFonts w:ascii="宋体" w:hAnsi="宋体" w:hint="eastAsia"/>
              </w:rPr>
              <w:t>%</w:t>
            </w:r>
            <w:r>
              <w:rPr>
                <w:rFonts w:ascii="宋体" w:hAnsi="宋体" w:hint="eastAsia"/>
                <w:szCs w:val="24"/>
                <w:lang w:eastAsia="zh-Hans"/>
              </w:rPr>
              <w:t xml:space="preserve"> </w:t>
            </w:r>
          </w:p>
        </w:tc>
      </w:tr>
      <w:tr w:rsidR="00000000">
        <w:trPr>
          <w:divId w:val="1263034572"/>
        </w:trPr>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pStyle w:val="a5"/>
            </w:pPr>
            <w:r>
              <w:rPr>
                <w:rFonts w:hint="eastAsia"/>
                <w:sz w:val="21"/>
                <w:lang w:eastAsia="zh-Hans"/>
              </w:rPr>
              <w:t xml:space="preserve">3.1.2 </w:t>
            </w:r>
            <w:r>
              <w:rPr>
                <w:rFonts w:hint="eastAsia"/>
                <w:sz w:val="21"/>
              </w:rPr>
              <w:t>期末数据和指标</w:t>
            </w:r>
            <w:r>
              <w:rPr>
                <w:rFonts w:hint="eastAsia"/>
                <w:sz w:val="21"/>
                <w:lang w:eastAsia="zh-Hans"/>
              </w:rPr>
              <w:t xml:space="preserve"> </w:t>
            </w:r>
          </w:p>
        </w:tc>
        <w:tc>
          <w:tcPr>
            <w:tcW w:w="61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pStyle w:val="a5"/>
              <w:jc w:val="center"/>
              <w:rPr>
                <w:rFonts w:hint="eastAsia"/>
              </w:rPr>
            </w:pPr>
            <w:r>
              <w:rPr>
                <w:rFonts w:hint="eastAsia"/>
                <w:sz w:val="21"/>
                <w:szCs w:val="24"/>
                <w:lang w:eastAsia="zh-Hans"/>
              </w:rPr>
              <w:t>2025</w:t>
            </w:r>
            <w:r>
              <w:rPr>
                <w:rFonts w:hint="eastAsia"/>
                <w:sz w:val="21"/>
                <w:szCs w:val="24"/>
                <w:lang w:eastAsia="zh-Hans"/>
              </w:rPr>
              <w:t>年</w:t>
            </w:r>
            <w:r>
              <w:rPr>
                <w:rFonts w:hint="eastAsia"/>
                <w:sz w:val="21"/>
                <w:szCs w:val="24"/>
                <w:lang w:eastAsia="zh-Hans"/>
              </w:rPr>
              <w:t>末</w:t>
            </w:r>
          </w:p>
        </w:tc>
      </w:tr>
      <w:tr w:rsidR="00000000">
        <w:trPr>
          <w:divId w:val="1263034572"/>
        </w:trPr>
        <w:tc>
          <w:tcPr>
            <w:tcW w:w="2835"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rPr>
            </w:pPr>
            <w:r>
              <w:rPr>
                <w:rFonts w:hint="eastAsia"/>
                <w:sz w:val="21"/>
              </w:rPr>
              <w:t>期末可供分配利润</w:t>
            </w:r>
            <w:r>
              <w:rPr>
                <w:rFonts w:hint="eastAsia"/>
                <w:sz w:val="21"/>
                <w:lang w:eastAsia="zh-Hans"/>
              </w:rPr>
              <w:t xml:space="preserve">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-55,014,499.6</w:t>
            </w:r>
            <w:r>
              <w:rPr>
                <w:rFonts w:ascii="宋体" w:hAnsi="宋体" w:hint="eastAsia"/>
                <w:szCs w:val="24"/>
                <w:lang w:eastAsia="zh-Hans"/>
              </w:rPr>
              <w:t>6</w:t>
            </w:r>
          </w:p>
        </w:tc>
      </w:tr>
      <w:tr w:rsidR="00000000">
        <w:trPr>
          <w:divId w:val="1263034572"/>
        </w:trPr>
        <w:tc>
          <w:tcPr>
            <w:tcW w:w="2835"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sz w:val="21"/>
              </w:rPr>
              <w:t>期末可供分配基金份额利润</w:t>
            </w:r>
            <w:r>
              <w:rPr>
                <w:rFonts w:hint="eastAsia"/>
                <w:sz w:val="21"/>
                <w:lang w:eastAsia="zh-Hans"/>
              </w:rPr>
              <w:t xml:space="preserve">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-0.043</w:t>
            </w:r>
            <w:r>
              <w:rPr>
                <w:rFonts w:ascii="宋体" w:hAnsi="宋体" w:hint="eastAsia"/>
                <w:szCs w:val="24"/>
                <w:lang w:eastAsia="zh-Hans"/>
              </w:rPr>
              <w:t>9</w:t>
            </w:r>
          </w:p>
        </w:tc>
      </w:tr>
      <w:tr w:rsidR="00000000">
        <w:trPr>
          <w:divId w:val="1263034572"/>
        </w:trPr>
        <w:tc>
          <w:tcPr>
            <w:tcW w:w="2835"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sz w:val="21"/>
              </w:rPr>
              <w:t>期末基金资产净值</w:t>
            </w:r>
            <w:r>
              <w:rPr>
                <w:rFonts w:hint="eastAsia"/>
                <w:sz w:val="21"/>
                <w:lang w:eastAsia="zh-Hans"/>
              </w:rPr>
              <w:t xml:space="preserve">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1,197,625,317.5</w:t>
            </w:r>
            <w:r>
              <w:rPr>
                <w:rFonts w:ascii="宋体" w:hAnsi="宋体" w:hint="eastAsia"/>
                <w:szCs w:val="24"/>
                <w:lang w:eastAsia="zh-Hans"/>
              </w:rPr>
              <w:t>9</w:t>
            </w:r>
          </w:p>
        </w:tc>
      </w:tr>
      <w:tr w:rsidR="00000000">
        <w:trPr>
          <w:divId w:val="1263034572"/>
        </w:trPr>
        <w:tc>
          <w:tcPr>
            <w:tcW w:w="2835"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sz w:val="21"/>
              </w:rPr>
              <w:t>期末基金份额净值</w:t>
            </w:r>
            <w:r>
              <w:rPr>
                <w:rFonts w:hint="eastAsia"/>
                <w:sz w:val="21"/>
                <w:lang w:eastAsia="zh-Hans"/>
              </w:rPr>
              <w:t xml:space="preserve">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0.956</w:t>
            </w:r>
            <w:r>
              <w:rPr>
                <w:rFonts w:ascii="宋体" w:hAnsi="宋体" w:hint="eastAsia"/>
                <w:szCs w:val="24"/>
                <w:lang w:eastAsia="zh-Hans"/>
              </w:rPr>
              <w:t>1</w:t>
            </w:r>
          </w:p>
        </w:tc>
      </w:tr>
      <w:tr w:rsidR="00000000">
        <w:trPr>
          <w:divId w:val="1263034572"/>
        </w:trPr>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pStyle w:val="a5"/>
            </w:pPr>
            <w:r>
              <w:rPr>
                <w:rFonts w:hint="eastAsia"/>
                <w:sz w:val="21"/>
                <w:lang w:eastAsia="zh-Hans"/>
              </w:rPr>
              <w:t xml:space="preserve">3.1.3 </w:t>
            </w:r>
            <w:r>
              <w:rPr>
                <w:rFonts w:hint="eastAsia"/>
                <w:sz w:val="21"/>
              </w:rPr>
              <w:t>累计期末指标</w:t>
            </w:r>
            <w:r>
              <w:rPr>
                <w:rFonts w:hint="eastAsia"/>
                <w:sz w:val="21"/>
                <w:lang w:eastAsia="zh-Hans"/>
              </w:rPr>
              <w:t xml:space="preserve"> </w:t>
            </w:r>
          </w:p>
        </w:tc>
        <w:tc>
          <w:tcPr>
            <w:tcW w:w="61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pStyle w:val="a5"/>
              <w:jc w:val="center"/>
              <w:rPr>
                <w:rFonts w:hint="eastAsia"/>
              </w:rPr>
            </w:pPr>
            <w:r>
              <w:rPr>
                <w:rFonts w:hint="eastAsia"/>
                <w:sz w:val="21"/>
                <w:szCs w:val="24"/>
                <w:lang w:eastAsia="zh-Hans"/>
              </w:rPr>
              <w:t>2025</w:t>
            </w:r>
            <w:r>
              <w:rPr>
                <w:rFonts w:hint="eastAsia"/>
                <w:sz w:val="21"/>
                <w:szCs w:val="24"/>
                <w:lang w:eastAsia="zh-Hans"/>
              </w:rPr>
              <w:t>年</w:t>
            </w:r>
            <w:r>
              <w:rPr>
                <w:rFonts w:hint="eastAsia"/>
                <w:sz w:val="21"/>
                <w:szCs w:val="24"/>
                <w:lang w:eastAsia="zh-Hans"/>
              </w:rPr>
              <w:t>末</w:t>
            </w:r>
          </w:p>
        </w:tc>
      </w:tr>
      <w:tr w:rsidR="00000000">
        <w:trPr>
          <w:divId w:val="1263034572"/>
        </w:trPr>
        <w:tc>
          <w:tcPr>
            <w:tcW w:w="2835"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rPr>
            </w:pPr>
            <w:r>
              <w:rPr>
                <w:rFonts w:hint="eastAsia"/>
                <w:sz w:val="21"/>
              </w:rPr>
              <w:t>基金份额累计净值增长率</w:t>
            </w:r>
            <w:r>
              <w:rPr>
                <w:rFonts w:hint="eastAsia"/>
                <w:sz w:val="21"/>
                <w:lang w:eastAsia="zh-Hans"/>
              </w:rPr>
              <w:t xml:space="preserve"> </w:t>
            </w:r>
          </w:p>
        </w:tc>
        <w:tc>
          <w:tcPr>
            <w:tcW w:w="611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-4.3</w:t>
            </w:r>
            <w:r>
              <w:rPr>
                <w:rFonts w:ascii="宋体" w:hAnsi="宋体" w:hint="eastAsia"/>
                <w:szCs w:val="24"/>
                <w:lang w:eastAsia="zh-Hans"/>
              </w:rPr>
              <w:t>9</w:t>
            </w:r>
            <w:r>
              <w:rPr>
                <w:rFonts w:ascii="宋体" w:hAnsi="宋体" w:hint="eastAsia"/>
              </w:rPr>
              <w:t>%</w:t>
            </w:r>
            <w:r>
              <w:rPr>
                <w:rFonts w:ascii="宋体" w:hAnsi="宋体" w:hint="eastAsia"/>
                <w:szCs w:val="24"/>
                <w:lang w:eastAsia="zh-Hans"/>
              </w:rPr>
              <w:t xml:space="preserve"> </w:t>
            </w:r>
          </w:p>
        </w:tc>
      </w:tr>
    </w:tbl>
    <w:p w:rsidR="00000000" w:rsidRDefault="002000B1">
      <w:pPr>
        <w:spacing w:line="360" w:lineRule="auto"/>
      </w:pPr>
      <w:r>
        <w:rPr>
          <w:rFonts w:ascii="宋体" w:hAnsi="宋体" w:hint="eastAsia"/>
          <w:szCs w:val="21"/>
        </w:rPr>
        <w:t>注</w:t>
      </w:r>
      <w:r>
        <w:rPr>
          <w:rFonts w:ascii="宋体" w:hAnsi="宋体" w:hint="eastAsia"/>
          <w:szCs w:val="21"/>
        </w:rPr>
        <w:t>：</w:t>
      </w:r>
      <w:r>
        <w:rPr>
          <w:rFonts w:ascii="宋体" w:hAnsi="宋体" w:hint="eastAsia"/>
          <w:szCs w:val="24"/>
          <w:lang w:eastAsia="zh-Hans"/>
        </w:rPr>
        <w:t>1.</w:t>
      </w:r>
      <w:r>
        <w:rPr>
          <w:rFonts w:ascii="宋体" w:hAnsi="宋体" w:hint="eastAsia"/>
          <w:szCs w:val="24"/>
          <w:lang w:eastAsia="zh-Hans"/>
        </w:rPr>
        <w:t>上述基金业绩指标不包括持有人认购或交易基金的各项费用，计入费用后实际收益水平要低于所列数字。</w:t>
      </w:r>
      <w:r>
        <w:rPr>
          <w:rFonts w:ascii="宋体" w:hAnsi="宋体" w:hint="eastAsia"/>
          <w:szCs w:val="24"/>
          <w:lang w:eastAsia="zh-Hans"/>
        </w:rPr>
        <w:br/>
      </w:r>
      <w:r>
        <w:rPr>
          <w:rFonts w:ascii="宋体" w:hAnsi="宋体" w:hint="eastAsia"/>
          <w:szCs w:val="24"/>
          <w:lang w:eastAsia="zh-Hans"/>
        </w:rPr>
        <w:t xml:space="preserve">　　</w:t>
      </w:r>
      <w:r>
        <w:rPr>
          <w:rFonts w:ascii="宋体" w:hAnsi="宋体" w:hint="eastAsia"/>
          <w:szCs w:val="24"/>
          <w:lang w:eastAsia="zh-Hans"/>
        </w:rPr>
        <w:t>2.</w:t>
      </w:r>
      <w:r>
        <w:rPr>
          <w:rFonts w:ascii="宋体" w:hAnsi="宋体" w:hint="eastAsia"/>
          <w:szCs w:val="24"/>
          <w:lang w:eastAsia="zh-Hans"/>
        </w:rPr>
        <w:t>本期已实现收益指基金本期利息收入、投资收益、其他收入（不含公允价值变动收益）扣除相关费用和信用减值损失后的余额，本期利润为本期已实现收益加上本期公允价值变动收益。</w:t>
      </w:r>
      <w:r>
        <w:rPr>
          <w:rFonts w:ascii="宋体" w:hAnsi="宋体" w:hint="eastAsia"/>
          <w:szCs w:val="24"/>
          <w:lang w:eastAsia="zh-Hans"/>
        </w:rPr>
        <w:br/>
      </w:r>
      <w:r>
        <w:rPr>
          <w:rFonts w:ascii="宋体" w:hAnsi="宋体" w:hint="eastAsia"/>
          <w:szCs w:val="24"/>
          <w:lang w:eastAsia="zh-Hans"/>
        </w:rPr>
        <w:t xml:space="preserve">　　</w:t>
      </w:r>
      <w:r>
        <w:rPr>
          <w:rFonts w:ascii="宋体" w:hAnsi="宋体" w:hint="eastAsia"/>
          <w:szCs w:val="24"/>
          <w:lang w:eastAsia="zh-Hans"/>
        </w:rPr>
        <w:t>3.</w:t>
      </w:r>
      <w:r>
        <w:rPr>
          <w:rFonts w:ascii="宋体" w:hAnsi="宋体" w:hint="eastAsia"/>
          <w:szCs w:val="24"/>
          <w:lang w:eastAsia="zh-Hans"/>
        </w:rPr>
        <w:t>对期末可供分配利润，采用期末资产负债表中未分配利润与未分配利润中已实现部分余额的孰低数。</w:t>
      </w:r>
      <w:r>
        <w:rPr>
          <w:rFonts w:ascii="宋体" w:hAnsi="宋体" w:hint="eastAsia"/>
          <w:szCs w:val="24"/>
          <w:lang w:eastAsia="zh-Hans"/>
        </w:rPr>
        <w:br/>
      </w:r>
      <w:r>
        <w:rPr>
          <w:rFonts w:ascii="宋体" w:hAnsi="宋体" w:hint="eastAsia"/>
          <w:szCs w:val="24"/>
          <w:lang w:eastAsia="zh-Hans"/>
        </w:rPr>
        <w:t xml:space="preserve">　　</w:t>
      </w:r>
      <w:r>
        <w:rPr>
          <w:rFonts w:ascii="宋体" w:hAnsi="宋体" w:hint="eastAsia"/>
          <w:szCs w:val="24"/>
          <w:lang w:eastAsia="zh-Hans"/>
        </w:rPr>
        <w:t>4.</w:t>
      </w:r>
      <w:r>
        <w:rPr>
          <w:rFonts w:ascii="宋体" w:hAnsi="宋体" w:hint="eastAsia"/>
          <w:szCs w:val="24"/>
          <w:lang w:eastAsia="zh-Hans"/>
        </w:rPr>
        <w:t>本基金合同于</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10</w:t>
      </w:r>
      <w:r>
        <w:rPr>
          <w:rFonts w:ascii="宋体" w:hAnsi="宋体" w:hint="eastAsia"/>
          <w:szCs w:val="24"/>
          <w:lang w:eastAsia="zh-Hans"/>
        </w:rPr>
        <w:t>日生效，合同生效当期的相关数据和指标按实际存续期计算</w:t>
      </w:r>
      <w:r>
        <w:rPr>
          <w:rFonts w:ascii="宋体" w:hAnsi="宋体" w:hint="eastAsia"/>
          <w:szCs w:val="24"/>
          <w:lang w:eastAsia="zh-Hans"/>
        </w:rPr>
        <w:t>。</w:t>
      </w:r>
      <w:r>
        <w:rPr>
          <w:rFonts w:ascii="宋体" w:hAnsi="宋体" w:hint="eastAsia"/>
          <w:lang w:eastAsia="zh-Hans"/>
        </w:rPr>
        <w:t xml:space="preserve"> </w:t>
      </w:r>
    </w:p>
    <w:p w:rsidR="00000000" w:rsidRDefault="002000B1">
      <w:pPr>
        <w:pStyle w:val="XBRLTitle2"/>
        <w:spacing w:before="156"/>
      </w:pPr>
      <w:bookmarkStart w:id="140" w:name="_Toc247616207"/>
      <w:bookmarkStart w:id="141" w:name="_Toc433036678"/>
      <w:bookmarkStart w:id="142" w:name="_Toc506208415"/>
      <w:bookmarkStart w:id="143" w:name="_Toc506208210"/>
      <w:bookmarkStart w:id="144" w:name="_Toc497398097"/>
      <w:bookmarkStart w:id="145" w:name="_Toc454983257"/>
      <w:bookmarkStart w:id="146" w:name="_Toc452398731"/>
      <w:bookmarkStart w:id="147" w:name="_Toc453852601"/>
      <w:bookmarkStart w:id="148" w:name="_Toc485300220"/>
      <w:bookmarkStart w:id="149" w:name="_Toc225524185"/>
      <w:r>
        <w:rPr>
          <w:rFonts w:hint="eastAsia"/>
        </w:rPr>
        <w:lastRenderedPageBreak/>
        <w:t>基金净值表</w:t>
      </w:r>
      <w:r>
        <w:rPr>
          <w:rFonts w:hint="eastAsia"/>
        </w:rPr>
        <w:t>现</w:t>
      </w:r>
      <w:bookmarkEnd w:id="140"/>
      <w:bookmarkEnd w:id="141"/>
      <w:bookmarkEnd w:id="142"/>
      <w:bookmarkEnd w:id="143"/>
      <w:bookmarkEnd w:id="144"/>
      <w:bookmarkEnd w:id="145"/>
      <w:bookmarkEnd w:id="146"/>
      <w:bookmarkEnd w:id="147"/>
      <w:bookmarkEnd w:id="148"/>
      <w:bookmarkEnd w:id="149"/>
    </w:p>
    <w:p w:rsidR="00000000" w:rsidRDefault="002000B1">
      <w:pPr>
        <w:pStyle w:val="XBRLTitle3"/>
        <w:spacing w:before="156"/>
        <w:rPr>
          <w:rFonts w:hint="eastAsia"/>
        </w:rPr>
      </w:pPr>
      <w:bookmarkStart w:id="150" w:name="_Toc506208211"/>
      <w:bookmarkStart w:id="151" w:name="_Toc497398098"/>
      <w:bookmarkStart w:id="152" w:name="_Toc454983258"/>
      <w:bookmarkStart w:id="153" w:name="_Toc453852602"/>
      <w:bookmarkStart w:id="154" w:name="_Toc485300221"/>
      <w:r>
        <w:rPr>
          <w:rFonts w:hint="eastAsia"/>
        </w:rPr>
        <w:t>基金份额净值增长率及其与同期业绩比较基准收益率的比</w:t>
      </w:r>
      <w:r>
        <w:rPr>
          <w:rFonts w:hint="eastAsia"/>
        </w:rPr>
        <w:t>较</w:t>
      </w:r>
      <w:bookmarkEnd w:id="150"/>
      <w:bookmarkEnd w:id="151"/>
      <w:bookmarkEnd w:id="152"/>
      <w:bookmarkEnd w:id="153"/>
      <w:bookmarkEnd w:id="154"/>
    </w:p>
    <w:tbl>
      <w:tblPr>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firstRow="1" w:lastRow="0" w:firstColumn="1" w:lastColumn="0" w:noHBand="0" w:noVBand="1"/>
      </w:tblPr>
      <w:tblGrid>
        <w:gridCol w:w="1097"/>
        <w:gridCol w:w="1260"/>
        <w:gridCol w:w="1260"/>
        <w:gridCol w:w="1260"/>
        <w:gridCol w:w="1260"/>
        <w:gridCol w:w="1260"/>
        <w:gridCol w:w="1260"/>
      </w:tblGrid>
      <w:tr w:rsidR="00000000">
        <w:trPr>
          <w:trHeight w:val="347"/>
        </w:trPr>
        <w:tc>
          <w:tcPr>
            <w:tcW w:w="1072"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2000B1">
            <w:pPr>
              <w:jc w:val="center"/>
              <w:rPr>
                <w:rFonts w:hint="eastAsia"/>
              </w:rPr>
            </w:pPr>
            <w:r>
              <w:rPr>
                <w:rFonts w:ascii="宋体" w:hAnsi="宋体" w:hint="eastAsia"/>
              </w:rPr>
              <w:t>阶段</w:t>
            </w:r>
            <w:r>
              <w:rPr>
                <w:rFonts w:ascii="宋体" w:hAnsi="宋体" w:hint="eastAsia"/>
              </w:rPr>
              <w:t xml:space="preserve"> </w:t>
            </w:r>
          </w:p>
        </w:tc>
        <w:tc>
          <w:tcPr>
            <w:tcW w:w="1232"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2000B1">
            <w:pPr>
              <w:jc w:val="center"/>
            </w:pPr>
            <w:r>
              <w:rPr>
                <w:rFonts w:ascii="宋体" w:hAnsi="宋体" w:hint="eastAsia"/>
              </w:rPr>
              <w:t>份额净值增长率①</w:t>
            </w:r>
            <w:r>
              <w:rPr>
                <w:rFonts w:ascii="宋体" w:hAnsi="宋体" w:hint="eastAsia"/>
              </w:rPr>
              <w:t xml:space="preserve"> </w:t>
            </w:r>
          </w:p>
        </w:tc>
        <w:tc>
          <w:tcPr>
            <w:tcW w:w="1232"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2000B1">
            <w:pPr>
              <w:jc w:val="center"/>
            </w:pPr>
            <w:r>
              <w:rPr>
                <w:rFonts w:ascii="宋体" w:hAnsi="宋体" w:hint="eastAsia"/>
              </w:rPr>
              <w:t>份额净值增长率标准差②</w:t>
            </w:r>
            <w:r>
              <w:rPr>
                <w:rFonts w:ascii="宋体" w:hAnsi="宋体" w:hint="eastAsia"/>
              </w:rPr>
              <w:t xml:space="preserve"> </w:t>
            </w:r>
          </w:p>
        </w:tc>
        <w:tc>
          <w:tcPr>
            <w:tcW w:w="1232"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2000B1">
            <w:pPr>
              <w:jc w:val="center"/>
            </w:pPr>
            <w:r>
              <w:rPr>
                <w:rFonts w:ascii="宋体" w:hAnsi="宋体" w:hint="eastAsia"/>
              </w:rPr>
              <w:t>业绩比较基准收益率③</w:t>
            </w:r>
            <w:r>
              <w:rPr>
                <w:rFonts w:ascii="宋体" w:hAnsi="宋体" w:hint="eastAsia"/>
              </w:rPr>
              <w:t xml:space="preserve"> </w:t>
            </w:r>
          </w:p>
        </w:tc>
        <w:tc>
          <w:tcPr>
            <w:tcW w:w="1232"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2000B1">
            <w:pPr>
              <w:jc w:val="center"/>
            </w:pPr>
            <w:r>
              <w:rPr>
                <w:rFonts w:ascii="宋体" w:hAnsi="宋体" w:hint="eastAsia"/>
              </w:rPr>
              <w:t>业绩比较基准收益率标准差④</w:t>
            </w:r>
            <w:r>
              <w:rPr>
                <w:rFonts w:ascii="宋体" w:hAnsi="宋体" w:hint="eastAsia"/>
              </w:rPr>
              <w:t xml:space="preserve"> </w:t>
            </w:r>
          </w:p>
        </w:tc>
        <w:tc>
          <w:tcPr>
            <w:tcW w:w="1232"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2000B1">
            <w:pPr>
              <w:jc w:val="center"/>
            </w:pPr>
            <w:r>
              <w:rPr>
                <w:rFonts w:ascii="宋体" w:hAnsi="宋体" w:hint="eastAsia"/>
              </w:rPr>
              <w:t>①－③</w:t>
            </w:r>
            <w:r>
              <w:rPr>
                <w:rFonts w:ascii="宋体" w:hAnsi="宋体" w:hint="eastAsia"/>
              </w:rPr>
              <w:t xml:space="preserve"> </w:t>
            </w:r>
          </w:p>
        </w:tc>
        <w:tc>
          <w:tcPr>
            <w:tcW w:w="1232"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000000" w:rsidRDefault="002000B1">
            <w:pPr>
              <w:jc w:val="center"/>
            </w:pPr>
            <w:r>
              <w:rPr>
                <w:rFonts w:ascii="宋体" w:hAnsi="宋体" w:hint="eastAsia"/>
              </w:rPr>
              <w:t>②－④</w:t>
            </w:r>
            <w:r>
              <w:rPr>
                <w:rFonts w:ascii="宋体" w:hAnsi="宋体" w:hint="eastAsia"/>
              </w:rPr>
              <w:t xml:space="preserve"> </w:t>
            </w:r>
          </w:p>
        </w:tc>
      </w:tr>
      <w:tr w:rsidR="00000000">
        <w:trPr>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center"/>
            </w:pPr>
            <w:r>
              <w:rPr>
                <w:rFonts w:ascii="宋体" w:hAnsi="宋体" w:hint="eastAsia"/>
              </w:rPr>
              <w:t>过去三个</w:t>
            </w:r>
            <w:r>
              <w:rPr>
                <w:rFonts w:ascii="宋体" w:hAnsi="宋体" w:hint="eastAsia"/>
              </w:rPr>
              <w:t>月</w:t>
            </w: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rPr>
              <w:t>-4.0</w:t>
            </w:r>
            <w:r>
              <w:rPr>
                <w:rFonts w:ascii="宋体" w:hAnsi="宋体" w:hint="eastAsia"/>
              </w:rPr>
              <w:t>4</w:t>
            </w:r>
            <w:r>
              <w:rPr>
                <w:rFonts w:ascii="宋体" w:hAnsi="宋体" w:hint="eastAsia"/>
              </w:rPr>
              <w:t>%</w:t>
            </w: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rPr>
              <w:t>1.3</w:t>
            </w:r>
            <w:r>
              <w:rPr>
                <w:rFonts w:ascii="宋体" w:hAnsi="宋体" w:hint="eastAsia"/>
              </w:rPr>
              <w:t>3</w:t>
            </w:r>
            <w:r>
              <w:rPr>
                <w:rFonts w:ascii="宋体" w:hAnsi="宋体" w:hint="eastAsia"/>
              </w:rPr>
              <w:t>%</w:t>
            </w: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rPr>
              <w:t>-0.9</w:t>
            </w:r>
            <w:r>
              <w:rPr>
                <w:rFonts w:ascii="宋体" w:hAnsi="宋体" w:hint="eastAsia"/>
              </w:rPr>
              <w:t>9</w:t>
            </w:r>
            <w:r>
              <w:rPr>
                <w:rFonts w:ascii="宋体" w:hAnsi="宋体" w:hint="eastAsia"/>
              </w:rPr>
              <w:t>%</w:t>
            </w: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rPr>
              <w:t>0.7</w:t>
            </w:r>
            <w:r>
              <w:rPr>
                <w:rFonts w:ascii="宋体" w:hAnsi="宋体" w:hint="eastAsia"/>
              </w:rPr>
              <w:t>2</w:t>
            </w:r>
            <w:r>
              <w:rPr>
                <w:rFonts w:ascii="宋体" w:hAnsi="宋体" w:hint="eastAsia"/>
              </w:rPr>
              <w:t>%</w:t>
            </w: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rPr>
              <w:t>-3.0</w:t>
            </w:r>
            <w:r>
              <w:rPr>
                <w:rFonts w:ascii="宋体" w:hAnsi="宋体" w:hint="eastAsia"/>
              </w:rPr>
              <w:t>5</w:t>
            </w:r>
            <w:r>
              <w:rPr>
                <w:rFonts w:ascii="宋体" w:hAnsi="宋体" w:hint="eastAsia"/>
              </w:rPr>
              <w:t>%</w:t>
            </w: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rPr>
              <w:t>0.6</w:t>
            </w:r>
            <w:r>
              <w:rPr>
                <w:rFonts w:ascii="宋体" w:hAnsi="宋体" w:hint="eastAsia"/>
              </w:rPr>
              <w:t>1</w:t>
            </w:r>
            <w:r>
              <w:rPr>
                <w:rFonts w:ascii="宋体" w:hAnsi="宋体" w:hint="eastAsia"/>
              </w:rPr>
              <w:t>%</w:t>
            </w:r>
          </w:p>
        </w:tc>
      </w:tr>
      <w:tr w:rsidR="00000000">
        <w:trPr>
          <w:trHeight w:val="400"/>
        </w:trPr>
        <w:tc>
          <w:tcPr>
            <w:tcW w:w="10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center"/>
            </w:pPr>
            <w:r>
              <w:rPr>
                <w:rFonts w:ascii="宋体" w:hAnsi="宋体" w:hint="eastAsia"/>
              </w:rPr>
              <w:t>自基金合同生效起至</w:t>
            </w:r>
            <w:r>
              <w:rPr>
                <w:rFonts w:ascii="宋体" w:hAnsi="宋体" w:hint="eastAsia"/>
              </w:rPr>
              <w:t>今</w:t>
            </w: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rPr>
              <w:t>-4.3</w:t>
            </w:r>
            <w:r>
              <w:rPr>
                <w:rFonts w:ascii="宋体" w:hAnsi="宋体" w:hint="eastAsia"/>
              </w:rPr>
              <w:t>9</w:t>
            </w:r>
            <w:r>
              <w:rPr>
                <w:rFonts w:ascii="宋体" w:hAnsi="宋体" w:hint="eastAsia"/>
              </w:rPr>
              <w:t>%</w:t>
            </w: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rPr>
              <w:t>1.2</w:t>
            </w:r>
            <w:r>
              <w:rPr>
                <w:rFonts w:ascii="宋体" w:hAnsi="宋体" w:hint="eastAsia"/>
              </w:rPr>
              <w:t>1</w:t>
            </w:r>
            <w:r>
              <w:rPr>
                <w:rFonts w:ascii="宋体" w:hAnsi="宋体" w:hint="eastAsia"/>
              </w:rPr>
              <w:t>%</w:t>
            </w: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rPr>
              <w:t>-0.7</w:t>
            </w:r>
            <w:r>
              <w:rPr>
                <w:rFonts w:ascii="宋体" w:hAnsi="宋体" w:hint="eastAsia"/>
              </w:rPr>
              <w:t>1</w:t>
            </w:r>
            <w:r>
              <w:rPr>
                <w:rFonts w:ascii="宋体" w:hAnsi="宋体" w:hint="eastAsia"/>
              </w:rPr>
              <w:t>%</w:t>
            </w: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rPr>
              <w:t>0.6</w:t>
            </w:r>
            <w:r>
              <w:rPr>
                <w:rFonts w:ascii="宋体" w:hAnsi="宋体" w:hint="eastAsia"/>
              </w:rPr>
              <w:t>9</w:t>
            </w:r>
            <w:r>
              <w:rPr>
                <w:rFonts w:ascii="宋体" w:hAnsi="宋体" w:hint="eastAsia"/>
              </w:rPr>
              <w:t>%</w:t>
            </w: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rPr>
              <w:t>-3.6</w:t>
            </w:r>
            <w:r>
              <w:rPr>
                <w:rFonts w:ascii="宋体" w:hAnsi="宋体" w:hint="eastAsia"/>
              </w:rPr>
              <w:t>8</w:t>
            </w:r>
            <w:r>
              <w:rPr>
                <w:rFonts w:ascii="宋体" w:hAnsi="宋体" w:hint="eastAsia"/>
              </w:rPr>
              <w:t>%</w:t>
            </w:r>
          </w:p>
        </w:tc>
        <w:tc>
          <w:tcPr>
            <w:tcW w:w="12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rPr>
              <w:t>0.5</w:t>
            </w:r>
            <w:r>
              <w:rPr>
                <w:rFonts w:ascii="宋体" w:hAnsi="宋体" w:hint="eastAsia"/>
              </w:rPr>
              <w:t>2</w:t>
            </w:r>
            <w:r>
              <w:rPr>
                <w:rFonts w:ascii="宋体" w:hAnsi="宋体" w:hint="eastAsia"/>
              </w:rPr>
              <w:t>%</w:t>
            </w:r>
          </w:p>
        </w:tc>
      </w:tr>
    </w:tbl>
    <w:p w:rsidR="00000000" w:rsidRDefault="002000B1">
      <w:pPr>
        <w:pStyle w:val="XBRLTitle3"/>
        <w:spacing w:before="156"/>
      </w:pPr>
      <w:bookmarkStart w:id="155" w:name="_Toc506208212"/>
      <w:bookmarkStart w:id="156" w:name="_Toc497398099"/>
      <w:bookmarkStart w:id="157" w:name="_Toc454983259"/>
      <w:bookmarkStart w:id="158" w:name="_Toc453852603"/>
      <w:bookmarkStart w:id="159" w:name="_Toc485300222"/>
      <w:r>
        <w:rPr>
          <w:rFonts w:hint="eastAsia"/>
        </w:rPr>
        <w:t>自基金合同生效以</w:t>
      </w:r>
      <w:r>
        <w:rPr>
          <w:rFonts w:hint="eastAsia"/>
        </w:rPr>
        <w:t>来</w:t>
      </w:r>
      <w:r>
        <w:rPr>
          <w:rFonts w:hint="eastAsia"/>
        </w:rPr>
        <w:t>基金份额累计净值增长率变动及其与同期业绩比较基准收益率变动的比</w:t>
      </w:r>
      <w:r>
        <w:rPr>
          <w:rFonts w:hint="eastAsia"/>
        </w:rPr>
        <w:t>较</w:t>
      </w:r>
      <w:bookmarkEnd w:id="155"/>
      <w:bookmarkEnd w:id="156"/>
    </w:p>
    <w:p w:rsidR="00000000" w:rsidRDefault="002000B1">
      <w:pPr>
        <w:spacing w:line="360" w:lineRule="auto"/>
        <w:jc w:val="left"/>
        <w:divId w:val="497232649"/>
        <w:rPr>
          <w:rFonts w:hint="eastAsia"/>
        </w:rPr>
      </w:pPr>
      <w:r>
        <w:rPr>
          <w:rFonts w:ascii="宋体" w:hAnsi="宋体"/>
          <w:noProof/>
        </w:rPr>
        <w:drawing>
          <wp:inline distT="0" distB="0" distL="0" distR="0">
            <wp:extent cx="5229225" cy="3009900"/>
            <wp:effectExtent l="0" t="0" r="9525" b="0"/>
            <wp:docPr id="1" name="图片 1" descr="CN_50510000_025024_FB010010_20260002.HTSXYLJJFEJZBDJYTQYJBJJZDBDBJTuMingCheng.NORMAL.0.sub_zijjhtsxyljjfeljjzzzlbdjqytqyjbjjzsylbddb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_50510000_025024_FB010010_20260002.HTSXYLJJFEJZBDJYTQYJBJJZDBDBJTuMingCheng.NORMAL.0.sub_zijjhtsxyljjfeljjzzzlbdjqytqyjbjjzsylbddbj.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000000" w:rsidRDefault="002000B1">
      <w:pPr>
        <w:spacing w:line="360" w:lineRule="auto"/>
        <w:divId w:val="497232649"/>
      </w:pPr>
      <w:r>
        <w:rPr>
          <w:rFonts w:ascii="宋体" w:hAnsi="宋体" w:hint="eastAsia"/>
          <w:szCs w:val="21"/>
        </w:rPr>
        <w:t>注</w:t>
      </w:r>
      <w:r>
        <w:rPr>
          <w:rFonts w:ascii="宋体" w:hAnsi="宋体" w:hint="eastAsia"/>
          <w:szCs w:val="21"/>
        </w:rPr>
        <w:t>：</w:t>
      </w:r>
      <w:r>
        <w:rPr>
          <w:rFonts w:ascii="宋体" w:hAnsi="宋体" w:hint="eastAsia"/>
          <w:lang w:eastAsia="zh-Hans"/>
        </w:rPr>
        <w:t>①本基金合同生效日为</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10</w:t>
      </w:r>
      <w:r>
        <w:rPr>
          <w:rFonts w:ascii="宋体" w:hAnsi="宋体" w:hint="eastAsia"/>
          <w:lang w:eastAsia="zh-Hans"/>
        </w:rPr>
        <w:t>日。至本报告期末，本基金合同生效未满一年。</w:t>
      </w:r>
      <w:r>
        <w:rPr>
          <w:rFonts w:ascii="宋体" w:hAnsi="宋体" w:hint="eastAsia"/>
          <w:lang w:eastAsia="zh-Hans"/>
        </w:rPr>
        <w:br/>
      </w:r>
      <w:r>
        <w:rPr>
          <w:rFonts w:ascii="宋体" w:hAnsi="宋体" w:hint="eastAsia"/>
          <w:lang w:eastAsia="zh-Hans"/>
        </w:rPr>
        <w:t xml:space="preserve">　　②根据基金合同的规定，自基金合同生效之日起</w:t>
      </w:r>
      <w:r>
        <w:rPr>
          <w:rFonts w:ascii="宋体" w:hAnsi="宋体" w:hint="eastAsia"/>
          <w:lang w:eastAsia="zh-Hans"/>
        </w:rPr>
        <w:t>6</w:t>
      </w:r>
      <w:r>
        <w:rPr>
          <w:rFonts w:ascii="宋体" w:hAnsi="宋体" w:hint="eastAsia"/>
          <w:lang w:eastAsia="zh-Hans"/>
        </w:rPr>
        <w:t>个月内基金各项资产配置比例需符合基金合同要求。截至本报告期末，本基金仍处于建仓期</w:t>
      </w:r>
      <w:r>
        <w:rPr>
          <w:rFonts w:ascii="宋体" w:hAnsi="宋体" w:hint="eastAsia"/>
          <w:lang w:eastAsia="zh-Hans"/>
        </w:rPr>
        <w:t>。</w:t>
      </w:r>
      <w:r>
        <w:rPr>
          <w:rFonts w:ascii="宋体" w:hAnsi="宋体" w:hint="eastAsia"/>
          <w:kern w:val="0"/>
          <w:lang w:eastAsia="zh-Hans"/>
        </w:rPr>
        <w:t xml:space="preserve"> </w:t>
      </w:r>
    </w:p>
    <w:p w:rsidR="00000000" w:rsidRDefault="002000B1">
      <w:pPr>
        <w:pStyle w:val="XBRLTitle3"/>
        <w:spacing w:before="156"/>
      </w:pPr>
      <w:bookmarkStart w:id="160" w:name="_Toc506208213"/>
      <w:bookmarkStart w:id="161" w:name="_Toc497398100"/>
      <w:r>
        <w:rPr>
          <w:rFonts w:hint="eastAsia"/>
        </w:rPr>
        <w:lastRenderedPageBreak/>
        <w:t>自基金合同生效以</w:t>
      </w:r>
      <w:r>
        <w:rPr>
          <w:rFonts w:hint="eastAsia"/>
        </w:rPr>
        <w:t>来</w:t>
      </w:r>
      <w:r>
        <w:rPr>
          <w:rFonts w:hint="eastAsia"/>
        </w:rPr>
        <w:t>基金每年净值增长率及其与同期业绩比较基准收益率的比</w:t>
      </w:r>
      <w:r>
        <w:rPr>
          <w:rFonts w:hint="eastAsia"/>
        </w:rPr>
        <w:t>较</w:t>
      </w:r>
      <w:bookmarkEnd w:id="160"/>
      <w:bookmarkEnd w:id="161"/>
      <w:bookmarkEnd w:id="157"/>
      <w:bookmarkEnd w:id="158"/>
      <w:bookmarkEnd w:id="159"/>
      <w:bookmarkEnd w:id="73"/>
    </w:p>
    <w:p w:rsidR="00000000" w:rsidRDefault="002000B1">
      <w:pPr>
        <w:spacing w:line="360" w:lineRule="auto"/>
        <w:jc w:val="left"/>
        <w:divId w:val="309286453"/>
        <w:rPr>
          <w:rFonts w:hint="eastAsia"/>
        </w:rPr>
      </w:pPr>
      <w:r>
        <w:rPr>
          <w:rFonts w:ascii="宋体" w:hAnsi="宋体"/>
          <w:noProof/>
        </w:rPr>
        <w:drawing>
          <wp:inline distT="0" distB="0" distL="0" distR="0">
            <wp:extent cx="5229225" cy="3009900"/>
            <wp:effectExtent l="0" t="0" r="9525" b="0"/>
            <wp:docPr id="2" name="图片 2" descr="CN_50510000_025024_FB010010_20260002.BJJGWSNMNDJZZZLJYTQYJBJJZDSYLBJTuMingCheng.NORMAL.0.sub_jijmnjzzzljqytqyjbjjzsyldb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_50510000_025024_FB010010_20260002.BJJGWSNMNDJZZZLJYTQYJBJJZDSYLBJTuMingCheng.NORMAL.0.sub_jijmnjzzzljqytqyjbjjzsyldbj.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rsidR="00000000" w:rsidRDefault="002000B1">
      <w:pPr>
        <w:spacing w:line="360" w:lineRule="auto"/>
        <w:divId w:val="309286453"/>
      </w:pPr>
      <w:r>
        <w:rPr>
          <w:rFonts w:ascii="宋体" w:hAnsi="宋体" w:hint="eastAsia"/>
          <w:szCs w:val="21"/>
        </w:rPr>
        <w:t>注</w:t>
      </w:r>
      <w:r>
        <w:rPr>
          <w:rFonts w:ascii="宋体" w:hAnsi="宋体" w:hint="eastAsia"/>
          <w:szCs w:val="21"/>
        </w:rPr>
        <w:t>：</w:t>
      </w:r>
      <w:r>
        <w:rPr>
          <w:rFonts w:ascii="宋体" w:hAnsi="宋体" w:hint="eastAsia"/>
          <w:lang w:eastAsia="zh-Hans"/>
        </w:rPr>
        <w:t>基金合同生效或增设基金份额类别当年按实际存续期计算，不按整个自然年度进行折算</w:t>
      </w:r>
      <w:r>
        <w:rPr>
          <w:rFonts w:ascii="宋体" w:hAnsi="宋体" w:hint="eastAsia"/>
          <w:lang w:eastAsia="zh-Hans"/>
        </w:rPr>
        <w:t>。</w:t>
      </w:r>
      <w:r>
        <w:rPr>
          <w:rFonts w:ascii="宋体" w:hAnsi="宋体" w:hint="eastAsia"/>
          <w:kern w:val="0"/>
          <w:lang w:eastAsia="zh-Hans"/>
        </w:rPr>
        <w:t xml:space="preserve"> </w:t>
      </w:r>
    </w:p>
    <w:p w:rsidR="00000000" w:rsidRDefault="002000B1">
      <w:pPr>
        <w:pStyle w:val="XBRLTitle2"/>
        <w:spacing w:before="156"/>
      </w:pPr>
      <w:bookmarkStart w:id="162" w:name="_Toc244948694"/>
      <w:bookmarkStart w:id="163" w:name="_Toc245003735"/>
      <w:bookmarkStart w:id="164" w:name="_Toc247616208"/>
      <w:bookmarkStart w:id="165" w:name="_Toc433036679"/>
      <w:bookmarkStart w:id="166" w:name="_Toc506208417"/>
      <w:bookmarkStart w:id="167" w:name="_Toc506208215"/>
      <w:bookmarkStart w:id="168" w:name="_Toc497398294"/>
      <w:bookmarkStart w:id="169" w:name="_Toc454983260"/>
      <w:bookmarkStart w:id="170" w:name="_Toc452398732"/>
      <w:bookmarkStart w:id="171" w:name="_Toc453852604"/>
      <w:bookmarkStart w:id="172" w:name="_Toc485300223"/>
      <w:bookmarkStart w:id="173" w:name="m03_03"/>
      <w:bookmarkStart w:id="174" w:name="_Toc225524186"/>
      <w:r>
        <w:rPr>
          <w:rFonts w:hint="eastAsia"/>
        </w:rPr>
        <w:t>过去三年基金的利润分配情</w:t>
      </w:r>
      <w:r>
        <w:rPr>
          <w:rFonts w:hint="eastAsia"/>
        </w:rPr>
        <w:t>况</w:t>
      </w:r>
      <w:bookmarkEnd w:id="162"/>
      <w:bookmarkEnd w:id="163"/>
      <w:bookmarkEnd w:id="164"/>
      <w:bookmarkEnd w:id="165"/>
      <w:bookmarkEnd w:id="166"/>
      <w:bookmarkEnd w:id="167"/>
      <w:bookmarkEnd w:id="168"/>
      <w:bookmarkEnd w:id="169"/>
      <w:bookmarkEnd w:id="170"/>
      <w:bookmarkEnd w:id="171"/>
      <w:bookmarkEnd w:id="172"/>
      <w:bookmarkEnd w:id="174"/>
    </w:p>
    <w:p w:rsidR="00000000" w:rsidRDefault="002000B1">
      <w:pPr>
        <w:autoSpaceDE w:val="0"/>
        <w:autoSpaceDN w:val="0"/>
        <w:adjustRightInd w:val="0"/>
        <w:spacing w:line="360" w:lineRule="auto"/>
        <w:ind w:firstLineChars="200" w:firstLine="420"/>
        <w:rPr>
          <w:rFonts w:hint="eastAsia"/>
        </w:rPr>
      </w:pPr>
      <w:r>
        <w:rPr>
          <w:rFonts w:ascii="宋体" w:hAnsi="宋体" w:hint="eastAsia"/>
          <w:szCs w:val="21"/>
          <w:lang w:eastAsia="zh-Hans"/>
        </w:rPr>
        <w:t>本基金自合同生效日（</w:t>
      </w:r>
      <w:r>
        <w:rPr>
          <w:rFonts w:ascii="宋体" w:hAnsi="宋体" w:hint="eastAsia"/>
          <w:szCs w:val="21"/>
          <w:lang w:eastAsia="zh-Hans"/>
        </w:rPr>
        <w:t>2025</w:t>
      </w:r>
      <w:r>
        <w:rPr>
          <w:rFonts w:ascii="宋体" w:hAnsi="宋体" w:hint="eastAsia"/>
          <w:szCs w:val="21"/>
          <w:lang w:eastAsia="zh-Hans"/>
        </w:rPr>
        <w:t>年</w:t>
      </w:r>
      <w:r>
        <w:rPr>
          <w:rFonts w:ascii="宋体" w:hAnsi="宋体" w:hint="eastAsia"/>
          <w:szCs w:val="21"/>
          <w:lang w:eastAsia="zh-Hans"/>
        </w:rPr>
        <w:t>9</w:t>
      </w:r>
      <w:r>
        <w:rPr>
          <w:rFonts w:ascii="宋体" w:hAnsi="宋体" w:hint="eastAsia"/>
          <w:szCs w:val="21"/>
          <w:lang w:eastAsia="zh-Hans"/>
        </w:rPr>
        <w:t>月</w:t>
      </w:r>
      <w:r>
        <w:rPr>
          <w:rFonts w:ascii="宋体" w:hAnsi="宋体" w:hint="eastAsia"/>
          <w:szCs w:val="21"/>
          <w:lang w:eastAsia="zh-Hans"/>
        </w:rPr>
        <w:t>10</w:t>
      </w:r>
      <w:r>
        <w:rPr>
          <w:rFonts w:ascii="宋体" w:hAnsi="宋体" w:hint="eastAsia"/>
          <w:szCs w:val="21"/>
          <w:lang w:eastAsia="zh-Hans"/>
        </w:rPr>
        <w:t>日）起至本报告期末未进行利润分配</w:t>
      </w:r>
      <w:r>
        <w:rPr>
          <w:rFonts w:ascii="宋体" w:hAnsi="宋体" w:hint="eastAsia"/>
          <w:szCs w:val="21"/>
          <w:lang w:eastAsia="zh-Hans"/>
        </w:rPr>
        <w:t>。</w:t>
      </w:r>
      <w:r>
        <w:rPr>
          <w:rFonts w:ascii="宋体" w:hAnsi="宋体" w:hint="eastAsia"/>
          <w:color w:val="0000FF"/>
          <w:kern w:val="0"/>
          <w:szCs w:val="21"/>
          <w:lang w:eastAsia="zh-Hans"/>
        </w:rPr>
        <w:t xml:space="preserve"> </w:t>
      </w:r>
    </w:p>
    <w:p w:rsidR="00000000" w:rsidRDefault="002000B1">
      <w:pPr>
        <w:pStyle w:val="XBRLTitle1"/>
        <w:spacing w:before="156"/>
      </w:pPr>
      <w:bookmarkStart w:id="175" w:name="_Toc247616210"/>
      <w:bookmarkStart w:id="176" w:name="_Toc433036681"/>
      <w:bookmarkStart w:id="177" w:name="_Toc506208418"/>
      <w:bookmarkStart w:id="178" w:name="_Toc506208216"/>
      <w:bookmarkStart w:id="179" w:name="_Toc497398102"/>
      <w:bookmarkStart w:id="180" w:name="_Toc454983261"/>
      <w:bookmarkStart w:id="181" w:name="_Toc452398733"/>
      <w:bookmarkStart w:id="182" w:name="_Toc453852605"/>
      <w:bookmarkStart w:id="183" w:name="_Toc485300224"/>
      <w:bookmarkStart w:id="184" w:name="_Toc225524187"/>
      <w:r>
        <w:rPr>
          <w:rFonts w:hint="eastAsia"/>
        </w:rPr>
        <w:t>管理人报</w:t>
      </w:r>
      <w:r>
        <w:rPr>
          <w:rFonts w:hint="eastAsia"/>
        </w:rPr>
        <w:t>告</w:t>
      </w:r>
      <w:bookmarkEnd w:id="175"/>
      <w:bookmarkEnd w:id="176"/>
      <w:bookmarkEnd w:id="177"/>
      <w:bookmarkEnd w:id="178"/>
      <w:bookmarkEnd w:id="179"/>
      <w:bookmarkEnd w:id="180"/>
      <w:bookmarkEnd w:id="181"/>
      <w:bookmarkEnd w:id="182"/>
      <w:bookmarkEnd w:id="183"/>
      <w:bookmarkEnd w:id="184"/>
    </w:p>
    <w:p w:rsidR="00000000" w:rsidRDefault="002000B1">
      <w:pPr>
        <w:pStyle w:val="XBRLTitle2"/>
        <w:spacing w:before="156"/>
        <w:rPr>
          <w:rFonts w:hint="eastAsia"/>
        </w:rPr>
      </w:pPr>
      <w:bookmarkStart w:id="185" w:name="_Toc247616211"/>
      <w:bookmarkStart w:id="186" w:name="_Toc433036682"/>
      <w:bookmarkStart w:id="187" w:name="_Toc506208419"/>
      <w:bookmarkStart w:id="188" w:name="_Toc506208217"/>
      <w:bookmarkStart w:id="189" w:name="_Toc497398103"/>
      <w:bookmarkStart w:id="190" w:name="_Toc454983262"/>
      <w:bookmarkStart w:id="191" w:name="_Toc452398734"/>
      <w:bookmarkStart w:id="192" w:name="_Toc453852606"/>
      <w:bookmarkStart w:id="193" w:name="_Toc485300225"/>
      <w:bookmarkStart w:id="194" w:name="_Toc225524188"/>
      <w:r>
        <w:rPr>
          <w:rFonts w:hint="eastAsia"/>
        </w:rPr>
        <w:t>基金管理人及基金经理情</w:t>
      </w:r>
      <w:r>
        <w:rPr>
          <w:rFonts w:hint="eastAsia"/>
        </w:rPr>
        <w:t>况</w:t>
      </w:r>
      <w:bookmarkEnd w:id="185"/>
      <w:bookmarkEnd w:id="186"/>
      <w:bookmarkEnd w:id="187"/>
      <w:bookmarkEnd w:id="188"/>
      <w:bookmarkEnd w:id="189"/>
      <w:bookmarkEnd w:id="190"/>
      <w:bookmarkEnd w:id="191"/>
      <w:bookmarkEnd w:id="192"/>
      <w:bookmarkEnd w:id="193"/>
      <w:bookmarkEnd w:id="194"/>
    </w:p>
    <w:p w:rsidR="00000000" w:rsidRDefault="002000B1">
      <w:pPr>
        <w:pStyle w:val="XBRLTitle3"/>
        <w:spacing w:before="156"/>
        <w:rPr>
          <w:rFonts w:hint="eastAsia"/>
        </w:rPr>
      </w:pPr>
      <w:bookmarkStart w:id="195" w:name="_Toc506208218"/>
      <w:bookmarkStart w:id="196" w:name="_Toc497398104"/>
      <w:bookmarkStart w:id="197" w:name="_Toc454983263"/>
      <w:bookmarkStart w:id="198" w:name="_Toc453852607"/>
      <w:bookmarkStart w:id="199" w:name="_Toc485300226"/>
      <w:bookmarkStart w:id="200" w:name="m04_01_01"/>
      <w:r>
        <w:rPr>
          <w:rFonts w:hint="eastAsia"/>
        </w:rPr>
        <w:t>基金管理人及其管理基金的经</w:t>
      </w:r>
      <w:r>
        <w:rPr>
          <w:rFonts w:hint="eastAsia"/>
        </w:rPr>
        <w:t>验</w:t>
      </w:r>
      <w:bookmarkEnd w:id="195"/>
      <w:bookmarkEnd w:id="196"/>
      <w:bookmarkEnd w:id="197"/>
      <w:bookmarkEnd w:id="198"/>
      <w:bookmarkEnd w:id="199"/>
      <w:r>
        <w:rPr>
          <w:rFonts w:hint="eastAsia"/>
        </w:rPr>
        <w:t xml:space="preserve"> </w:t>
      </w:r>
    </w:p>
    <w:p w:rsidR="00000000" w:rsidRDefault="002000B1">
      <w:pPr>
        <w:spacing w:line="360" w:lineRule="auto"/>
        <w:ind w:firstLineChars="200" w:firstLine="420"/>
        <w:rPr>
          <w:rFonts w:hint="eastAsia"/>
        </w:rPr>
      </w:pPr>
      <w:r>
        <w:rPr>
          <w:rFonts w:ascii="宋体" w:hAnsi="宋体" w:hint="eastAsia"/>
          <w:lang w:eastAsia="zh-Hans"/>
        </w:rPr>
        <w:t>华商基金管理有限公司经中国证监会证监基金字</w:t>
      </w:r>
      <w:r>
        <w:rPr>
          <w:rFonts w:ascii="宋体" w:hAnsi="宋体" w:hint="eastAsia"/>
          <w:lang w:eastAsia="zh-Hans"/>
        </w:rPr>
        <w:t>[2005]160</w:t>
      </w:r>
      <w:r>
        <w:rPr>
          <w:rFonts w:ascii="宋体" w:hAnsi="宋体" w:hint="eastAsia"/>
          <w:lang w:eastAsia="zh-Hans"/>
        </w:rPr>
        <w:t>号文批准设立，成立于</w:t>
      </w:r>
      <w:r>
        <w:rPr>
          <w:rFonts w:ascii="宋体" w:hAnsi="宋体" w:hint="eastAsia"/>
          <w:lang w:eastAsia="zh-Hans"/>
        </w:rPr>
        <w:t>2005</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20</w:t>
      </w:r>
      <w:r>
        <w:rPr>
          <w:rFonts w:ascii="宋体" w:hAnsi="宋体" w:hint="eastAsia"/>
          <w:lang w:eastAsia="zh-Hans"/>
        </w:rPr>
        <w:t>日，注册资本为</w:t>
      </w:r>
      <w:r>
        <w:rPr>
          <w:rFonts w:ascii="宋体" w:hAnsi="宋体" w:hint="eastAsia"/>
          <w:lang w:eastAsia="zh-Hans"/>
        </w:rPr>
        <w:t>10000</w:t>
      </w:r>
      <w:r>
        <w:rPr>
          <w:rFonts w:ascii="宋体" w:hAnsi="宋体" w:hint="eastAsia"/>
          <w:lang w:eastAsia="zh-Hans"/>
        </w:rPr>
        <w:t>万元人民币，注册地为北京市，经营范围为基金募集，基金销售，资产管理和中国证监会许可的其他业务。</w:t>
      </w:r>
      <w:r>
        <w:rPr>
          <w:rFonts w:ascii="宋体" w:hAnsi="宋体" w:hint="eastAsia"/>
          <w:lang w:eastAsia="zh-Hans"/>
        </w:rPr>
        <w:br/>
      </w:r>
      <w:r>
        <w:rPr>
          <w:rFonts w:ascii="宋体" w:hAnsi="宋体" w:hint="eastAsia"/>
          <w:lang w:eastAsia="zh-Hans"/>
        </w:rPr>
        <w:t xml:space="preserve">　　华商基金管理有限</w:t>
      </w:r>
      <w:r>
        <w:rPr>
          <w:rFonts w:ascii="宋体" w:hAnsi="宋体" w:hint="eastAsia"/>
          <w:lang w:eastAsia="zh-Hans"/>
        </w:rPr>
        <w:t>公司在主动权益、固定收益、量化投资、</w:t>
      </w:r>
      <w:r>
        <w:rPr>
          <w:rFonts w:ascii="宋体" w:hAnsi="宋体" w:hint="eastAsia"/>
          <w:lang w:eastAsia="zh-Hans"/>
        </w:rPr>
        <w:t>FOF</w:t>
      </w:r>
      <w:r>
        <w:rPr>
          <w:rFonts w:ascii="宋体" w:hAnsi="宋体" w:hint="eastAsia"/>
          <w:lang w:eastAsia="zh-Hans"/>
        </w:rPr>
        <w:t>投资等领域全面布局，为投资者提供专业的资产管理服务</w:t>
      </w:r>
      <w:r>
        <w:rPr>
          <w:rFonts w:ascii="宋体" w:hAnsi="宋体" w:hint="eastAsia"/>
          <w:lang w:eastAsia="zh-Hans"/>
        </w:rPr>
        <w:t>。</w:t>
      </w:r>
      <w:r>
        <w:rPr>
          <w:rFonts w:ascii="宋体" w:hAnsi="宋体" w:hint="eastAsia"/>
        </w:rPr>
        <w:t xml:space="preserve"> </w:t>
      </w:r>
    </w:p>
    <w:p w:rsidR="00000000" w:rsidRDefault="002000B1">
      <w:pPr>
        <w:pStyle w:val="XBRLTitle3"/>
        <w:spacing w:before="156"/>
      </w:pPr>
      <w:bookmarkStart w:id="201" w:name="_Toc506208219"/>
      <w:bookmarkStart w:id="202" w:name="_Toc497398105"/>
      <w:bookmarkStart w:id="203" w:name="m04_01_02"/>
      <w:bookmarkStart w:id="204" w:name="_Toc454983264"/>
      <w:bookmarkStart w:id="205" w:name="_Toc453852608"/>
      <w:bookmarkStart w:id="206" w:name="_Toc485300227"/>
      <w:bookmarkEnd w:id="200"/>
      <w:r>
        <w:rPr>
          <w:rFonts w:hint="eastAsia"/>
        </w:rPr>
        <w:t>基金经理（或基金经理小组）及基金经理助理简</w:t>
      </w:r>
      <w:r>
        <w:rPr>
          <w:rFonts w:hint="eastAsia"/>
        </w:rPr>
        <w:t>介</w:t>
      </w:r>
      <w:bookmarkEnd w:id="201"/>
      <w:bookmarkEnd w:id="202"/>
      <w:bookmarkEnd w:id="203"/>
      <w:bookmarkEnd w:id="204"/>
      <w:bookmarkEnd w:id="205"/>
      <w:bookmarkEnd w:id="206"/>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71"/>
        <w:gridCol w:w="1100"/>
        <w:gridCol w:w="1062"/>
        <w:gridCol w:w="1062"/>
        <w:gridCol w:w="871"/>
        <w:gridCol w:w="3868"/>
      </w:tblGrid>
      <w:tr w:rsidR="00000000">
        <w:trPr>
          <w:divId w:val="630746261"/>
          <w:trHeight w:val="387"/>
        </w:trPr>
        <w:tc>
          <w:tcPr>
            <w:tcW w:w="900"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snapToGrid w:val="0"/>
              <w:jc w:val="center"/>
              <w:rPr>
                <w:rFonts w:hint="eastAsia"/>
              </w:rPr>
            </w:pPr>
            <w:bookmarkStart w:id="207" w:name="m04_01_02_tab"/>
            <w:r>
              <w:rPr>
                <w:rFonts w:ascii="宋体" w:hAnsi="宋体" w:hint="eastAsia"/>
                <w:szCs w:val="24"/>
              </w:rPr>
              <w:t>姓名</w:t>
            </w:r>
            <w:r>
              <w:rPr>
                <w:rFonts w:ascii="宋体" w:hAnsi="宋体" w:hint="eastAsia"/>
                <w:szCs w:val="24"/>
                <w:lang w:eastAsia="zh-Hans"/>
              </w:rPr>
              <w:t xml:space="preserve"> </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snapToGrid w:val="0"/>
              <w:jc w:val="center"/>
            </w:pPr>
            <w:r>
              <w:rPr>
                <w:rFonts w:ascii="宋体" w:hAnsi="宋体" w:hint="eastAsia"/>
                <w:szCs w:val="24"/>
              </w:rPr>
              <w:t>职务</w:t>
            </w:r>
            <w:r>
              <w:rPr>
                <w:rFonts w:ascii="宋体" w:hAnsi="宋体" w:hint="eastAsia"/>
                <w:szCs w:val="24"/>
                <w:lang w:eastAsia="zh-Hans"/>
              </w:rPr>
              <w:t xml:space="preserve"> </w:t>
            </w:r>
          </w:p>
        </w:tc>
        <w:tc>
          <w:tcPr>
            <w:tcW w:w="22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snapToGrid w:val="0"/>
              <w:jc w:val="center"/>
            </w:pPr>
            <w:r>
              <w:rPr>
                <w:rFonts w:ascii="宋体" w:hAnsi="宋体" w:hint="eastAsia"/>
                <w:szCs w:val="24"/>
              </w:rPr>
              <w:t>任本基金的基金经理（助理）期限</w:t>
            </w:r>
            <w:r>
              <w:rPr>
                <w:rFonts w:ascii="宋体" w:hAnsi="宋体" w:hint="eastAsia"/>
                <w:szCs w:val="24"/>
                <w:lang w:eastAsia="zh-Hans"/>
              </w:rPr>
              <w:t xml:space="preserve">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4035"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00000">
        <w:trPr>
          <w:divId w:val="630746261"/>
          <w:trHeight w:val="409"/>
        </w:trPr>
        <w:tc>
          <w:tcPr>
            <w:tcW w:w="900" w:type="dxa"/>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11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11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4035" w:type="dxa"/>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r>
      <w:tr w:rsidR="00000000">
        <w:trPr>
          <w:divId w:val="630746261"/>
          <w:trHeight w:val="386"/>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余</w:t>
            </w:r>
            <w:r>
              <w:rPr>
                <w:rFonts w:ascii="宋体" w:hAnsi="宋体" w:hint="eastAsia"/>
                <w:szCs w:val="24"/>
                <w:lang w:eastAsia="zh-Hans"/>
              </w:rPr>
              <w:t>懿</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4"/>
                <w:lang w:eastAsia="zh-Hans"/>
              </w:rPr>
              <w:t>基金经理，公司公募业务权益投资决策委员</w:t>
            </w:r>
            <w:r>
              <w:rPr>
                <w:rFonts w:ascii="宋体" w:hAnsi="宋体" w:hint="eastAsia"/>
                <w:szCs w:val="24"/>
                <w:lang w:eastAsia="zh-Hans"/>
              </w:rPr>
              <w:lastRenderedPageBreak/>
              <w:t>会委</w:t>
            </w:r>
            <w:r>
              <w:rPr>
                <w:rFonts w:ascii="宋体" w:hAnsi="宋体" w:hint="eastAsia"/>
                <w:szCs w:val="24"/>
                <w:lang w:eastAsia="zh-Hans"/>
              </w:rPr>
              <w:t>员</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lastRenderedPageBreak/>
              <w:t>2025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10</w:t>
            </w:r>
            <w:r>
              <w:rPr>
                <w:rFonts w:ascii="宋体" w:hAnsi="宋体" w:hint="eastAsia"/>
                <w:szCs w:val="24"/>
                <w:lang w:eastAsia="zh-Hans"/>
              </w:rPr>
              <w:t>日</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4"/>
                <w:lang w:eastAsia="zh-Hans"/>
              </w:rPr>
              <w:t>10.6</w:t>
            </w:r>
            <w:r>
              <w:rPr>
                <w:rFonts w:ascii="宋体" w:hAnsi="宋体" w:hint="eastAsia"/>
                <w:szCs w:val="24"/>
                <w:lang w:eastAsia="zh-Hans"/>
              </w:rPr>
              <w:t>年</w:t>
            </w:r>
          </w:p>
        </w:tc>
        <w:tc>
          <w:tcPr>
            <w:tcW w:w="40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4"/>
                <w:lang w:eastAsia="zh-Hans"/>
              </w:rPr>
              <w:t>男，中国籍，经济学硕士，具有基金从业资格。</w:t>
            </w:r>
            <w:r>
              <w:rPr>
                <w:rFonts w:ascii="宋体" w:hAnsi="宋体" w:hint="eastAsia"/>
                <w:szCs w:val="24"/>
                <w:lang w:eastAsia="zh-Hans"/>
              </w:rPr>
              <w:t>2012</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月至</w:t>
            </w:r>
            <w:r>
              <w:rPr>
                <w:rFonts w:ascii="宋体" w:hAnsi="宋体" w:hint="eastAsia"/>
                <w:szCs w:val="24"/>
                <w:lang w:eastAsia="zh-Hans"/>
              </w:rPr>
              <w:t>2015</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月，就职于国家开发投资公司，任研究员；</w:t>
            </w:r>
            <w:r>
              <w:rPr>
                <w:rFonts w:ascii="宋体" w:hAnsi="宋体" w:hint="eastAsia"/>
                <w:szCs w:val="24"/>
                <w:lang w:eastAsia="zh-Hans"/>
              </w:rPr>
              <w:t>2015</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月至</w:t>
            </w:r>
            <w:r>
              <w:rPr>
                <w:rFonts w:ascii="宋体" w:hAnsi="宋体" w:hint="eastAsia"/>
                <w:szCs w:val="24"/>
                <w:lang w:eastAsia="zh-Hans"/>
              </w:rPr>
              <w:t>2017</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月，就职于安信证券股份有限公司，任高级分析师；</w:t>
            </w:r>
            <w:r>
              <w:rPr>
                <w:rFonts w:ascii="宋体" w:hAnsi="宋体" w:hint="eastAsia"/>
                <w:szCs w:val="24"/>
                <w:lang w:eastAsia="zh-Hans"/>
              </w:rPr>
              <w:t>2017</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lastRenderedPageBreak/>
              <w:t>月至</w:t>
            </w:r>
            <w:r>
              <w:rPr>
                <w:rFonts w:ascii="宋体" w:hAnsi="宋体" w:hint="eastAsia"/>
                <w:szCs w:val="24"/>
                <w:lang w:eastAsia="zh-Hans"/>
              </w:rPr>
              <w:t>2021</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月，就职于嘉实基金管理有限公司，任高级研究员、投资经理；</w:t>
            </w:r>
            <w:r>
              <w:rPr>
                <w:rFonts w:ascii="宋体" w:hAnsi="宋体" w:hint="eastAsia"/>
                <w:szCs w:val="24"/>
                <w:lang w:eastAsia="zh-Hans"/>
              </w:rPr>
              <w:t>2021</w:t>
            </w:r>
            <w:r>
              <w:rPr>
                <w:rFonts w:ascii="宋体" w:hAnsi="宋体" w:hint="eastAsia"/>
                <w:szCs w:val="24"/>
                <w:lang w:eastAsia="zh-Hans"/>
              </w:rPr>
              <w:t>年</w:t>
            </w:r>
            <w:r>
              <w:rPr>
                <w:rFonts w:ascii="宋体" w:hAnsi="宋体" w:hint="eastAsia"/>
                <w:szCs w:val="24"/>
                <w:lang w:eastAsia="zh-Hans"/>
              </w:rPr>
              <w:t>6</w:t>
            </w:r>
            <w:r>
              <w:rPr>
                <w:rFonts w:ascii="宋体" w:hAnsi="宋体" w:hint="eastAsia"/>
                <w:szCs w:val="24"/>
                <w:lang w:eastAsia="zh-Hans"/>
              </w:rPr>
              <w:t>月至</w:t>
            </w:r>
            <w:r>
              <w:rPr>
                <w:rFonts w:ascii="宋体" w:hAnsi="宋体" w:hint="eastAsia"/>
                <w:szCs w:val="24"/>
                <w:lang w:eastAsia="zh-Hans"/>
              </w:rPr>
              <w:t>2022</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月，就职于招商信诺资产管理有限公司，任研究总监兼投资经理；</w:t>
            </w:r>
            <w:r>
              <w:rPr>
                <w:rFonts w:ascii="宋体" w:hAnsi="宋体" w:hint="eastAsia"/>
                <w:szCs w:val="24"/>
                <w:lang w:eastAsia="zh-Hans"/>
              </w:rPr>
              <w:t>2022</w:t>
            </w:r>
            <w:r>
              <w:rPr>
                <w:rFonts w:ascii="宋体" w:hAnsi="宋体" w:hint="eastAsia"/>
                <w:szCs w:val="24"/>
                <w:lang w:eastAsia="zh-Hans"/>
              </w:rPr>
              <w:t>年</w:t>
            </w:r>
            <w:r>
              <w:rPr>
                <w:rFonts w:ascii="宋体" w:hAnsi="宋体" w:hint="eastAsia"/>
                <w:szCs w:val="24"/>
                <w:lang w:eastAsia="zh-Hans"/>
              </w:rPr>
              <w:t>7</w:t>
            </w:r>
            <w:r>
              <w:rPr>
                <w:rFonts w:ascii="宋体" w:hAnsi="宋体" w:hint="eastAsia"/>
                <w:szCs w:val="24"/>
                <w:lang w:eastAsia="zh-Hans"/>
              </w:rPr>
              <w:t>月加入华商基金管理有限公司；</w:t>
            </w:r>
            <w:r>
              <w:rPr>
                <w:rFonts w:ascii="宋体" w:hAnsi="宋体" w:hint="eastAsia"/>
                <w:szCs w:val="24"/>
                <w:lang w:eastAsia="zh-Hans"/>
              </w:rPr>
              <w:t>2022</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13</w:t>
            </w:r>
            <w:r>
              <w:rPr>
                <w:rFonts w:ascii="宋体" w:hAnsi="宋体" w:hint="eastAsia"/>
                <w:szCs w:val="24"/>
                <w:lang w:eastAsia="zh-Hans"/>
              </w:rPr>
              <w:t>日起至今担任华商乐享互联灵活配置混合型证券投资基金的基金经理；</w:t>
            </w:r>
            <w:r>
              <w:rPr>
                <w:rFonts w:ascii="宋体" w:hAnsi="宋体" w:hint="eastAsia"/>
                <w:szCs w:val="24"/>
                <w:lang w:eastAsia="zh-Hans"/>
              </w:rPr>
              <w:t>2023</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10</w:t>
            </w:r>
            <w:r>
              <w:rPr>
                <w:rFonts w:ascii="宋体" w:hAnsi="宋体" w:hint="eastAsia"/>
                <w:szCs w:val="24"/>
                <w:lang w:eastAsia="zh-Hans"/>
              </w:rPr>
              <w:t>日起至今担任华商远见价</w:t>
            </w:r>
            <w:r>
              <w:rPr>
                <w:rFonts w:ascii="宋体" w:hAnsi="宋体" w:hint="eastAsia"/>
                <w:szCs w:val="24"/>
                <w:lang w:eastAsia="zh-Hans"/>
              </w:rPr>
              <w:t>值混合型证券投资基金的基金经理；</w:t>
            </w:r>
            <w:r>
              <w:rPr>
                <w:rFonts w:ascii="宋体" w:hAnsi="宋体" w:hint="eastAsia"/>
                <w:szCs w:val="24"/>
                <w:lang w:eastAsia="zh-Hans"/>
              </w:rPr>
              <w:t>2024</w:t>
            </w:r>
            <w:r>
              <w:rPr>
                <w:rFonts w:ascii="宋体" w:hAnsi="宋体" w:hint="eastAsia"/>
                <w:szCs w:val="24"/>
                <w:lang w:eastAsia="zh-Hans"/>
              </w:rPr>
              <w:t>年</w:t>
            </w:r>
            <w:r>
              <w:rPr>
                <w:rFonts w:ascii="宋体" w:hAnsi="宋体" w:hint="eastAsia"/>
                <w:szCs w:val="24"/>
                <w:lang w:eastAsia="zh-Hans"/>
              </w:rPr>
              <w:t>4</w:t>
            </w:r>
            <w:r>
              <w:rPr>
                <w:rFonts w:ascii="宋体" w:hAnsi="宋体" w:hint="eastAsia"/>
                <w:szCs w:val="24"/>
                <w:lang w:eastAsia="zh-Hans"/>
              </w:rPr>
              <w:t>月</w:t>
            </w:r>
            <w:r>
              <w:rPr>
                <w:rFonts w:ascii="宋体" w:hAnsi="宋体" w:hint="eastAsia"/>
                <w:szCs w:val="24"/>
                <w:lang w:eastAsia="zh-Hans"/>
              </w:rPr>
              <w:t>2</w:t>
            </w:r>
            <w:r>
              <w:rPr>
                <w:rFonts w:ascii="宋体" w:hAnsi="宋体" w:hint="eastAsia"/>
                <w:szCs w:val="24"/>
                <w:lang w:eastAsia="zh-Hans"/>
              </w:rPr>
              <w:t>日起至今担任华商品质价值混合型证券投资基金的基金经理；</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4</w:t>
            </w:r>
            <w:r>
              <w:rPr>
                <w:rFonts w:ascii="宋体" w:hAnsi="宋体" w:hint="eastAsia"/>
                <w:szCs w:val="24"/>
                <w:lang w:eastAsia="zh-Hans"/>
              </w:rPr>
              <w:t>日起至今担任华商恒鑫回报混合型证券投资基金的基金经理；</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3</w:t>
            </w:r>
            <w:r>
              <w:rPr>
                <w:rFonts w:ascii="宋体" w:hAnsi="宋体" w:hint="eastAsia"/>
                <w:szCs w:val="24"/>
                <w:lang w:eastAsia="zh-Hans"/>
              </w:rPr>
              <w:t>月</w:t>
            </w:r>
            <w:r>
              <w:rPr>
                <w:rFonts w:ascii="宋体" w:hAnsi="宋体" w:hint="eastAsia"/>
                <w:szCs w:val="24"/>
                <w:lang w:eastAsia="zh-Hans"/>
              </w:rPr>
              <w:t>12</w:t>
            </w:r>
            <w:r>
              <w:rPr>
                <w:rFonts w:ascii="宋体" w:hAnsi="宋体" w:hint="eastAsia"/>
                <w:szCs w:val="24"/>
                <w:lang w:eastAsia="zh-Hans"/>
              </w:rPr>
              <w:t>日起至今担任华商甄选回报混合型证券投资基金的基金经理；</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10</w:t>
            </w:r>
            <w:r>
              <w:rPr>
                <w:rFonts w:ascii="宋体" w:hAnsi="宋体" w:hint="eastAsia"/>
                <w:szCs w:val="24"/>
                <w:lang w:eastAsia="zh-Hans"/>
              </w:rPr>
              <w:t>日起至今担任华商港股通价值回报混合型证券投资基金的基金经理</w:t>
            </w:r>
            <w:r>
              <w:rPr>
                <w:rFonts w:ascii="宋体" w:hAnsi="宋体" w:hint="eastAsia"/>
                <w:szCs w:val="24"/>
                <w:lang w:eastAsia="zh-Hans"/>
              </w:rPr>
              <w:t>。</w:t>
            </w:r>
          </w:p>
        </w:tc>
      </w:tr>
    </w:tbl>
    <w:p w:rsidR="00000000" w:rsidRDefault="002000B1">
      <w:pPr>
        <w:spacing w:line="360" w:lineRule="auto"/>
      </w:pPr>
      <w:bookmarkStart w:id="208" w:name="m04_02"/>
      <w:bookmarkEnd w:id="207"/>
      <w:r>
        <w:rPr>
          <w:rFonts w:ascii="宋体" w:hAnsi="宋体" w:hint="eastAsia"/>
          <w:szCs w:val="21"/>
        </w:rPr>
        <w:lastRenderedPageBreak/>
        <w:t>注</w:t>
      </w:r>
      <w:r>
        <w:rPr>
          <w:rFonts w:ascii="宋体" w:hAnsi="宋体" w:hint="eastAsia"/>
          <w:szCs w:val="21"/>
        </w:rPr>
        <w:t>：</w:t>
      </w:r>
      <w:r>
        <w:rPr>
          <w:rFonts w:ascii="宋体" w:hAnsi="宋体" w:hint="eastAsia"/>
          <w:szCs w:val="21"/>
          <w:lang w:eastAsia="zh-Hans"/>
        </w:rPr>
        <w:t>①“任职日期”和“离职日期”分别指根据公司对外披露的聘任日期和解聘日期。</w:t>
      </w:r>
      <w:r>
        <w:rPr>
          <w:rFonts w:ascii="宋体" w:hAnsi="宋体" w:hint="eastAsia"/>
          <w:szCs w:val="21"/>
          <w:lang w:eastAsia="zh-Hans"/>
        </w:rPr>
        <w:br/>
      </w:r>
      <w:r>
        <w:rPr>
          <w:rFonts w:ascii="宋体" w:hAnsi="宋体" w:hint="eastAsia"/>
          <w:szCs w:val="21"/>
          <w:lang w:eastAsia="zh-Hans"/>
        </w:rPr>
        <w:t>②证券从业年限计算标准遵从中国证监会《证券基金经营机构董事、监事、高级管理人员及从业人员监督管理办法》的相</w:t>
      </w:r>
      <w:r>
        <w:rPr>
          <w:rFonts w:ascii="宋体" w:hAnsi="宋体" w:hint="eastAsia"/>
          <w:szCs w:val="21"/>
          <w:lang w:eastAsia="zh-Hans"/>
        </w:rPr>
        <w:t>关规定</w:t>
      </w:r>
      <w:r>
        <w:rPr>
          <w:rFonts w:ascii="宋体" w:hAnsi="宋体" w:hint="eastAsia"/>
          <w:szCs w:val="21"/>
          <w:lang w:eastAsia="zh-Hans"/>
        </w:rPr>
        <w:t>。</w:t>
      </w:r>
      <w:r>
        <w:rPr>
          <w:rFonts w:ascii="宋体" w:hAnsi="宋体" w:hint="eastAsia"/>
        </w:rPr>
        <w:t xml:space="preserve"> </w:t>
      </w:r>
    </w:p>
    <w:p w:rsidR="00000000" w:rsidRDefault="002000B1">
      <w:pPr>
        <w:pStyle w:val="XBRLTitle2"/>
        <w:spacing w:before="156"/>
      </w:pPr>
      <w:bookmarkStart w:id="209" w:name="_Toc485300228"/>
      <w:bookmarkStart w:id="210" w:name="_Toc453852609"/>
      <w:bookmarkStart w:id="211" w:name="_Toc452398735"/>
      <w:bookmarkStart w:id="212" w:name="_Toc454983265"/>
      <w:bookmarkStart w:id="213" w:name="_Toc497398106"/>
      <w:bookmarkStart w:id="214" w:name="_Toc506208220"/>
      <w:bookmarkStart w:id="215" w:name="_Toc506208420"/>
      <w:bookmarkStart w:id="216" w:name="_Toc225524189"/>
      <w:bookmarkEnd w:id="208"/>
      <w:r>
        <w:rPr>
          <w:rFonts w:hint="eastAsia"/>
        </w:rPr>
        <w:t>管理人对报告期内本基金运作遵规守信情况的说</w:t>
      </w:r>
      <w:r>
        <w:rPr>
          <w:rFonts w:hint="eastAsia"/>
        </w:rPr>
        <w:t>明</w:t>
      </w:r>
      <w:bookmarkEnd w:id="209"/>
      <w:bookmarkEnd w:id="210"/>
      <w:bookmarkEnd w:id="211"/>
      <w:bookmarkEnd w:id="212"/>
      <w:bookmarkEnd w:id="213"/>
      <w:bookmarkEnd w:id="214"/>
      <w:bookmarkEnd w:id="215"/>
      <w:bookmarkEnd w:id="216"/>
      <w:r>
        <w:rPr>
          <w:rFonts w:hint="eastAsia"/>
        </w:rPr>
        <w:t xml:space="preserve"> </w:t>
      </w:r>
    </w:p>
    <w:p w:rsidR="00000000" w:rsidRDefault="002000B1">
      <w:pPr>
        <w:spacing w:line="360" w:lineRule="auto"/>
        <w:ind w:firstLineChars="200" w:firstLine="420"/>
        <w:rPr>
          <w:rFonts w:hint="eastAsia"/>
        </w:rPr>
      </w:pPr>
      <w:bookmarkStart w:id="217" w:name="m04_04_0578"/>
      <w:r>
        <w:rPr>
          <w:rFonts w:ascii="宋体" w:hAnsi="宋体" w:hint="eastAsia"/>
          <w:lang w:eastAsia="zh-Hans"/>
        </w:rPr>
        <w:t>在本报告期内，基金管理人不存在损害基金份额持有人利益的行为。基金管理人勤勉尽责地为基金份额持有人谋求利益，严格遵守了《证券投资基金法》及其他有关法律法规、基金合同的规定</w:t>
      </w:r>
      <w:r>
        <w:rPr>
          <w:rFonts w:ascii="宋体" w:hAnsi="宋体" w:hint="eastAsia"/>
          <w:lang w:eastAsia="zh-Hans"/>
        </w:rPr>
        <w:t>。</w:t>
      </w:r>
      <w:r>
        <w:rPr>
          <w:rFonts w:ascii="宋体" w:hAnsi="宋体" w:hint="eastAsia"/>
        </w:rPr>
        <w:t xml:space="preserve"> </w:t>
      </w:r>
    </w:p>
    <w:p w:rsidR="00000000" w:rsidRDefault="002000B1">
      <w:pPr>
        <w:pStyle w:val="XBRLTitle2"/>
        <w:spacing w:before="156"/>
      </w:pPr>
      <w:bookmarkStart w:id="218" w:name="_Toc433035595"/>
      <w:bookmarkStart w:id="219" w:name="_Toc247616214"/>
      <w:bookmarkStart w:id="220" w:name="_Toc264116191"/>
      <w:bookmarkStart w:id="221" w:name="_Toc506208421"/>
      <w:bookmarkStart w:id="222" w:name="_Toc506208221"/>
      <w:bookmarkStart w:id="223" w:name="_Toc497398107"/>
      <w:bookmarkStart w:id="224" w:name="_Toc454983266"/>
      <w:bookmarkStart w:id="225" w:name="_Toc452398736"/>
      <w:bookmarkStart w:id="226" w:name="_Toc453852610"/>
      <w:bookmarkStart w:id="227" w:name="_Toc485300229"/>
      <w:bookmarkStart w:id="228" w:name="_Toc225524190"/>
      <w:bookmarkEnd w:id="217"/>
      <w:r>
        <w:rPr>
          <w:rFonts w:hint="eastAsia"/>
        </w:rPr>
        <w:t>管理人对报告期内公平交易情况的专项说</w:t>
      </w:r>
      <w:r>
        <w:rPr>
          <w:rFonts w:hint="eastAsia"/>
        </w:rPr>
        <w:t>明</w:t>
      </w:r>
      <w:bookmarkEnd w:id="218"/>
      <w:bookmarkEnd w:id="219"/>
      <w:bookmarkEnd w:id="220"/>
      <w:bookmarkEnd w:id="221"/>
      <w:bookmarkEnd w:id="222"/>
      <w:bookmarkEnd w:id="223"/>
      <w:bookmarkEnd w:id="224"/>
      <w:bookmarkEnd w:id="225"/>
      <w:bookmarkEnd w:id="226"/>
      <w:bookmarkEnd w:id="227"/>
      <w:bookmarkEnd w:id="228"/>
    </w:p>
    <w:p w:rsidR="00000000" w:rsidRDefault="002000B1">
      <w:pPr>
        <w:pStyle w:val="XBRLTitle3"/>
        <w:spacing w:before="156"/>
        <w:rPr>
          <w:rFonts w:hint="eastAsia"/>
        </w:rPr>
      </w:pPr>
      <w:bookmarkStart w:id="229" w:name="_Toc454983267a"/>
      <w:bookmarkStart w:id="230" w:name="_Toc497398108a"/>
      <w:bookmarkStart w:id="231" w:name="_Toc453852611a"/>
      <w:bookmarkStart w:id="232" w:name="_Toc485300230a"/>
      <w:bookmarkStart w:id="233" w:name="_Toc506208222"/>
      <w:bookmarkStart w:id="234" w:name="_Toc454983267"/>
      <w:bookmarkStart w:id="235" w:name="m04_05_01"/>
      <w:bookmarkEnd w:id="229"/>
      <w:r>
        <w:rPr>
          <w:rFonts w:hint="eastAsia"/>
        </w:rPr>
        <w:t>公平交易制度和控制方</w:t>
      </w:r>
      <w:r>
        <w:rPr>
          <w:rFonts w:hint="eastAsia"/>
        </w:rPr>
        <w:t>法</w:t>
      </w:r>
      <w:bookmarkEnd w:id="230"/>
      <w:bookmarkEnd w:id="231"/>
      <w:bookmarkEnd w:id="232"/>
      <w:bookmarkEnd w:id="233"/>
      <w:r>
        <w:rPr>
          <w:rFonts w:hint="eastAsia"/>
        </w:rPr>
        <w:t xml:space="preserve"> </w:t>
      </w:r>
    </w:p>
    <w:p w:rsidR="00000000" w:rsidRDefault="002000B1">
      <w:pPr>
        <w:spacing w:line="360" w:lineRule="auto"/>
        <w:ind w:firstLineChars="200" w:firstLine="420"/>
        <w:rPr>
          <w:rFonts w:hint="eastAsia"/>
        </w:rPr>
      </w:pPr>
      <w:r>
        <w:rPr>
          <w:rFonts w:ascii="宋体" w:hAnsi="宋体" w:hint="eastAsia"/>
          <w:lang w:eastAsia="zh-Hans"/>
        </w:rPr>
        <w:t>本基金管理人严格执行《证券投资基金管理公司公平交易制度指导意见》和公司内部公平交易制度，在研究分析、投资决策、交易执行等各个环节，公平对待旗下所有投资组合。</w:t>
      </w:r>
      <w:r>
        <w:rPr>
          <w:rFonts w:ascii="宋体" w:hAnsi="宋体" w:hint="eastAsia"/>
          <w:lang w:eastAsia="zh-Hans"/>
        </w:rPr>
        <w:br/>
      </w:r>
      <w:r>
        <w:rPr>
          <w:rFonts w:ascii="宋体" w:hAnsi="宋体" w:hint="eastAsia"/>
          <w:lang w:eastAsia="zh-Hans"/>
        </w:rPr>
        <w:t xml:space="preserve">　　公司建立投研管理平台并定期举行投研晨会、投研联席会等，建立健全投资授权制度，确保各投资组合公平获得研究资源，享有公平的投资决策机会。</w:t>
      </w:r>
      <w:r>
        <w:rPr>
          <w:rFonts w:ascii="宋体" w:hAnsi="宋体" w:hint="eastAsia"/>
          <w:lang w:eastAsia="zh-Hans"/>
        </w:rPr>
        <w:br/>
      </w:r>
      <w:r>
        <w:rPr>
          <w:rFonts w:ascii="宋体" w:hAnsi="宋体" w:hint="eastAsia"/>
          <w:lang w:eastAsia="zh-Hans"/>
        </w:rPr>
        <w:t xml:space="preserve">　　针对公司旗下所有投资组合的交易所公开竞价交易，通过交易系统中的公平交易程序，对于不同投资组合同日同向买卖同一证券的指令自动进行比例分配。针对场外网下交易业务，公司依照《证券投资基金管理公司公平交易制度指导意见》和公司内部场外、网下交易业务的相关规定，确保各投资组合享有公平的交易执行机会。对于以公司名义进行的交易严格按照发行分配的原则或价格优先、比例分配的原则在各投资组</w:t>
      </w:r>
      <w:r>
        <w:rPr>
          <w:rFonts w:ascii="宋体" w:hAnsi="宋体" w:hint="eastAsia"/>
          <w:lang w:eastAsia="zh-Hans"/>
        </w:rPr>
        <w:t>合间进行分配</w:t>
      </w:r>
      <w:r>
        <w:rPr>
          <w:rFonts w:ascii="宋体" w:hAnsi="宋体" w:hint="eastAsia"/>
          <w:lang w:eastAsia="zh-Hans"/>
        </w:rPr>
        <w:t>。</w:t>
      </w:r>
      <w:bookmarkEnd w:id="234"/>
      <w:bookmarkEnd w:id="235"/>
    </w:p>
    <w:p w:rsidR="00000000" w:rsidRDefault="002000B1">
      <w:pPr>
        <w:pStyle w:val="XBRLTitle3"/>
        <w:spacing w:before="156"/>
      </w:pPr>
      <w:bookmarkStart w:id="236" w:name="_Toc506208223"/>
      <w:bookmarkStart w:id="237" w:name="_Toc497398132"/>
      <w:bookmarkStart w:id="238" w:name="_Toc454983288"/>
      <w:bookmarkStart w:id="239" w:name="_Toc453852632"/>
      <w:bookmarkStart w:id="240" w:name="_Toc485300251"/>
      <w:bookmarkStart w:id="241" w:name="m07_04_04_00"/>
      <w:r>
        <w:rPr>
          <w:rFonts w:hint="eastAsia"/>
        </w:rPr>
        <w:lastRenderedPageBreak/>
        <w:t>公平交易制度的执行情</w:t>
      </w:r>
      <w:r>
        <w:rPr>
          <w:rFonts w:hint="eastAsia"/>
        </w:rPr>
        <w:t>况</w:t>
      </w:r>
      <w:bookmarkEnd w:id="236"/>
    </w:p>
    <w:p w:rsidR="00000000" w:rsidRDefault="002000B1">
      <w:pPr>
        <w:spacing w:line="360" w:lineRule="auto"/>
        <w:ind w:firstLineChars="200" w:firstLine="420"/>
        <w:rPr>
          <w:rFonts w:hint="eastAsia"/>
        </w:rPr>
      </w:pPr>
      <w:r>
        <w:rPr>
          <w:rFonts w:ascii="宋体" w:hAnsi="宋体" w:hint="eastAsia"/>
          <w:lang w:eastAsia="zh-Hans"/>
        </w:rPr>
        <w:t>报告期内，系统的公平交易程序运作良好，未出现异常情况。场外、网下业务公平交易制度执行情况良好，未出现异常情况。</w:t>
      </w:r>
      <w:r>
        <w:rPr>
          <w:rFonts w:ascii="宋体" w:hAnsi="宋体" w:hint="eastAsia"/>
          <w:lang w:eastAsia="zh-Hans"/>
        </w:rPr>
        <w:br/>
      </w:r>
      <w:r>
        <w:rPr>
          <w:rFonts w:ascii="宋体" w:hAnsi="宋体" w:hint="eastAsia"/>
          <w:lang w:eastAsia="zh-Hans"/>
        </w:rPr>
        <w:t xml:space="preserve">　　公司对旗下各投资组合的交易行为进行监控和分析，对各投资组合不同时间窗口（</w:t>
      </w:r>
      <w:r>
        <w:rPr>
          <w:rFonts w:ascii="宋体" w:hAnsi="宋体" w:hint="eastAsia"/>
          <w:lang w:eastAsia="zh-Hans"/>
        </w:rPr>
        <w:t>1</w:t>
      </w:r>
      <w:r>
        <w:rPr>
          <w:rFonts w:ascii="宋体" w:hAnsi="宋体" w:hint="eastAsia"/>
          <w:lang w:eastAsia="zh-Hans"/>
        </w:rPr>
        <w:t>日、</w:t>
      </w:r>
      <w:r>
        <w:rPr>
          <w:rFonts w:ascii="宋体" w:hAnsi="宋体" w:hint="eastAsia"/>
          <w:lang w:eastAsia="zh-Hans"/>
        </w:rPr>
        <w:t>3</w:t>
      </w:r>
      <w:r>
        <w:rPr>
          <w:rFonts w:ascii="宋体" w:hAnsi="宋体" w:hint="eastAsia"/>
          <w:lang w:eastAsia="zh-Hans"/>
        </w:rPr>
        <w:t>日、</w:t>
      </w:r>
      <w:r>
        <w:rPr>
          <w:rFonts w:ascii="宋体" w:hAnsi="宋体" w:hint="eastAsia"/>
          <w:lang w:eastAsia="zh-Hans"/>
        </w:rPr>
        <w:t>5</w:t>
      </w:r>
      <w:r>
        <w:rPr>
          <w:rFonts w:ascii="宋体" w:hAnsi="宋体" w:hint="eastAsia"/>
          <w:lang w:eastAsia="zh-Hans"/>
        </w:rPr>
        <w:t>日）内的同向交易的溢价金额与溢价率进行了</w:t>
      </w:r>
      <w:r>
        <w:rPr>
          <w:rFonts w:ascii="宋体" w:hAnsi="宋体" w:hint="eastAsia"/>
          <w:lang w:eastAsia="zh-Hans"/>
        </w:rPr>
        <w:t>T</w:t>
      </w:r>
      <w:r>
        <w:rPr>
          <w:rFonts w:ascii="宋体" w:hAnsi="宋体" w:hint="eastAsia"/>
          <w:lang w:eastAsia="zh-Hans"/>
        </w:rPr>
        <w:t>检验，统计了溢价率占优比例。本报告期内，未出现违反公平交易制度的情况，公司旗下各基金不存在利益输送的行为</w:t>
      </w:r>
      <w:r>
        <w:rPr>
          <w:rFonts w:ascii="宋体" w:hAnsi="宋体" w:hint="eastAsia"/>
          <w:lang w:eastAsia="zh-Hans"/>
        </w:rPr>
        <w:t>。</w:t>
      </w:r>
      <w:r>
        <w:rPr>
          <w:rFonts w:ascii="宋体" w:hAnsi="宋体" w:hint="eastAsia"/>
        </w:rPr>
        <w:t xml:space="preserve"> </w:t>
      </w:r>
    </w:p>
    <w:p w:rsidR="00000000" w:rsidRDefault="002000B1">
      <w:pPr>
        <w:pStyle w:val="XBRLTitle3"/>
        <w:spacing w:before="156"/>
      </w:pPr>
      <w:bookmarkStart w:id="242" w:name="_Toc506208224"/>
      <w:bookmarkStart w:id="243" w:name="_Toc497398109"/>
      <w:bookmarkStart w:id="244" w:name="_Toc454983268"/>
      <w:bookmarkStart w:id="245" w:name="_Toc453852612"/>
      <w:bookmarkStart w:id="246" w:name="_Toc485300231"/>
      <w:bookmarkStart w:id="247" w:name="m04_05_02"/>
      <w:r>
        <w:rPr>
          <w:rFonts w:hint="eastAsia"/>
        </w:rPr>
        <w:t>异常交易行为的专项说</w:t>
      </w:r>
      <w:r>
        <w:rPr>
          <w:rFonts w:hint="eastAsia"/>
        </w:rPr>
        <w:t>明</w:t>
      </w:r>
      <w:bookmarkEnd w:id="242"/>
      <w:bookmarkEnd w:id="243"/>
      <w:bookmarkEnd w:id="244"/>
      <w:bookmarkEnd w:id="245"/>
      <w:bookmarkEnd w:id="246"/>
      <w:r>
        <w:rPr>
          <w:rFonts w:hint="eastAsia"/>
        </w:rPr>
        <w:t xml:space="preserve"> </w:t>
      </w:r>
    </w:p>
    <w:p w:rsidR="00000000" w:rsidRDefault="002000B1">
      <w:pPr>
        <w:spacing w:line="360" w:lineRule="auto"/>
        <w:ind w:firstLineChars="200" w:firstLine="420"/>
        <w:rPr>
          <w:rFonts w:hint="eastAsia"/>
        </w:rPr>
      </w:pPr>
      <w:r>
        <w:rPr>
          <w:rFonts w:ascii="宋体" w:hAnsi="宋体" w:hint="eastAsia"/>
          <w:lang w:eastAsia="zh-Hans"/>
        </w:rPr>
        <w:t>为规范投资行为，公平对待投资组合，公司制定了《异常交易管理办法》，对包括可能显著影响市场价格</w:t>
      </w:r>
      <w:r>
        <w:rPr>
          <w:rFonts w:ascii="宋体" w:hAnsi="宋体" w:hint="eastAsia"/>
          <w:lang w:eastAsia="zh-Hans"/>
        </w:rPr>
        <w:t>、可能导致不公平交易、可能涉嫌利益输送等异常交易行为做出了界定及相应的防范、控制措施。</w:t>
      </w:r>
      <w:r>
        <w:rPr>
          <w:rFonts w:ascii="宋体" w:hAnsi="宋体" w:hint="eastAsia"/>
          <w:lang w:eastAsia="zh-Hans"/>
        </w:rPr>
        <w:br/>
      </w:r>
      <w:r>
        <w:rPr>
          <w:rFonts w:ascii="宋体" w:hAnsi="宋体" w:hint="eastAsia"/>
          <w:lang w:eastAsia="zh-Hans"/>
        </w:rPr>
        <w:t xml:space="preserve">　　报告期内，公司旗下所有投资组合参与的交易所公开竞价交易中，同日反向交易成交较少的单边交易量超过该证券当日成交量的</w:t>
      </w:r>
      <w:r>
        <w:rPr>
          <w:rFonts w:ascii="宋体" w:hAnsi="宋体" w:hint="eastAsia"/>
          <w:lang w:eastAsia="zh-Hans"/>
        </w:rPr>
        <w:t>5%</w:t>
      </w:r>
      <w:r>
        <w:rPr>
          <w:rFonts w:ascii="宋体" w:hAnsi="宋体" w:hint="eastAsia"/>
          <w:lang w:eastAsia="zh-Hans"/>
        </w:rPr>
        <w:t>的交易共</w:t>
      </w:r>
      <w:r>
        <w:rPr>
          <w:rFonts w:ascii="宋体" w:hAnsi="宋体" w:hint="eastAsia"/>
          <w:lang w:eastAsia="zh-Hans"/>
        </w:rPr>
        <w:t>4</w:t>
      </w:r>
      <w:r>
        <w:rPr>
          <w:rFonts w:ascii="宋体" w:hAnsi="宋体" w:hint="eastAsia"/>
          <w:lang w:eastAsia="zh-Hans"/>
        </w:rPr>
        <w:t>次，均为指数量化投资组合因投资策略需要和其他组合发生的反向交易。报告期内，未发现本基金有可能导致不公平交易和利益输送的异常交易</w:t>
      </w:r>
      <w:r>
        <w:rPr>
          <w:rFonts w:ascii="宋体" w:hAnsi="宋体" w:hint="eastAsia"/>
          <w:lang w:eastAsia="zh-Hans"/>
        </w:rPr>
        <w:t>。</w:t>
      </w:r>
    </w:p>
    <w:p w:rsidR="00000000" w:rsidRDefault="002000B1">
      <w:pPr>
        <w:pStyle w:val="XBRLTitle2"/>
        <w:spacing w:before="156"/>
      </w:pPr>
      <w:bookmarkStart w:id="248" w:name="_Toc433035596"/>
      <w:bookmarkStart w:id="249" w:name="_Toc247616215"/>
      <w:bookmarkStart w:id="250" w:name="_Toc264116192"/>
      <w:bookmarkStart w:id="251" w:name="_Toc506208422"/>
      <w:bookmarkStart w:id="252" w:name="_Toc506208225"/>
      <w:bookmarkStart w:id="253" w:name="_Toc497398110"/>
      <w:bookmarkStart w:id="254" w:name="_Toc454983269"/>
      <w:bookmarkStart w:id="255" w:name="_Toc452398737"/>
      <w:bookmarkStart w:id="256" w:name="_Toc453852613"/>
      <w:bookmarkStart w:id="257" w:name="_Toc485300232"/>
      <w:bookmarkStart w:id="258" w:name="m04_06"/>
      <w:bookmarkStart w:id="259" w:name="_Toc225524191"/>
      <w:bookmarkEnd w:id="247"/>
      <w:r>
        <w:rPr>
          <w:rFonts w:hint="eastAsia"/>
        </w:rPr>
        <w:t>管理人对报告期内基金的投资策略和业绩表现的说</w:t>
      </w:r>
      <w:r>
        <w:rPr>
          <w:rFonts w:hint="eastAsia"/>
        </w:rPr>
        <w:t>明</w:t>
      </w:r>
      <w:bookmarkEnd w:id="248"/>
      <w:bookmarkEnd w:id="249"/>
      <w:bookmarkEnd w:id="250"/>
      <w:bookmarkEnd w:id="251"/>
      <w:bookmarkEnd w:id="252"/>
      <w:bookmarkEnd w:id="253"/>
      <w:bookmarkEnd w:id="254"/>
      <w:bookmarkEnd w:id="255"/>
      <w:bookmarkEnd w:id="256"/>
      <w:bookmarkEnd w:id="257"/>
      <w:bookmarkEnd w:id="259"/>
    </w:p>
    <w:p w:rsidR="00000000" w:rsidRDefault="002000B1">
      <w:pPr>
        <w:pStyle w:val="XBRLTitle3"/>
        <w:spacing w:before="156"/>
        <w:rPr>
          <w:rFonts w:hint="eastAsia"/>
        </w:rPr>
      </w:pPr>
      <w:bookmarkStart w:id="260" w:name="_Toc247616216"/>
      <w:bookmarkStart w:id="261" w:name="_Toc506208226"/>
      <w:bookmarkStart w:id="262" w:name="_Toc497398111"/>
      <w:bookmarkStart w:id="263" w:name="_Toc454983270"/>
      <w:bookmarkStart w:id="264" w:name="_Toc453852614"/>
      <w:bookmarkStart w:id="265" w:name="_Toc485300233"/>
      <w:r>
        <w:rPr>
          <w:rFonts w:hint="eastAsia"/>
        </w:rPr>
        <w:t>报告期内基金投资策略和运作分</w:t>
      </w:r>
      <w:r>
        <w:rPr>
          <w:rFonts w:hint="eastAsia"/>
        </w:rPr>
        <w:t>析</w:t>
      </w:r>
      <w:bookmarkEnd w:id="260"/>
      <w:bookmarkEnd w:id="261"/>
      <w:bookmarkEnd w:id="262"/>
      <w:bookmarkEnd w:id="263"/>
      <w:bookmarkEnd w:id="264"/>
      <w:bookmarkEnd w:id="265"/>
      <w:r>
        <w:rPr>
          <w:rFonts w:hint="eastAsia"/>
        </w:rPr>
        <w:t xml:space="preserve"> </w:t>
      </w:r>
    </w:p>
    <w:p w:rsidR="00000000" w:rsidRDefault="002000B1">
      <w:pPr>
        <w:spacing w:line="360" w:lineRule="auto"/>
        <w:ind w:firstLineChars="200" w:firstLine="420"/>
        <w:rPr>
          <w:rFonts w:hint="eastAsia"/>
        </w:rPr>
      </w:pPr>
      <w:r>
        <w:rPr>
          <w:rFonts w:ascii="宋体" w:hAnsi="宋体" w:hint="eastAsia"/>
          <w:lang w:eastAsia="zh-Hans"/>
        </w:rPr>
        <w:t>回顾</w:t>
      </w:r>
      <w:r>
        <w:rPr>
          <w:rFonts w:ascii="宋体" w:hAnsi="宋体" w:hint="eastAsia"/>
          <w:lang w:eastAsia="zh-Hans"/>
        </w:rPr>
        <w:t>2025</w:t>
      </w:r>
      <w:r>
        <w:rPr>
          <w:rFonts w:ascii="宋体" w:hAnsi="宋体" w:hint="eastAsia"/>
          <w:lang w:eastAsia="zh-Hans"/>
        </w:rPr>
        <w:t>年，中国股票市场经历了从“低位蓄势”走向“价值重估”的一年。年初，市场</w:t>
      </w:r>
      <w:r>
        <w:rPr>
          <w:rFonts w:ascii="宋体" w:hAnsi="宋体" w:hint="eastAsia"/>
          <w:lang w:eastAsia="zh-Hans"/>
        </w:rPr>
        <w:t>在外部地缘政治扰动与内部复苏憧憬中呈现宽幅波动，虽然全球关税战的阴影一度加大区间振幅，但随着各项政策部署的落地，中国资产展现出了极强的韧性。</w:t>
      </w:r>
      <w:r>
        <w:rPr>
          <w:rFonts w:ascii="宋体" w:hAnsi="宋体" w:hint="eastAsia"/>
          <w:lang w:eastAsia="zh-Hans"/>
        </w:rPr>
        <w:t>2</w:t>
      </w:r>
      <w:r>
        <w:rPr>
          <w:rFonts w:ascii="宋体" w:hAnsi="宋体" w:hint="eastAsia"/>
          <w:lang w:eastAsia="zh-Hans"/>
        </w:rPr>
        <w:t>季度，面对关税战引发的全球市场动荡，</w:t>
      </w:r>
      <w:r>
        <w:rPr>
          <w:rFonts w:ascii="宋体" w:hAnsi="宋体" w:hint="eastAsia"/>
          <w:lang w:eastAsia="zh-Hans"/>
        </w:rPr>
        <w:t>A</w:t>
      </w:r>
      <w:r>
        <w:rPr>
          <w:rFonts w:ascii="宋体" w:hAnsi="宋体" w:hint="eastAsia"/>
          <w:lang w:eastAsia="zh-Hans"/>
        </w:rPr>
        <w:t>股与港股表现出震荡偏强的态势。这一阶段，以银行为代表的红利资产与机器人、美股映射类</w:t>
      </w:r>
      <w:r>
        <w:rPr>
          <w:rFonts w:ascii="宋体" w:hAnsi="宋体" w:hint="eastAsia"/>
          <w:lang w:eastAsia="zh-Hans"/>
        </w:rPr>
        <w:t>AI</w:t>
      </w:r>
      <w:r>
        <w:rPr>
          <w:rFonts w:ascii="宋体" w:hAnsi="宋体" w:hint="eastAsia"/>
          <w:lang w:eastAsia="zh-Hans"/>
        </w:rPr>
        <w:t>资产交替表现，反映了市场在“寻找确定性”与“期待科技变革”之间的双重平衡。</w:t>
      </w:r>
      <w:r>
        <w:rPr>
          <w:rFonts w:ascii="宋体" w:hAnsi="宋体" w:hint="eastAsia"/>
          <w:lang w:eastAsia="zh-Hans"/>
        </w:rPr>
        <w:t>3</w:t>
      </w:r>
      <w:r>
        <w:rPr>
          <w:rFonts w:ascii="宋体" w:hAnsi="宋体" w:hint="eastAsia"/>
          <w:lang w:eastAsia="zh-Hans"/>
        </w:rPr>
        <w:t>季度是市场的主升浪，中国资产呈现出强劲的上涨势能。市场主线从单一的景气度定价转向全方位的科技溢价，显示了资本市场对“星辰大海”与自主可控的坚定信心。</w:t>
      </w:r>
      <w:r>
        <w:rPr>
          <w:rFonts w:ascii="宋体" w:hAnsi="宋体" w:hint="eastAsia"/>
          <w:lang w:eastAsia="zh-Hans"/>
        </w:rPr>
        <w:t>4</w:t>
      </w:r>
      <w:r>
        <w:rPr>
          <w:rFonts w:ascii="宋体" w:hAnsi="宋体" w:hint="eastAsia"/>
          <w:lang w:eastAsia="zh-Hans"/>
        </w:rPr>
        <w:t>季度大中华市场在高位</w:t>
      </w:r>
      <w:r>
        <w:rPr>
          <w:rFonts w:ascii="宋体" w:hAnsi="宋体" w:hint="eastAsia"/>
          <w:lang w:eastAsia="zh-Hans"/>
        </w:rPr>
        <w:t>积攒势能，整体保持强势震荡，红利因子虽相对蛰伏，但蓝筹股的复苏预期已随宏观环境的改善而逐步明晰。我们所期待的“东方欲晓，莫道君行早”在</w:t>
      </w:r>
      <w:r>
        <w:rPr>
          <w:rFonts w:ascii="宋体" w:hAnsi="宋体" w:hint="eastAsia"/>
          <w:lang w:eastAsia="zh-Hans"/>
        </w:rPr>
        <w:t>2025</w:t>
      </w:r>
      <w:r>
        <w:rPr>
          <w:rFonts w:ascii="宋体" w:hAnsi="宋体" w:hint="eastAsia"/>
          <w:lang w:eastAsia="zh-Hans"/>
        </w:rPr>
        <w:t>年逐步实现，堪称中国权益资产的“觉醒之年”。</w:t>
      </w:r>
      <w:r>
        <w:rPr>
          <w:rFonts w:ascii="宋体" w:hAnsi="宋体" w:hint="eastAsia"/>
          <w:lang w:eastAsia="zh-Hans"/>
        </w:rPr>
        <w:br/>
      </w:r>
      <w:r>
        <w:rPr>
          <w:rFonts w:ascii="宋体" w:hAnsi="宋体" w:hint="eastAsia"/>
          <w:lang w:eastAsia="zh-Hans"/>
        </w:rPr>
        <w:t xml:space="preserve">　　我们在过去一年的投资组合管理中，虽然也有很多遗憾和反思，总的来说也做到了给各位持有人传递的态度——“常常乐观，总是耐心，偶尔谨慎”。我们也想向各位持有人汇报，</w:t>
      </w:r>
      <w:r>
        <w:rPr>
          <w:rFonts w:ascii="宋体" w:hAnsi="宋体" w:hint="eastAsia"/>
          <w:lang w:eastAsia="zh-Hans"/>
        </w:rPr>
        <w:t>2025</w:t>
      </w:r>
      <w:r>
        <w:rPr>
          <w:rFonts w:ascii="宋体" w:hAnsi="宋体" w:hint="eastAsia"/>
          <w:lang w:eastAsia="zh-Hans"/>
        </w:rPr>
        <w:t>年在投资框架上的省思和完善，最大的变化就是更加与时代同频，更加关注情绪价值。不审时则宽严皆误，</w:t>
      </w:r>
      <w:r>
        <w:rPr>
          <w:rFonts w:ascii="宋体" w:hAnsi="宋体" w:hint="eastAsia"/>
          <w:lang w:eastAsia="zh-Hans"/>
        </w:rPr>
        <w:t>2025</w:t>
      </w:r>
      <w:r>
        <w:rPr>
          <w:rFonts w:ascii="宋体" w:hAnsi="宋体" w:hint="eastAsia"/>
          <w:lang w:eastAsia="zh-Hans"/>
        </w:rPr>
        <w:t>年涨幅最大的板块，大多都有着巨大的时代叙事价值。比如</w:t>
      </w:r>
      <w:r>
        <w:rPr>
          <w:rFonts w:ascii="宋体" w:hAnsi="宋体" w:hint="eastAsia"/>
          <w:lang w:eastAsia="zh-Hans"/>
        </w:rPr>
        <w:t>：人类信息产业的变革时</w:t>
      </w:r>
      <w:r>
        <w:rPr>
          <w:rFonts w:ascii="宋体" w:hAnsi="宋体" w:hint="eastAsia"/>
          <w:lang w:eastAsia="zh-Hans"/>
        </w:rPr>
        <w:lastRenderedPageBreak/>
        <w:t>代：海外</w:t>
      </w:r>
      <w:r>
        <w:rPr>
          <w:rFonts w:ascii="宋体" w:hAnsi="宋体" w:hint="eastAsia"/>
          <w:lang w:eastAsia="zh-Hans"/>
        </w:rPr>
        <w:t>AI</w:t>
      </w:r>
      <w:r>
        <w:rPr>
          <w:rFonts w:ascii="宋体" w:hAnsi="宋体" w:hint="eastAsia"/>
          <w:lang w:eastAsia="zh-Hans"/>
        </w:rPr>
        <w:t>算力和应用带来的天量的海外资本支出，向国内投射；人类能源变革的中国模式：储能；中美竞争的时代叙事：稀土、创新药、国产算力和先进制程资产；全球金融体系的变革机遇：资源品的时代叙事。在中国资产的觉醒年代里，具备时代叙事价值的资产，涨速最快。我们并没有兴趣追逐短期热点，也并不认为市场的波动率都是长期正确的，但是市场的定价方式也促使我们去思考究竟该如何更好的理解我们所处的时代。经历过这些思考，我们在构建投资组合时，会在保持选股</w:t>
      </w:r>
      <w:r>
        <w:rPr>
          <w:rFonts w:ascii="宋体" w:hAnsi="宋体" w:hint="eastAsia"/>
          <w:lang w:eastAsia="zh-Hans"/>
        </w:rPr>
        <w:t>alpha</w:t>
      </w:r>
      <w:r>
        <w:rPr>
          <w:rFonts w:ascii="宋体" w:hAnsi="宋体" w:hint="eastAsia"/>
          <w:lang w:eastAsia="zh-Hans"/>
        </w:rPr>
        <w:t>特点的基础上，更加努力与时代同频</w:t>
      </w:r>
      <w:r>
        <w:rPr>
          <w:rFonts w:ascii="宋体" w:hAnsi="宋体" w:hint="eastAsia"/>
          <w:lang w:eastAsia="zh-Hans"/>
        </w:rPr>
        <w:t>。</w:t>
      </w:r>
    </w:p>
    <w:p w:rsidR="00000000" w:rsidRDefault="002000B1">
      <w:pPr>
        <w:pStyle w:val="XBRLTitle3"/>
        <w:spacing w:before="156"/>
      </w:pPr>
      <w:bookmarkStart w:id="266" w:name="_Toc247616217"/>
      <w:bookmarkStart w:id="267" w:name="_Toc506208227"/>
      <w:bookmarkStart w:id="268" w:name="_Toc497398112"/>
      <w:bookmarkStart w:id="269" w:name="_Toc454983271"/>
      <w:bookmarkStart w:id="270" w:name="_Toc453852615"/>
      <w:bookmarkStart w:id="271" w:name="_Toc485300234"/>
      <w:r>
        <w:rPr>
          <w:rFonts w:hint="eastAsia"/>
        </w:rPr>
        <w:t>报告期内基</w:t>
      </w:r>
      <w:r>
        <w:rPr>
          <w:rFonts w:hint="eastAsia"/>
        </w:rPr>
        <w:t>金的业绩表</w:t>
      </w:r>
      <w:r>
        <w:rPr>
          <w:rFonts w:hint="eastAsia"/>
        </w:rPr>
        <w:t>现</w:t>
      </w:r>
      <w:bookmarkEnd w:id="266"/>
      <w:bookmarkEnd w:id="267"/>
      <w:bookmarkEnd w:id="268"/>
      <w:bookmarkEnd w:id="269"/>
      <w:bookmarkEnd w:id="270"/>
      <w:bookmarkEnd w:id="271"/>
      <w:r>
        <w:rPr>
          <w:rFonts w:hint="eastAsia"/>
        </w:rPr>
        <w:t xml:space="preserve"> </w:t>
      </w:r>
    </w:p>
    <w:p w:rsidR="00000000" w:rsidRDefault="002000B1">
      <w:pPr>
        <w:spacing w:line="360" w:lineRule="auto"/>
        <w:ind w:firstLineChars="200" w:firstLine="420"/>
        <w:divId w:val="837308963"/>
        <w:rPr>
          <w:rFonts w:hint="eastAsia"/>
        </w:rPr>
      </w:pPr>
      <w:r>
        <w:rPr>
          <w:rFonts w:ascii="宋体" w:hAnsi="宋体" w:hint="eastAsia"/>
          <w:lang w:eastAsia="zh-Hans"/>
        </w:rPr>
        <w:t>截至本报告期末华商港股通价值回报混合型证券投资基金份额净值为</w:t>
      </w:r>
      <w:r>
        <w:rPr>
          <w:rFonts w:ascii="宋体" w:hAnsi="宋体" w:hint="eastAsia"/>
          <w:lang w:eastAsia="zh-Hans"/>
        </w:rPr>
        <w:t>0.9561</w:t>
      </w:r>
      <w:r>
        <w:rPr>
          <w:rFonts w:ascii="宋体" w:hAnsi="宋体" w:hint="eastAsia"/>
          <w:lang w:eastAsia="zh-Hans"/>
        </w:rPr>
        <w:t>元，份额累计净值为</w:t>
      </w:r>
      <w:r>
        <w:rPr>
          <w:rFonts w:ascii="宋体" w:hAnsi="宋体" w:hint="eastAsia"/>
          <w:lang w:eastAsia="zh-Hans"/>
        </w:rPr>
        <w:t>0.9561</w:t>
      </w:r>
      <w:r>
        <w:rPr>
          <w:rFonts w:ascii="宋体" w:hAnsi="宋体" w:hint="eastAsia"/>
          <w:lang w:eastAsia="zh-Hans"/>
        </w:rPr>
        <w:t>元，本报告期基金份额净值增长率为</w:t>
      </w:r>
      <w:r>
        <w:rPr>
          <w:rFonts w:ascii="宋体" w:hAnsi="宋体" w:hint="eastAsia"/>
          <w:lang w:eastAsia="zh-Hans"/>
        </w:rPr>
        <w:t>-4.39%</w:t>
      </w:r>
      <w:r>
        <w:rPr>
          <w:rFonts w:ascii="宋体" w:hAnsi="宋体" w:hint="eastAsia"/>
          <w:lang w:eastAsia="zh-Hans"/>
        </w:rPr>
        <w:t>，同期基金业绩比较基准的收益率为</w:t>
      </w:r>
      <w:r>
        <w:rPr>
          <w:rFonts w:ascii="宋体" w:hAnsi="宋体" w:hint="eastAsia"/>
          <w:lang w:eastAsia="zh-Hans"/>
        </w:rPr>
        <w:t>-0.71%</w:t>
      </w:r>
      <w:r>
        <w:rPr>
          <w:rFonts w:ascii="宋体" w:hAnsi="宋体" w:hint="eastAsia"/>
          <w:lang w:eastAsia="zh-Hans"/>
        </w:rPr>
        <w:t>。</w:t>
      </w:r>
      <w:r>
        <w:rPr>
          <w:rFonts w:ascii="宋体" w:hAnsi="宋体" w:hint="eastAsia"/>
          <w:szCs w:val="24"/>
          <w:lang w:eastAsia="zh-Hans"/>
        </w:rPr>
        <w:t xml:space="preserve"> </w:t>
      </w:r>
    </w:p>
    <w:p w:rsidR="00000000" w:rsidRDefault="002000B1">
      <w:pPr>
        <w:pStyle w:val="XBRLTitle2"/>
        <w:spacing w:before="156"/>
      </w:pPr>
      <w:bookmarkStart w:id="272" w:name="_Toc433035597"/>
      <w:bookmarkStart w:id="273" w:name="_Toc247616219"/>
      <w:bookmarkStart w:id="274" w:name="_Toc264116193"/>
      <w:bookmarkStart w:id="275" w:name="_Toc506208423"/>
      <w:bookmarkStart w:id="276" w:name="_Toc506208228"/>
      <w:bookmarkStart w:id="277" w:name="_Toc497398113"/>
      <w:bookmarkStart w:id="278" w:name="_Toc454983272"/>
      <w:bookmarkStart w:id="279" w:name="_Toc452398738"/>
      <w:bookmarkStart w:id="280" w:name="_Toc453852616"/>
      <w:bookmarkStart w:id="281" w:name="_Toc485300235"/>
      <w:bookmarkStart w:id="282" w:name="m04_07"/>
      <w:bookmarkStart w:id="283" w:name="_Toc225524192"/>
      <w:bookmarkEnd w:id="258"/>
      <w:r>
        <w:rPr>
          <w:rFonts w:hint="eastAsia"/>
        </w:rPr>
        <w:t>管理人对宏观经济、证券市场及行业走势的简要展</w:t>
      </w:r>
      <w:r>
        <w:rPr>
          <w:rFonts w:hint="eastAsia"/>
        </w:rPr>
        <w:t>望</w:t>
      </w:r>
      <w:bookmarkEnd w:id="272"/>
      <w:bookmarkEnd w:id="273"/>
      <w:bookmarkEnd w:id="274"/>
      <w:bookmarkEnd w:id="275"/>
      <w:bookmarkEnd w:id="276"/>
      <w:bookmarkEnd w:id="277"/>
      <w:bookmarkEnd w:id="278"/>
      <w:bookmarkEnd w:id="279"/>
      <w:bookmarkEnd w:id="280"/>
      <w:bookmarkEnd w:id="281"/>
      <w:bookmarkEnd w:id="283"/>
      <w:r>
        <w:rPr>
          <w:rFonts w:hint="eastAsia"/>
        </w:rPr>
        <w:t xml:space="preserve"> </w:t>
      </w:r>
    </w:p>
    <w:p w:rsidR="00000000" w:rsidRDefault="002000B1">
      <w:pPr>
        <w:spacing w:line="360" w:lineRule="auto"/>
        <w:ind w:firstLineChars="200" w:firstLine="420"/>
        <w:rPr>
          <w:rFonts w:hint="eastAsia"/>
        </w:rPr>
      </w:pPr>
      <w:r>
        <w:rPr>
          <w:rFonts w:ascii="宋体" w:hAnsi="宋体" w:hint="eastAsia"/>
          <w:lang w:eastAsia="zh-Hans"/>
        </w:rPr>
        <w:t>站在</w:t>
      </w:r>
      <w:r>
        <w:rPr>
          <w:rFonts w:ascii="宋体" w:hAnsi="宋体" w:hint="eastAsia"/>
          <w:lang w:eastAsia="zh-Hans"/>
        </w:rPr>
        <w:t>2026</w:t>
      </w:r>
      <w:r>
        <w:rPr>
          <w:rFonts w:ascii="宋体" w:hAnsi="宋体" w:hint="eastAsia"/>
          <w:lang w:eastAsia="zh-Hans"/>
        </w:rPr>
        <w:t>年初，我们也想和大家分享我们对未来的思考。我们预计，百年未有之大变局和人类科技加速变革仍然是未来</w:t>
      </w:r>
      <w:r>
        <w:rPr>
          <w:rFonts w:ascii="宋体" w:hAnsi="宋体" w:hint="eastAsia"/>
          <w:lang w:eastAsia="zh-Hans"/>
        </w:rPr>
        <w:t>3-5</w:t>
      </w:r>
      <w:r>
        <w:rPr>
          <w:rFonts w:ascii="宋体" w:hAnsi="宋体" w:hint="eastAsia"/>
          <w:lang w:eastAsia="zh-Hans"/>
        </w:rPr>
        <w:t>年甚至更久的时代背景，在百年变局中，地缘政治的剧烈变化、军事冲突的此起彼伏和全球供应链的重构仍将延续。在科技加速变革中，</w:t>
      </w:r>
      <w:r>
        <w:rPr>
          <w:rFonts w:ascii="宋体" w:hAnsi="宋体" w:hint="eastAsia"/>
          <w:lang w:eastAsia="zh-Hans"/>
        </w:rPr>
        <w:t>AI</w:t>
      </w:r>
      <w:r>
        <w:rPr>
          <w:rFonts w:ascii="宋体" w:hAnsi="宋体" w:hint="eastAsia"/>
          <w:lang w:eastAsia="zh-Hans"/>
        </w:rPr>
        <w:t>的加速变革、</w:t>
      </w:r>
      <w:r>
        <w:rPr>
          <w:rFonts w:ascii="宋体" w:hAnsi="宋体" w:hint="eastAsia"/>
          <w:lang w:eastAsia="zh-Hans"/>
        </w:rPr>
        <w:t>具身智能的进步、能源体系的变革和近地</w:t>
      </w:r>
      <w:r>
        <w:rPr>
          <w:rFonts w:ascii="宋体" w:hAnsi="宋体" w:hint="eastAsia"/>
          <w:lang w:eastAsia="zh-Hans"/>
        </w:rPr>
        <w:t>&amp;</w:t>
      </w:r>
      <w:r>
        <w:rPr>
          <w:rFonts w:ascii="宋体" w:hAnsi="宋体" w:hint="eastAsia"/>
          <w:lang w:eastAsia="zh-Hans"/>
        </w:rPr>
        <w:t>太空空间的争夺则是竞争的主要赛场。除了全球共同面对的时代背景，对中国而言，祖国统一和伟大复兴是我们这一代人的时代使命。展望</w:t>
      </w:r>
      <w:r>
        <w:rPr>
          <w:rFonts w:ascii="宋体" w:hAnsi="宋体" w:hint="eastAsia"/>
          <w:lang w:eastAsia="zh-Hans"/>
        </w:rPr>
        <w:t>2026</w:t>
      </w:r>
      <w:r>
        <w:rPr>
          <w:rFonts w:ascii="宋体" w:hAnsi="宋体" w:hint="eastAsia"/>
          <w:lang w:eastAsia="zh-Hans"/>
        </w:rPr>
        <w:t>年，这些全球的时代背景和国家的时代使命也会深刻的影响政治、经济和资本市场回报，并提醒我们牢记安全第一，继续保持本分平常心，按自己的节奏安心前行。请各位持有人放心，我们的投资组合会更加努力与时代同频，与国家共进，与市场趋势同行。</w:t>
      </w:r>
      <w:r>
        <w:rPr>
          <w:rFonts w:ascii="宋体" w:hAnsi="宋体" w:hint="eastAsia"/>
          <w:lang w:eastAsia="zh-Hans"/>
        </w:rPr>
        <w:br/>
      </w:r>
      <w:r>
        <w:rPr>
          <w:rFonts w:ascii="宋体" w:hAnsi="宋体" w:hint="eastAsia"/>
          <w:lang w:eastAsia="zh-Hans"/>
        </w:rPr>
        <w:t xml:space="preserve">　　展望</w:t>
      </w:r>
      <w:r>
        <w:rPr>
          <w:rFonts w:ascii="宋体" w:hAnsi="宋体" w:hint="eastAsia"/>
          <w:lang w:eastAsia="zh-Hans"/>
        </w:rPr>
        <w:t>2026</w:t>
      </w:r>
      <w:r>
        <w:rPr>
          <w:rFonts w:ascii="宋体" w:hAnsi="宋体" w:hint="eastAsia"/>
          <w:lang w:eastAsia="zh-Hans"/>
        </w:rPr>
        <w:t>年，我们对中国资产依然充满信心，中国权益资产刚刚开启觉醒年代，尽管面临很多挑战，但整体产业竞争力和国</w:t>
      </w:r>
      <w:r>
        <w:rPr>
          <w:rFonts w:ascii="宋体" w:hAnsi="宋体" w:hint="eastAsia"/>
          <w:lang w:eastAsia="zh-Hans"/>
        </w:rPr>
        <w:t>家竞争力仍在上升，我们相信在所有的科技竞赛中，</w:t>
      </w:r>
      <w:r>
        <w:rPr>
          <w:rFonts w:ascii="宋体" w:hAnsi="宋体" w:hint="eastAsia"/>
          <w:lang w:eastAsia="zh-Hans"/>
        </w:rPr>
        <w:t>2026</w:t>
      </w:r>
      <w:r>
        <w:rPr>
          <w:rFonts w:ascii="宋体" w:hAnsi="宋体" w:hint="eastAsia"/>
          <w:lang w:eastAsia="zh-Hans"/>
        </w:rPr>
        <w:t>年都有机会听到更多来自中国的好消息。而面对百年变局，最高领导人对时代使命的坚定决心有目共睹，相信</w:t>
      </w:r>
      <w:r>
        <w:rPr>
          <w:rFonts w:ascii="宋体" w:hAnsi="宋体" w:hint="eastAsia"/>
          <w:lang w:eastAsia="zh-Hans"/>
        </w:rPr>
        <w:t>2026</w:t>
      </w:r>
      <w:r>
        <w:rPr>
          <w:rFonts w:ascii="宋体" w:hAnsi="宋体" w:hint="eastAsia"/>
          <w:lang w:eastAsia="zh-Hans"/>
        </w:rPr>
        <w:t>年随着中国国防利器不断横空出世，剑锋之下、东风射程之内，中国与世界的竞争合作会更加安全、稳固。作为全球第</w:t>
      </w:r>
      <w:r>
        <w:rPr>
          <w:rFonts w:ascii="宋体" w:hAnsi="宋体" w:hint="eastAsia"/>
          <w:lang w:eastAsia="zh-Hans"/>
        </w:rPr>
        <w:t>2</w:t>
      </w:r>
      <w:r>
        <w:rPr>
          <w:rFonts w:ascii="宋体" w:hAnsi="宋体" w:hint="eastAsia"/>
          <w:lang w:eastAsia="zh-Hans"/>
        </w:rPr>
        <w:t>大研发经济体，</w:t>
      </w:r>
      <w:r>
        <w:rPr>
          <w:rFonts w:ascii="宋体" w:hAnsi="宋体" w:hint="eastAsia"/>
          <w:lang w:eastAsia="zh-Hans"/>
        </w:rPr>
        <w:t>AH</w:t>
      </w:r>
      <w:r>
        <w:rPr>
          <w:rFonts w:ascii="宋体" w:hAnsi="宋体" w:hint="eastAsia"/>
          <w:lang w:eastAsia="zh-Hans"/>
        </w:rPr>
        <w:t>市场的整体点位仍然处于历史偏低水位，大中华市场依然处于投资的战略机遇期。面对百年变局下的各种潜在外部风险，我们也会继续对波动率保持警惕，为大家提供稳健和安心的价值回报。</w:t>
      </w:r>
      <w:r>
        <w:rPr>
          <w:rFonts w:ascii="宋体" w:hAnsi="宋体" w:hint="eastAsia"/>
          <w:lang w:eastAsia="zh-Hans"/>
        </w:rPr>
        <w:br/>
      </w:r>
      <w:r>
        <w:rPr>
          <w:rFonts w:ascii="宋体" w:hAnsi="宋体" w:hint="eastAsia"/>
          <w:lang w:eastAsia="zh-Hans"/>
        </w:rPr>
        <w:t xml:space="preserve">　　组合配置上，</w:t>
      </w:r>
      <w:r>
        <w:rPr>
          <w:rFonts w:ascii="宋体" w:hAnsi="宋体" w:hint="eastAsia"/>
          <w:lang w:eastAsia="zh-Hans"/>
        </w:rPr>
        <w:t>2026</w:t>
      </w:r>
      <w:r>
        <w:rPr>
          <w:rFonts w:ascii="宋体" w:hAnsi="宋体" w:hint="eastAsia"/>
          <w:lang w:eastAsia="zh-Hans"/>
        </w:rPr>
        <w:t>年我们在结构上更加注重选股，继续把恒</w:t>
      </w:r>
      <w:r>
        <w:rPr>
          <w:rFonts w:ascii="宋体" w:hAnsi="宋体" w:hint="eastAsia"/>
          <w:lang w:eastAsia="zh-Hans"/>
        </w:rPr>
        <w:t>生高股息低波动资产作为我们的组合压舱石，同时兼顾成长和价值，并且高度重视安全。在恒生指数方向上，我们较大比例的投资了偏科技的成长资产，其中我们在信息产业投资强度依然较大，</w:t>
      </w:r>
      <w:r>
        <w:rPr>
          <w:rFonts w:ascii="宋体" w:hAnsi="宋体" w:hint="eastAsia"/>
          <w:lang w:eastAsia="zh-Hans"/>
        </w:rPr>
        <w:t>AI</w:t>
      </w:r>
      <w:r>
        <w:rPr>
          <w:rFonts w:ascii="宋体" w:hAnsi="宋体" w:hint="eastAsia"/>
          <w:lang w:eastAsia="zh-Hans"/>
        </w:rPr>
        <w:t>基础设施方向保持了对光纤、光器件和</w:t>
      </w:r>
      <w:r>
        <w:rPr>
          <w:rFonts w:ascii="宋体" w:hAnsi="宋体" w:hint="eastAsia"/>
          <w:lang w:eastAsia="zh-Hans"/>
        </w:rPr>
        <w:t>CPO</w:t>
      </w:r>
      <w:r>
        <w:rPr>
          <w:rFonts w:ascii="宋体" w:hAnsi="宋体" w:hint="eastAsia"/>
          <w:lang w:eastAsia="zh-Hans"/>
        </w:rPr>
        <w:t>（光电共封装光模块）的较大投资强度，并相信我们的持仓仍有较大预期差，目前仍</w:t>
      </w:r>
      <w:r>
        <w:rPr>
          <w:rFonts w:ascii="宋体" w:hAnsi="宋体" w:hint="eastAsia"/>
          <w:lang w:eastAsia="zh-Hans"/>
        </w:rPr>
        <w:lastRenderedPageBreak/>
        <w:t>显著低估。在</w:t>
      </w:r>
      <w:r>
        <w:rPr>
          <w:rFonts w:ascii="宋体" w:hAnsi="宋体" w:hint="eastAsia"/>
          <w:lang w:eastAsia="zh-Hans"/>
        </w:rPr>
        <w:t>AI</w:t>
      </w:r>
      <w:r>
        <w:rPr>
          <w:rFonts w:ascii="宋体" w:hAnsi="宋体" w:hint="eastAsia"/>
          <w:lang w:eastAsia="zh-Hans"/>
        </w:rPr>
        <w:t>应用上，我们增加了对智能终端和软件的投资比例。同时我们也增加了医药（创新药、</w:t>
      </w:r>
      <w:r>
        <w:rPr>
          <w:rFonts w:ascii="宋体" w:hAnsi="宋体" w:hint="eastAsia"/>
          <w:lang w:eastAsia="zh-Hans"/>
        </w:rPr>
        <w:t>CXO</w:t>
      </w:r>
      <w:r>
        <w:rPr>
          <w:rFonts w:ascii="宋体" w:hAnsi="宋体" w:hint="eastAsia"/>
          <w:lang w:eastAsia="zh-Hans"/>
        </w:rPr>
        <w:t>）和制造业（国防军工、仪器仪表）的投资。在恒生高股息低波动方向上，我们主要投资了银行、非银金融、公用事业、能源和资本品。</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行业配置上，本基金在</w:t>
      </w:r>
      <w:r>
        <w:rPr>
          <w:rFonts w:ascii="宋体" w:hAnsi="宋体" w:hint="eastAsia"/>
          <w:lang w:eastAsia="zh-Hans"/>
        </w:rPr>
        <w:t>4</w:t>
      </w:r>
      <w:r>
        <w:rPr>
          <w:rFonts w:ascii="宋体" w:hAnsi="宋体" w:hint="eastAsia"/>
          <w:lang w:eastAsia="zh-Hans"/>
        </w:rPr>
        <w:t>季度增持了互联网、通信和医药，整体风格在保持相对均衡配置的同时，控制总体仓位，并提升了成长风格的投资比例，主要行业包括互联网、电子、通信、银行和非银金融</w:t>
      </w:r>
      <w:r>
        <w:rPr>
          <w:rFonts w:ascii="宋体" w:hAnsi="宋体" w:hint="eastAsia"/>
          <w:lang w:eastAsia="zh-Hans"/>
        </w:rPr>
        <w:t>。</w:t>
      </w:r>
    </w:p>
    <w:p w:rsidR="00000000" w:rsidRDefault="002000B1">
      <w:pPr>
        <w:pStyle w:val="XBRLTitle2"/>
        <w:spacing w:before="156"/>
      </w:pPr>
      <w:bookmarkStart w:id="284" w:name="_Toc497398114a"/>
      <w:bookmarkStart w:id="285" w:name="_Toc454983273a"/>
      <w:bookmarkStart w:id="286" w:name="_Toc452398739a"/>
      <w:bookmarkStart w:id="287" w:name="_Toc453852617a"/>
      <w:bookmarkStart w:id="288" w:name="_Toc485300236a"/>
      <w:bookmarkStart w:id="289" w:name="_Toc433035598a"/>
      <w:bookmarkStart w:id="290" w:name="_Toc247616220a"/>
      <w:bookmarkStart w:id="291" w:name="_Toc506208229"/>
      <w:bookmarkStart w:id="292" w:name="_Toc506208424"/>
      <w:bookmarkStart w:id="293" w:name="_Toc433035598"/>
      <w:bookmarkStart w:id="294" w:name="_Toc247616220"/>
      <w:bookmarkStart w:id="295" w:name="_Toc264116194"/>
      <w:bookmarkStart w:id="296" w:name="_Toc497398114"/>
      <w:bookmarkStart w:id="297" w:name="_Toc454983273"/>
      <w:bookmarkStart w:id="298" w:name="_Toc452398739"/>
      <w:bookmarkStart w:id="299" w:name="_Toc453852617"/>
      <w:bookmarkStart w:id="300" w:name="_Toc485300236"/>
      <w:bookmarkStart w:id="301" w:name="m04_08"/>
      <w:bookmarkStart w:id="302" w:name="_Toc225524193"/>
      <w:bookmarkEnd w:id="282"/>
      <w:bookmarkEnd w:id="284"/>
      <w:bookmarkEnd w:id="285"/>
      <w:bookmarkEnd w:id="286"/>
      <w:bookmarkEnd w:id="287"/>
      <w:bookmarkEnd w:id="288"/>
      <w:bookmarkEnd w:id="289"/>
      <w:bookmarkEnd w:id="290"/>
      <w:r>
        <w:rPr>
          <w:rFonts w:hint="eastAsia"/>
        </w:rPr>
        <w:t>管理人内部有关本基金的监察稽核工作情</w:t>
      </w:r>
      <w:r>
        <w:rPr>
          <w:rFonts w:hint="eastAsia"/>
        </w:rPr>
        <w:t>况</w:t>
      </w:r>
      <w:bookmarkEnd w:id="291"/>
      <w:bookmarkEnd w:id="292"/>
      <w:bookmarkEnd w:id="302"/>
      <w:r>
        <w:rPr>
          <w:rFonts w:hint="eastAsia"/>
        </w:rPr>
        <w:t xml:space="preserve"> </w:t>
      </w:r>
    </w:p>
    <w:p w:rsidR="00000000" w:rsidRDefault="002000B1">
      <w:pPr>
        <w:spacing w:line="360" w:lineRule="auto"/>
        <w:ind w:firstLineChars="200" w:firstLine="420"/>
        <w:rPr>
          <w:rFonts w:hint="eastAsia"/>
        </w:rPr>
      </w:pPr>
      <w:r>
        <w:rPr>
          <w:rFonts w:ascii="宋体" w:hAnsi="宋体" w:hint="eastAsia"/>
          <w:lang w:eastAsia="zh-Hans"/>
        </w:rPr>
        <w:t>报告期内，本基金管理人从合法、合规、保障基金持有人利益出发，由督察长领导独立于各业务部门的监察稽核部对基金投资运作、公司经营管理及员工行为的合法、合规性等进行了监察稽核，通过开展合规审查、合规咨询、合规宣导与培训、合规检查、合规报告等工作流程，及时发现情况、提出整改意见、督促有关业务部门整改</w:t>
      </w:r>
      <w:r>
        <w:rPr>
          <w:rFonts w:ascii="宋体" w:hAnsi="宋体" w:hint="eastAsia"/>
          <w:lang w:eastAsia="zh-Hans"/>
        </w:rPr>
        <w:t>并跟踪改进落实情况，并通过各类报告、报表及时向公司管理层、董事会以及监管机构进行汇报，实现了对合规风险的有效识别和主动管理，提高了业务部门及人员的合规意识和自我约束能力。</w:t>
      </w:r>
      <w:r>
        <w:rPr>
          <w:rFonts w:ascii="宋体" w:hAnsi="宋体" w:hint="eastAsia"/>
          <w:lang w:eastAsia="zh-Hans"/>
        </w:rPr>
        <w:br/>
      </w:r>
      <w:r>
        <w:rPr>
          <w:rFonts w:ascii="宋体" w:hAnsi="宋体" w:hint="eastAsia"/>
          <w:lang w:eastAsia="zh-Hans"/>
        </w:rPr>
        <w:t xml:space="preserve">　　监察稽核工作的重点是：国家法律法规及行业监管规则的执行情况；基金合同的遵守情况；公司内部规章制度的执行情况；信息隔离管理机制建设和执行情况；信息系统安全建设和运行情况与员工职业操守规范情况等。</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1</w:t>
      </w:r>
      <w:r>
        <w:rPr>
          <w:rFonts w:ascii="宋体" w:hAnsi="宋体" w:hint="eastAsia"/>
          <w:lang w:eastAsia="zh-Hans"/>
        </w:rPr>
        <w:t>）进一步完善制度建设，构建适时、全面、严谨的内部控制体系。本基金管理人根据法律法规变动及公司业务发展需要，及时制定及修订了相关管理制度</w:t>
      </w:r>
      <w:r>
        <w:rPr>
          <w:rFonts w:ascii="宋体" w:hAnsi="宋体" w:hint="eastAsia"/>
          <w:lang w:eastAsia="zh-Hans"/>
        </w:rPr>
        <w:t>，对原有制度体系进行了持续的更新和完善，对现有的制度体系进行了进一步梳理，同时，根据公司实际业务情况不断细化制度流程，进一步强化内部控制。</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全面加强风险监控，不断提高风险管理水平。本基金管理人在原有基础上进一步提升内控管理水平，确保内部控制的独立性和权威性，事前、事中、事后风险控制有效结合，通过多种形式提高内控管理质量、优化风险管理水平。</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）有计划地开展合规检查工作，保障公司的经营管理和全体员工的执业行为符合法律法规和准则。本年度内，本基金管理人深入开展各项监察稽核工作，对证券库管理、信用</w:t>
      </w:r>
      <w:r>
        <w:rPr>
          <w:rFonts w:ascii="宋体" w:hAnsi="宋体" w:hint="eastAsia"/>
          <w:lang w:eastAsia="zh-Hans"/>
        </w:rPr>
        <w:t>研究管理、场外网下交易业务、证券交易费用管理、首发证券业务、移动通讯工具管理与信息监控、内幕交易防控、公募基金分红业务、员工投资行为管理、关联交易管理、权限管理、信息技术、销售适用性管理、反洗钱工作等方面进行专项稽核，对全体员工守法合规行为进行监督，从而较好地防范合规风险。</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4</w:t>
      </w:r>
      <w:r>
        <w:rPr>
          <w:rFonts w:ascii="宋体" w:hAnsi="宋体" w:hint="eastAsia"/>
          <w:lang w:eastAsia="zh-Hans"/>
        </w:rPr>
        <w:t>）强化合规宣导和培训。本基金管理人及时向全体员工宣导最新法律法规及自律规则，通</w:t>
      </w:r>
      <w:r>
        <w:rPr>
          <w:rFonts w:ascii="宋体" w:hAnsi="宋体" w:hint="eastAsia"/>
          <w:lang w:eastAsia="zh-Hans"/>
        </w:rPr>
        <w:lastRenderedPageBreak/>
        <w:t>过组织各类合规培训持续向全体员工传达监管政策要点及监管会议精神，通报行业风险事件及监管通报案例情况，督促全体员工规范执业，从而推动公司合规文化建设，形</w:t>
      </w:r>
      <w:r>
        <w:rPr>
          <w:rFonts w:ascii="宋体" w:hAnsi="宋体" w:hint="eastAsia"/>
          <w:lang w:eastAsia="zh-Hans"/>
        </w:rPr>
        <w:t>成公司合规共识</w:t>
      </w:r>
      <w:r>
        <w:rPr>
          <w:rFonts w:ascii="宋体" w:hAnsi="宋体" w:hint="eastAsia"/>
          <w:lang w:eastAsia="zh-Hans"/>
        </w:rPr>
        <w:t>。</w:t>
      </w:r>
    </w:p>
    <w:p w:rsidR="00000000" w:rsidRDefault="002000B1">
      <w:pPr>
        <w:pStyle w:val="XBRLTitle2"/>
        <w:spacing w:before="156"/>
      </w:pPr>
      <w:bookmarkStart w:id="303" w:name="_Toc506208425"/>
      <w:bookmarkStart w:id="304" w:name="_Toc506208230"/>
      <w:bookmarkStart w:id="305" w:name="_Toc225524194"/>
      <w:r>
        <w:rPr>
          <w:rFonts w:hint="eastAsia"/>
        </w:rPr>
        <w:t>管理人对报告期内基金估值程序等事项的说</w:t>
      </w:r>
      <w:r>
        <w:rPr>
          <w:rFonts w:hint="eastAsia"/>
        </w:rPr>
        <w:t>明</w:t>
      </w:r>
      <w:bookmarkEnd w:id="293"/>
      <w:bookmarkEnd w:id="294"/>
      <w:bookmarkEnd w:id="295"/>
      <w:bookmarkEnd w:id="303"/>
      <w:bookmarkEnd w:id="304"/>
      <w:bookmarkEnd w:id="296"/>
      <w:bookmarkEnd w:id="297"/>
      <w:bookmarkEnd w:id="298"/>
      <w:bookmarkEnd w:id="299"/>
      <w:bookmarkEnd w:id="300"/>
      <w:bookmarkEnd w:id="305"/>
      <w:r>
        <w:rPr>
          <w:rFonts w:hint="eastAsia"/>
        </w:rPr>
        <w:t xml:space="preserve"> </w:t>
      </w:r>
    </w:p>
    <w:p w:rsidR="00000000" w:rsidRDefault="002000B1">
      <w:pPr>
        <w:spacing w:line="360" w:lineRule="auto"/>
        <w:ind w:firstLineChars="200" w:firstLine="420"/>
        <w:rPr>
          <w:rFonts w:hint="eastAsia"/>
        </w:rPr>
      </w:pPr>
      <w:r>
        <w:rPr>
          <w:rFonts w:ascii="宋体" w:hAnsi="宋体" w:hint="eastAsia"/>
          <w:lang w:eastAsia="zh-Hans"/>
        </w:rPr>
        <w:t>本基金管理人严格按照企业会计准则、中国证监会和中国证券投资基金业协会颁布的相关规定及基金合同中关于估值的约定，对基金所持投资品种进行估值。本基金管理人设立基金估值小组，负责组织制定、定期审核及适时修订基金估值政策和程序，研究、指导基金估值业务。小组成员均具有多年证券、基金从业经验，具备基金估值运作、行业研究、风险管理或法律合规等领域的专业胜任能力。基金经理可参与估值原则和方法的讨论，但不参与估值原则和方法的最终决策和日常估值的执行。</w:t>
      </w:r>
      <w:r>
        <w:rPr>
          <w:rFonts w:ascii="宋体" w:hAnsi="宋体" w:hint="eastAsia"/>
          <w:lang w:eastAsia="zh-Hans"/>
        </w:rPr>
        <w:br/>
      </w:r>
      <w:r>
        <w:rPr>
          <w:rFonts w:ascii="宋体" w:hAnsi="宋体" w:hint="eastAsia"/>
          <w:lang w:eastAsia="zh-Hans"/>
        </w:rPr>
        <w:t xml:space="preserve">　　参与估值</w:t>
      </w:r>
      <w:r>
        <w:rPr>
          <w:rFonts w:ascii="宋体" w:hAnsi="宋体" w:hint="eastAsia"/>
          <w:lang w:eastAsia="zh-Hans"/>
        </w:rPr>
        <w:t>流程的各方还包括本基金托管人和会计师事务所。本基金托管人根据法律法规要求履行估值及净值计算的复核责任。会计师事务所对报告期间基金估值技术的适当性发表审核意见。上述参与估值流程各方之间不存在任何重大利益冲突。</w:t>
      </w:r>
      <w:r>
        <w:rPr>
          <w:rFonts w:ascii="宋体" w:hAnsi="宋体" w:hint="eastAsia"/>
          <w:lang w:eastAsia="zh-Hans"/>
        </w:rPr>
        <w:br/>
      </w:r>
      <w:r>
        <w:rPr>
          <w:rFonts w:ascii="宋体" w:hAnsi="宋体" w:hint="eastAsia"/>
          <w:lang w:eastAsia="zh-Hans"/>
        </w:rPr>
        <w:t xml:space="preserve">　　本基金管理人已与中债金融估值中心有限公司及中证指数有限公司签署服务协议，由其按合同约定提供相关投资品种的估值数据，以及流通受限股票的流动性折扣数据</w:t>
      </w:r>
      <w:r>
        <w:rPr>
          <w:rFonts w:ascii="宋体" w:hAnsi="宋体" w:hint="eastAsia"/>
          <w:lang w:eastAsia="zh-Hans"/>
        </w:rPr>
        <w:t>。</w:t>
      </w:r>
    </w:p>
    <w:p w:rsidR="00000000" w:rsidRDefault="002000B1">
      <w:pPr>
        <w:pStyle w:val="XBRLTitle2"/>
        <w:spacing w:before="156"/>
      </w:pPr>
      <w:bookmarkStart w:id="306" w:name="_Toc247616221"/>
      <w:bookmarkStart w:id="307" w:name="_Toc506208426"/>
      <w:bookmarkStart w:id="308" w:name="_Toc506208231"/>
      <w:bookmarkStart w:id="309" w:name="_Toc433036690"/>
      <w:bookmarkStart w:id="310" w:name="_Toc497398115"/>
      <w:bookmarkStart w:id="311" w:name="_Toc454983274"/>
      <w:bookmarkStart w:id="312" w:name="_Toc452398740"/>
      <w:bookmarkStart w:id="313" w:name="_Toc453852618"/>
      <w:bookmarkStart w:id="314" w:name="_Toc485300237"/>
      <w:bookmarkStart w:id="315" w:name="m04_09"/>
      <w:bookmarkStart w:id="316" w:name="_Toc225524195"/>
      <w:bookmarkEnd w:id="301"/>
      <w:r>
        <w:rPr>
          <w:rFonts w:hint="eastAsia"/>
        </w:rPr>
        <w:t>管理人对报告期内基金利润分配情况的说</w:t>
      </w:r>
      <w:r>
        <w:rPr>
          <w:rFonts w:hint="eastAsia"/>
        </w:rPr>
        <w:t>明</w:t>
      </w:r>
      <w:bookmarkEnd w:id="306"/>
      <w:bookmarkEnd w:id="307"/>
      <w:bookmarkEnd w:id="308"/>
      <w:bookmarkEnd w:id="316"/>
      <w:r>
        <w:rPr>
          <w:rFonts w:hint="eastAsia"/>
        </w:rPr>
        <w:t xml:space="preserve"> </w:t>
      </w:r>
    </w:p>
    <w:p w:rsidR="00000000" w:rsidRDefault="002000B1">
      <w:pPr>
        <w:spacing w:line="360" w:lineRule="auto"/>
        <w:ind w:firstLineChars="200" w:firstLine="420"/>
        <w:rPr>
          <w:rFonts w:hint="eastAsia"/>
        </w:rPr>
      </w:pPr>
      <w:r>
        <w:rPr>
          <w:rFonts w:ascii="宋体" w:hAnsi="宋体" w:hint="eastAsia"/>
          <w:lang w:eastAsia="zh-Hans"/>
        </w:rPr>
        <w:t>本基金本报告期内未实施利润分配</w:t>
      </w:r>
      <w:r>
        <w:rPr>
          <w:rFonts w:ascii="宋体" w:hAnsi="宋体" w:hint="eastAsia"/>
          <w:lang w:eastAsia="zh-Hans"/>
        </w:rPr>
        <w:t>。</w:t>
      </w:r>
    </w:p>
    <w:p w:rsidR="00000000" w:rsidRDefault="002000B1">
      <w:pPr>
        <w:pStyle w:val="XBRLTitle2"/>
        <w:spacing w:before="156"/>
      </w:pPr>
      <w:bookmarkStart w:id="317" w:name="_Toc433036690a"/>
      <w:bookmarkStart w:id="318" w:name="_Toc497398115a"/>
      <w:bookmarkStart w:id="319" w:name="_Toc454983274a"/>
      <w:bookmarkStart w:id="320" w:name="_Toc452398740a"/>
      <w:bookmarkStart w:id="321" w:name="_Toc453852618a"/>
      <w:bookmarkStart w:id="322" w:name="_Toc485300237a"/>
      <w:bookmarkStart w:id="323" w:name="m04_09a"/>
      <w:bookmarkStart w:id="324" w:name="_Toc247616221a"/>
      <w:bookmarkStart w:id="325" w:name="_Toc506208428"/>
      <w:bookmarkStart w:id="326" w:name="_Toc506208233"/>
      <w:bookmarkStart w:id="327" w:name="_Toc498005265"/>
      <w:bookmarkStart w:id="328" w:name="_Toc225524196"/>
      <w:bookmarkEnd w:id="317"/>
      <w:bookmarkEnd w:id="318"/>
      <w:bookmarkEnd w:id="319"/>
      <w:bookmarkEnd w:id="320"/>
      <w:bookmarkEnd w:id="321"/>
      <w:bookmarkEnd w:id="322"/>
      <w:bookmarkEnd w:id="323"/>
      <w:r>
        <w:rPr>
          <w:rFonts w:hint="eastAsia"/>
        </w:rPr>
        <w:t>报告期内管理人对本基金持有人数或基金资产净值预警情形的说</w:t>
      </w:r>
      <w:r>
        <w:rPr>
          <w:rFonts w:hint="eastAsia"/>
        </w:rPr>
        <w:t>明</w:t>
      </w:r>
      <w:bookmarkEnd w:id="324"/>
      <w:bookmarkEnd w:id="309"/>
      <w:bookmarkEnd w:id="325"/>
      <w:bookmarkEnd w:id="326"/>
      <w:bookmarkEnd w:id="327"/>
      <w:bookmarkEnd w:id="310"/>
      <w:bookmarkEnd w:id="311"/>
      <w:bookmarkEnd w:id="312"/>
      <w:bookmarkEnd w:id="313"/>
      <w:bookmarkEnd w:id="314"/>
      <w:bookmarkEnd w:id="328"/>
      <w:r>
        <w:rPr>
          <w:rFonts w:hint="eastAsia"/>
        </w:rPr>
        <w:t xml:space="preserve"> </w:t>
      </w:r>
    </w:p>
    <w:p w:rsidR="00000000" w:rsidRDefault="002000B1">
      <w:pPr>
        <w:spacing w:line="360" w:lineRule="auto"/>
        <w:ind w:firstLineChars="200" w:firstLine="420"/>
        <w:rPr>
          <w:rFonts w:hint="eastAsia"/>
        </w:rPr>
      </w:pPr>
      <w:r>
        <w:rPr>
          <w:rFonts w:ascii="宋体" w:hAnsi="宋体" w:hint="eastAsia"/>
          <w:lang w:eastAsia="zh-Hans"/>
        </w:rPr>
        <w:t>本报告期内，</w:t>
      </w:r>
      <w:r>
        <w:rPr>
          <w:rFonts w:ascii="宋体" w:hAnsi="宋体" w:hint="eastAsia"/>
          <w:lang w:eastAsia="zh-Hans"/>
        </w:rPr>
        <w:t>本基金未出现连续二十个工作日基金份额持有人数量不满二百人或者基金资产净值低于五千万元的情形</w:t>
      </w:r>
      <w:r>
        <w:rPr>
          <w:rFonts w:ascii="宋体" w:hAnsi="宋体" w:hint="eastAsia"/>
          <w:lang w:eastAsia="zh-Hans"/>
        </w:rPr>
        <w:t>。</w:t>
      </w:r>
    </w:p>
    <w:p w:rsidR="00000000" w:rsidRDefault="002000B1">
      <w:pPr>
        <w:pStyle w:val="XBRLTitle1"/>
        <w:spacing w:before="156"/>
      </w:pPr>
      <w:bookmarkStart w:id="329" w:name="_Toc247616223"/>
      <w:bookmarkStart w:id="330" w:name="_Toc433036692"/>
      <w:bookmarkStart w:id="331" w:name="_Toc506208429"/>
      <w:bookmarkStart w:id="332" w:name="_Toc506208234"/>
      <w:bookmarkStart w:id="333" w:name="_Toc497398117"/>
      <w:bookmarkStart w:id="334" w:name="_Toc454983276"/>
      <w:bookmarkStart w:id="335" w:name="_Toc452398742"/>
      <w:bookmarkStart w:id="336" w:name="_Toc453852620"/>
      <w:bookmarkStart w:id="337" w:name="_Toc485300239"/>
      <w:bookmarkStart w:id="338" w:name="_Toc225524197"/>
      <w:bookmarkEnd w:id="315"/>
      <w:r>
        <w:rPr>
          <w:rFonts w:hint="eastAsia"/>
        </w:rPr>
        <w:t>托管人报</w:t>
      </w:r>
      <w:r>
        <w:rPr>
          <w:rFonts w:hint="eastAsia"/>
        </w:rPr>
        <w:t>告</w:t>
      </w:r>
      <w:bookmarkEnd w:id="329"/>
      <w:bookmarkEnd w:id="330"/>
      <w:bookmarkEnd w:id="331"/>
      <w:bookmarkEnd w:id="332"/>
      <w:bookmarkEnd w:id="333"/>
      <w:bookmarkEnd w:id="334"/>
      <w:bookmarkEnd w:id="335"/>
      <w:bookmarkEnd w:id="336"/>
      <w:bookmarkEnd w:id="337"/>
      <w:bookmarkEnd w:id="338"/>
    </w:p>
    <w:p w:rsidR="00000000" w:rsidRDefault="002000B1">
      <w:pPr>
        <w:pStyle w:val="XBRLTitle2"/>
        <w:spacing w:before="156"/>
        <w:rPr>
          <w:rFonts w:hint="eastAsia"/>
        </w:rPr>
      </w:pPr>
      <w:bookmarkStart w:id="339" w:name="_Toc247616224"/>
      <w:bookmarkStart w:id="340" w:name="_Toc433036693"/>
      <w:bookmarkStart w:id="341" w:name="_Toc506208430"/>
      <w:bookmarkStart w:id="342" w:name="_Toc506208235"/>
      <w:bookmarkStart w:id="343" w:name="_Toc497398118"/>
      <w:bookmarkStart w:id="344" w:name="_Toc454983277"/>
      <w:bookmarkStart w:id="345" w:name="_Toc452398743"/>
      <w:bookmarkStart w:id="346" w:name="_Toc453852621"/>
      <w:bookmarkStart w:id="347" w:name="_Toc485300240"/>
      <w:bookmarkStart w:id="348" w:name="m05_01"/>
      <w:bookmarkStart w:id="349" w:name="_Toc225524198"/>
      <w:r>
        <w:rPr>
          <w:rFonts w:hint="eastAsia"/>
        </w:rPr>
        <w:t>报告期内本基金托管人遵规守信情况声</w:t>
      </w:r>
      <w:r>
        <w:rPr>
          <w:rFonts w:hint="eastAsia"/>
        </w:rPr>
        <w:t>明</w:t>
      </w:r>
      <w:bookmarkEnd w:id="339"/>
      <w:bookmarkEnd w:id="340"/>
      <w:bookmarkEnd w:id="341"/>
      <w:bookmarkEnd w:id="342"/>
      <w:bookmarkEnd w:id="343"/>
      <w:bookmarkEnd w:id="344"/>
      <w:bookmarkEnd w:id="345"/>
      <w:bookmarkEnd w:id="346"/>
      <w:bookmarkEnd w:id="347"/>
      <w:bookmarkEnd w:id="349"/>
      <w:r>
        <w:rPr>
          <w:rFonts w:hint="eastAsia"/>
        </w:rPr>
        <w:t xml:space="preserve"> </w:t>
      </w:r>
    </w:p>
    <w:p w:rsidR="00000000" w:rsidRDefault="002000B1">
      <w:pPr>
        <w:spacing w:line="360" w:lineRule="auto"/>
        <w:ind w:firstLineChars="200" w:firstLine="420"/>
        <w:rPr>
          <w:rFonts w:hint="eastAsia"/>
        </w:rPr>
      </w:pPr>
      <w:r>
        <w:rPr>
          <w:rFonts w:ascii="宋体" w:hAnsi="宋体" w:hint="eastAsia"/>
          <w:lang w:eastAsia="zh-Hans"/>
        </w:rPr>
        <w:t>托管人声明</w:t>
      </w:r>
      <w:r>
        <w:rPr>
          <w:rFonts w:ascii="宋体" w:hAnsi="宋体" w:hint="eastAsia"/>
          <w:lang w:eastAsia="zh-Hans"/>
        </w:rPr>
        <w:t>:</w:t>
      </w:r>
      <w:r>
        <w:rPr>
          <w:rFonts w:ascii="宋体" w:hAnsi="宋体" w:hint="eastAsia"/>
          <w:lang w:eastAsia="zh-Hans"/>
        </w:rPr>
        <w:br/>
      </w:r>
      <w:r>
        <w:rPr>
          <w:rFonts w:ascii="宋体" w:hAnsi="宋体" w:hint="eastAsia"/>
          <w:lang w:eastAsia="zh-Hans"/>
        </w:rPr>
        <w:t xml:space="preserve">　　招商银行具备完善的公司治理结构、内部稽核监控制度和风险控制制度，我行在履行托管职责中，严格遵守有关法律法规、托管协议的规定，尽职尽责地履行托管义务并安全保管托管资产</w:t>
      </w:r>
      <w:r>
        <w:rPr>
          <w:rFonts w:ascii="宋体" w:hAnsi="宋体" w:hint="eastAsia"/>
          <w:lang w:eastAsia="zh-Hans"/>
        </w:rPr>
        <w:t>。</w:t>
      </w:r>
    </w:p>
    <w:p w:rsidR="00000000" w:rsidRDefault="002000B1">
      <w:pPr>
        <w:pStyle w:val="XBRLTitle2"/>
        <w:spacing w:before="156"/>
      </w:pPr>
      <w:bookmarkStart w:id="350" w:name="_Toc247616225"/>
      <w:bookmarkStart w:id="351" w:name="_Toc433036694"/>
      <w:bookmarkStart w:id="352" w:name="_Toc506208431"/>
      <w:bookmarkStart w:id="353" w:name="_Toc506208236"/>
      <w:bookmarkStart w:id="354" w:name="_Toc497398119"/>
      <w:bookmarkStart w:id="355" w:name="_Toc454983278"/>
      <w:bookmarkStart w:id="356" w:name="_Toc452398744"/>
      <w:bookmarkStart w:id="357" w:name="_Toc453852622"/>
      <w:bookmarkStart w:id="358" w:name="_Toc485300241"/>
      <w:bookmarkStart w:id="359" w:name="m05_02"/>
      <w:bookmarkStart w:id="360" w:name="_Toc225524199"/>
      <w:bookmarkEnd w:id="348"/>
      <w:r>
        <w:rPr>
          <w:rFonts w:hint="eastAsia"/>
        </w:rPr>
        <w:t>托管人对报告期内本基金投资运作遵规守信、净值计算、利润分配等情况的说</w:t>
      </w:r>
      <w:r>
        <w:rPr>
          <w:rFonts w:hint="eastAsia"/>
        </w:rPr>
        <w:t>明</w:t>
      </w:r>
      <w:bookmarkEnd w:id="350"/>
      <w:bookmarkEnd w:id="351"/>
      <w:bookmarkEnd w:id="352"/>
      <w:bookmarkEnd w:id="353"/>
      <w:bookmarkEnd w:id="354"/>
      <w:bookmarkEnd w:id="355"/>
      <w:bookmarkEnd w:id="356"/>
      <w:bookmarkEnd w:id="357"/>
      <w:bookmarkEnd w:id="358"/>
      <w:bookmarkEnd w:id="360"/>
      <w:r>
        <w:rPr>
          <w:rFonts w:hint="eastAsia"/>
        </w:rPr>
        <w:t xml:space="preserve"> </w:t>
      </w:r>
    </w:p>
    <w:p w:rsidR="00000000" w:rsidRDefault="002000B1">
      <w:pPr>
        <w:spacing w:line="360" w:lineRule="auto"/>
        <w:ind w:firstLineChars="200" w:firstLine="420"/>
        <w:rPr>
          <w:rFonts w:hint="eastAsia"/>
        </w:rPr>
      </w:pPr>
      <w:r>
        <w:rPr>
          <w:rFonts w:ascii="宋体" w:hAnsi="宋体" w:hint="eastAsia"/>
          <w:lang w:eastAsia="zh-Hans"/>
        </w:rPr>
        <w:t>招商银行根据法律法规、托管协议约定的投资监督条款，对托管产品的投资行为进行监督，并根据监管要求履行报告义务。</w:t>
      </w:r>
      <w:r>
        <w:rPr>
          <w:rFonts w:ascii="宋体" w:hAnsi="宋体" w:hint="eastAsia"/>
          <w:lang w:eastAsia="zh-Hans"/>
        </w:rPr>
        <w:br/>
      </w:r>
      <w:r>
        <w:rPr>
          <w:rFonts w:ascii="宋体" w:hAnsi="宋体" w:hint="eastAsia"/>
          <w:lang w:eastAsia="zh-Hans"/>
        </w:rPr>
        <w:t xml:space="preserve">　　招商银行按照托管协议约定的统一记账方法和会计处理原则，独立地设置、登录和保管本产品的全套账册，进行会计核算和资产估值并与管理人建立对账机制。</w:t>
      </w:r>
      <w:r>
        <w:rPr>
          <w:rFonts w:ascii="宋体" w:hAnsi="宋体" w:hint="eastAsia"/>
          <w:lang w:eastAsia="zh-Hans"/>
        </w:rPr>
        <w:br/>
      </w:r>
      <w:r>
        <w:rPr>
          <w:rFonts w:ascii="宋体" w:hAnsi="宋体" w:hint="eastAsia"/>
          <w:lang w:eastAsia="zh-Hans"/>
        </w:rPr>
        <w:lastRenderedPageBreak/>
        <w:t xml:space="preserve">　　本年度报告中利润分配情况真实、准确</w:t>
      </w:r>
      <w:r>
        <w:rPr>
          <w:rFonts w:ascii="宋体" w:hAnsi="宋体" w:hint="eastAsia"/>
          <w:lang w:eastAsia="zh-Hans"/>
        </w:rPr>
        <w:t>。</w:t>
      </w:r>
    </w:p>
    <w:p w:rsidR="00000000" w:rsidRDefault="002000B1">
      <w:pPr>
        <w:pStyle w:val="XBRLTitle2"/>
        <w:spacing w:before="156"/>
      </w:pPr>
      <w:bookmarkStart w:id="361" w:name="_Toc247616226"/>
      <w:bookmarkStart w:id="362" w:name="_Toc433036695"/>
      <w:bookmarkStart w:id="363" w:name="_Toc506208432"/>
      <w:bookmarkStart w:id="364" w:name="_Toc506208237"/>
      <w:bookmarkStart w:id="365" w:name="_Toc497398120"/>
      <w:bookmarkStart w:id="366" w:name="_Toc454983279"/>
      <w:bookmarkStart w:id="367" w:name="_Toc452398745"/>
      <w:bookmarkStart w:id="368" w:name="_Toc453852623"/>
      <w:bookmarkStart w:id="369" w:name="_Toc485300242"/>
      <w:bookmarkStart w:id="370" w:name="m05_03"/>
      <w:bookmarkStart w:id="371" w:name="_Toc225524200"/>
      <w:bookmarkEnd w:id="359"/>
      <w:r>
        <w:rPr>
          <w:rFonts w:hint="eastAsia"/>
        </w:rPr>
        <w:t>托管人对本年度报告中财务信息等内容的真实、准确和完整发表意</w:t>
      </w:r>
      <w:r>
        <w:rPr>
          <w:rFonts w:hint="eastAsia"/>
        </w:rPr>
        <w:t>见</w:t>
      </w:r>
      <w:bookmarkEnd w:id="361"/>
      <w:bookmarkEnd w:id="362"/>
      <w:bookmarkEnd w:id="363"/>
      <w:bookmarkEnd w:id="364"/>
      <w:bookmarkEnd w:id="365"/>
      <w:bookmarkEnd w:id="366"/>
      <w:bookmarkEnd w:id="367"/>
      <w:bookmarkEnd w:id="368"/>
      <w:bookmarkEnd w:id="369"/>
      <w:bookmarkEnd w:id="371"/>
      <w:r>
        <w:rPr>
          <w:rFonts w:hint="eastAsia"/>
        </w:rPr>
        <w:t xml:space="preserve"> </w:t>
      </w:r>
    </w:p>
    <w:p w:rsidR="00000000" w:rsidRDefault="002000B1">
      <w:pPr>
        <w:spacing w:line="360" w:lineRule="auto"/>
        <w:ind w:firstLineChars="200" w:firstLine="420"/>
        <w:rPr>
          <w:rFonts w:hint="eastAsia"/>
        </w:rPr>
      </w:pPr>
      <w:r>
        <w:rPr>
          <w:rFonts w:ascii="宋体" w:hAnsi="宋体" w:hint="eastAsia"/>
          <w:lang w:eastAsia="zh-Hans"/>
        </w:rPr>
        <w:t>本年度报告中财务指标、净值表现、财务会计报告、投资组合报告内容真实、准确，不存在虚假记载、误导性陈述或者重大遗漏</w:t>
      </w:r>
      <w:r>
        <w:rPr>
          <w:rFonts w:ascii="宋体" w:hAnsi="宋体" w:hint="eastAsia"/>
          <w:lang w:eastAsia="zh-Hans"/>
        </w:rPr>
        <w:t>。</w:t>
      </w:r>
    </w:p>
    <w:p w:rsidR="00000000" w:rsidRDefault="002000B1">
      <w:pPr>
        <w:pStyle w:val="XBRLTitle1"/>
        <w:spacing w:before="156"/>
      </w:pPr>
      <w:bookmarkStart w:id="372" w:name="_Toc506208433"/>
      <w:bookmarkStart w:id="373" w:name="_Toc506208238"/>
      <w:bookmarkStart w:id="374" w:name="_Toc497398121"/>
      <w:bookmarkStart w:id="375" w:name="_Toc433035605"/>
      <w:bookmarkStart w:id="376" w:name="_Toc247616230"/>
      <w:bookmarkStart w:id="377" w:name="_Toc264116201"/>
      <w:bookmarkStart w:id="378" w:name="_Toc454983280"/>
      <w:bookmarkStart w:id="379" w:name="_Toc452398746"/>
      <w:bookmarkStart w:id="380" w:name="_Toc453852624"/>
      <w:bookmarkStart w:id="381" w:name="_Toc485300243"/>
      <w:bookmarkStart w:id="382" w:name="_Toc225524201"/>
      <w:bookmarkEnd w:id="370"/>
      <w:r>
        <w:rPr>
          <w:rFonts w:hint="eastAsia"/>
        </w:rPr>
        <w:t>审计报</w:t>
      </w:r>
      <w:r>
        <w:rPr>
          <w:rFonts w:hint="eastAsia"/>
        </w:rPr>
        <w:t>告</w:t>
      </w:r>
      <w:bookmarkEnd w:id="372"/>
      <w:bookmarkEnd w:id="373"/>
      <w:bookmarkEnd w:id="374"/>
      <w:bookmarkEnd w:id="382"/>
    </w:p>
    <w:p w:rsidR="00000000" w:rsidRDefault="002000B1">
      <w:pPr>
        <w:pStyle w:val="XBRLTitle2"/>
        <w:spacing w:before="156"/>
        <w:divId w:val="1432313748"/>
        <w:rPr>
          <w:rFonts w:hint="eastAsia"/>
        </w:rPr>
      </w:pPr>
      <w:bookmarkStart w:id="383" w:name="_Toc506208434"/>
      <w:bookmarkStart w:id="384" w:name="_Toc506208239"/>
      <w:bookmarkStart w:id="385" w:name="_Toc497398122"/>
      <w:bookmarkStart w:id="386" w:name="_Toc247616231"/>
      <w:bookmarkStart w:id="387" w:name="_Toc433036700"/>
      <w:bookmarkStart w:id="388" w:name="_Toc454983281"/>
      <w:bookmarkStart w:id="389" w:name="_Toc452398747"/>
      <w:bookmarkStart w:id="390" w:name="_Toc453852625"/>
      <w:bookmarkStart w:id="391" w:name="_Toc485300244"/>
      <w:bookmarkStart w:id="392" w:name="m07_01"/>
      <w:bookmarkStart w:id="393" w:name="_Toc225524202"/>
      <w:r>
        <w:rPr>
          <w:rFonts w:hint="eastAsia"/>
        </w:rPr>
        <w:t>审计报告基本信</w:t>
      </w:r>
      <w:r>
        <w:rPr>
          <w:rFonts w:hint="eastAsia"/>
        </w:rPr>
        <w:t>息</w:t>
      </w:r>
      <w:bookmarkEnd w:id="383"/>
      <w:bookmarkEnd w:id="384"/>
      <w:bookmarkEnd w:id="385"/>
      <w:bookmarkEnd w:id="3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578"/>
      </w:tblGrid>
      <w:tr w:rsidR="00000000">
        <w:trPr>
          <w:divId w:val="81685363"/>
        </w:trPr>
        <w:tc>
          <w:tcPr>
            <w:tcW w:w="3348" w:type="dxa"/>
            <w:tcBorders>
              <w:top w:val="single" w:sz="4" w:space="0" w:color="auto"/>
              <w:left w:val="single" w:sz="4" w:space="0" w:color="auto"/>
              <w:bottom w:val="single" w:sz="4" w:space="0" w:color="auto"/>
              <w:right w:val="single" w:sz="4" w:space="0" w:color="auto"/>
            </w:tcBorders>
            <w:hideMark/>
          </w:tcPr>
          <w:p w:rsidR="00000000" w:rsidRDefault="002000B1">
            <w:pPr>
              <w:rPr>
                <w:rFonts w:hint="eastAsia"/>
              </w:rPr>
            </w:pPr>
            <w:r>
              <w:rPr>
                <w:rFonts w:ascii="宋体" w:hAnsi="宋体" w:hint="eastAsia"/>
              </w:rPr>
              <w:t>财务报表是否经过审计</w:t>
            </w:r>
            <w:r>
              <w:rPr>
                <w:rFonts w:ascii="宋体" w:hAnsi="宋体" w:hint="eastAsia"/>
              </w:rPr>
              <w:t xml:space="preserve"> </w:t>
            </w:r>
          </w:p>
        </w:tc>
        <w:tc>
          <w:tcPr>
            <w:tcW w:w="5712" w:type="dxa"/>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szCs w:val="21"/>
              </w:rPr>
              <w:t>是</w:t>
            </w:r>
          </w:p>
        </w:tc>
      </w:tr>
      <w:tr w:rsidR="00000000">
        <w:trPr>
          <w:divId w:val="81685363"/>
        </w:trPr>
        <w:tc>
          <w:tcPr>
            <w:tcW w:w="3348" w:type="dxa"/>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rPr>
              <w:t>审计意见类型</w:t>
            </w:r>
            <w:r>
              <w:rPr>
                <w:rFonts w:ascii="宋体" w:hAnsi="宋体" w:hint="eastAsia"/>
              </w:rPr>
              <w:t xml:space="preserve"> </w:t>
            </w:r>
          </w:p>
        </w:tc>
        <w:tc>
          <w:tcPr>
            <w:tcW w:w="5712" w:type="dxa"/>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szCs w:val="21"/>
              </w:rPr>
              <w:t>标准无保留意</w:t>
            </w:r>
            <w:r>
              <w:rPr>
                <w:rFonts w:ascii="宋体" w:hAnsi="宋体" w:hint="eastAsia"/>
                <w:szCs w:val="21"/>
              </w:rPr>
              <w:t>见</w:t>
            </w:r>
          </w:p>
        </w:tc>
      </w:tr>
      <w:tr w:rsidR="00000000">
        <w:trPr>
          <w:divId w:val="81685363"/>
        </w:trPr>
        <w:tc>
          <w:tcPr>
            <w:tcW w:w="3348" w:type="dxa"/>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rPr>
              <w:t>审计报告编号</w:t>
            </w:r>
            <w:r>
              <w:rPr>
                <w:rFonts w:ascii="宋体" w:hAnsi="宋体" w:hint="eastAsia"/>
              </w:rPr>
              <w:t xml:space="preserve"> </w:t>
            </w:r>
          </w:p>
        </w:tc>
        <w:tc>
          <w:tcPr>
            <w:tcW w:w="5712" w:type="dxa"/>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szCs w:val="21"/>
              </w:rPr>
              <w:t>安永华明（</w:t>
            </w:r>
            <w:r>
              <w:rPr>
                <w:rFonts w:ascii="宋体" w:hAnsi="宋体" w:hint="eastAsia"/>
                <w:szCs w:val="21"/>
              </w:rPr>
              <w:t>2026</w:t>
            </w:r>
            <w:r>
              <w:rPr>
                <w:rFonts w:ascii="宋体" w:hAnsi="宋体" w:hint="eastAsia"/>
                <w:szCs w:val="21"/>
              </w:rPr>
              <w:t>）审字第</w:t>
            </w:r>
            <w:r>
              <w:rPr>
                <w:rFonts w:ascii="宋体" w:hAnsi="宋体" w:hint="eastAsia"/>
                <w:szCs w:val="21"/>
              </w:rPr>
              <w:t>70019637_A97</w:t>
            </w:r>
            <w:r>
              <w:rPr>
                <w:rFonts w:ascii="宋体" w:hAnsi="宋体" w:hint="eastAsia"/>
                <w:szCs w:val="21"/>
              </w:rPr>
              <w:t>号</w:t>
            </w:r>
          </w:p>
        </w:tc>
      </w:tr>
    </w:tbl>
    <w:p w:rsidR="00000000" w:rsidRDefault="002000B1">
      <w:pPr>
        <w:pStyle w:val="XBRLTitle2"/>
        <w:spacing w:before="156"/>
      </w:pPr>
      <w:bookmarkStart w:id="394" w:name="_Toc506208435"/>
      <w:bookmarkStart w:id="395" w:name="_Toc506208240"/>
      <w:bookmarkStart w:id="396" w:name="_Toc497398123"/>
      <w:bookmarkStart w:id="397" w:name="_Toc225524203"/>
      <w:r>
        <w:rPr>
          <w:rFonts w:hint="eastAsia"/>
        </w:rPr>
        <w:t>审计报告的基本内</w:t>
      </w:r>
      <w:r>
        <w:rPr>
          <w:rFonts w:hint="eastAsia"/>
        </w:rPr>
        <w:t>容</w:t>
      </w:r>
      <w:bookmarkEnd w:id="394"/>
      <w:bookmarkEnd w:id="395"/>
      <w:bookmarkEnd w:id="396"/>
      <w:bookmarkEnd w:id="3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2785"/>
        <w:gridCol w:w="2785"/>
      </w:tblGrid>
      <w:tr w:rsidR="00000000">
        <w:trPr>
          <w:divId w:val="24524063"/>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2000B1">
            <w:pPr>
              <w:rPr>
                <w:rFonts w:hint="eastAsia"/>
              </w:rPr>
            </w:pPr>
            <w:r>
              <w:rPr>
                <w:rFonts w:hint="eastAsia"/>
              </w:rPr>
              <w:t>审计报告标题</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hint="eastAsia"/>
              </w:rPr>
              <w:t>审计报告</w:t>
            </w:r>
            <w:r>
              <w:t xml:space="preserve"> </w:t>
            </w:r>
          </w:p>
        </w:tc>
      </w:tr>
      <w:tr w:rsidR="00000000">
        <w:trPr>
          <w:divId w:val="24524063"/>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hint="eastAsia"/>
              </w:rPr>
              <w:t>审计报告收件人</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ascii="宋体" w:hAnsi="宋体" w:hint="eastAsia"/>
                <w:szCs w:val="21"/>
              </w:rPr>
              <w:t>华商港股通价值回报混合型证券投资基金全体基金份额持有</w:t>
            </w:r>
            <w:r>
              <w:rPr>
                <w:rFonts w:ascii="宋体" w:hAnsi="宋体" w:hint="eastAsia"/>
                <w:szCs w:val="21"/>
              </w:rPr>
              <w:t>人</w:t>
            </w:r>
          </w:p>
        </w:tc>
      </w:tr>
      <w:tr w:rsidR="00000000">
        <w:trPr>
          <w:divId w:val="24524063"/>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hint="eastAsia"/>
              </w:rPr>
              <w:t>审计意见</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ascii="宋体" w:hAnsi="宋体" w:hint="eastAsia"/>
                <w:szCs w:val="21"/>
              </w:rPr>
              <w:t>我们审计了华商港股通价值回报混合型证券投资基金的财务报表，包括</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日的资产负债表，</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10</w:t>
            </w:r>
            <w:r>
              <w:rPr>
                <w:rFonts w:ascii="宋体" w:hAnsi="宋体" w:hint="eastAsia"/>
                <w:szCs w:val="21"/>
              </w:rPr>
              <w:t>日（基金合同生效日）至</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日止期间的利润表、净资产变动表以及相关财务报表附注。</w:t>
            </w:r>
            <w:r>
              <w:rPr>
                <w:rFonts w:ascii="宋体" w:hAnsi="宋体" w:hint="eastAsia"/>
                <w:szCs w:val="21"/>
              </w:rPr>
              <w:br/>
            </w:r>
            <w:r>
              <w:rPr>
                <w:rFonts w:ascii="宋体" w:hAnsi="宋体" w:hint="eastAsia"/>
                <w:szCs w:val="21"/>
              </w:rPr>
              <w:t>我们认为，后附的华商港股通价值回报混合型证券投资基金的财务报表在所有重大方面按照企业会计准则的规定编制，公允反映了华商港股通价值回报混合型证券投资基金</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日的财务状况以及</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10</w:t>
            </w:r>
            <w:r>
              <w:rPr>
                <w:rFonts w:ascii="宋体" w:hAnsi="宋体" w:hint="eastAsia"/>
                <w:szCs w:val="21"/>
              </w:rPr>
              <w:t>日（基金合同生效日）至</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日止期间的经营成果和净值变动情况</w:t>
            </w:r>
            <w:r>
              <w:rPr>
                <w:rFonts w:ascii="宋体" w:hAnsi="宋体" w:hint="eastAsia"/>
                <w:szCs w:val="21"/>
              </w:rPr>
              <w:t>。</w:t>
            </w:r>
          </w:p>
        </w:tc>
      </w:tr>
      <w:tr w:rsidR="00000000">
        <w:trPr>
          <w:divId w:val="24524063"/>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hint="eastAsia"/>
              </w:rPr>
              <w:t>形成审计意见的基础</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ascii="宋体" w:hAnsi="宋体" w:hint="eastAsia"/>
                <w:szCs w:val="21"/>
              </w:rPr>
              <w:t>我们按照中国注册会计师审计准则的规定执行了审计工作。审计报告的“注册会计师对财务报表审计的责任”部分进一步阐述了我们在这些准则下的责任。按照《中国注册会计师独立性准则第</w:t>
            </w:r>
            <w:r>
              <w:rPr>
                <w:rFonts w:ascii="宋体" w:hAnsi="宋体" w:hint="eastAsia"/>
                <w:szCs w:val="21"/>
              </w:rPr>
              <w:t>1</w:t>
            </w:r>
            <w:r>
              <w:rPr>
                <w:rFonts w:ascii="宋体" w:hAnsi="宋体" w:hint="eastAsia"/>
                <w:szCs w:val="21"/>
              </w:rPr>
              <w:t>号——财务报表审计和审阅业务对独立</w:t>
            </w:r>
            <w:r>
              <w:rPr>
                <w:rFonts w:ascii="宋体" w:hAnsi="宋体" w:hint="eastAsia"/>
                <w:szCs w:val="21"/>
              </w:rPr>
              <w:t>性的要求》和中国注册会计师职业道德守则，我们独立于华商港股通价值回报混合型证券投资基金，并履行了职业道德方面的其他责任。我们在审计中遵循了对公众利益实体审计的独立性要求。我们相信，我们获取的审计证据是充分、适当的，为发表审计意见提供了基础</w:t>
            </w:r>
            <w:r>
              <w:rPr>
                <w:rFonts w:ascii="宋体" w:hAnsi="宋体" w:hint="eastAsia"/>
                <w:szCs w:val="21"/>
              </w:rPr>
              <w:t>。</w:t>
            </w:r>
          </w:p>
        </w:tc>
      </w:tr>
      <w:tr w:rsidR="00000000">
        <w:trPr>
          <w:divId w:val="24524063"/>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hint="eastAsia"/>
              </w:rPr>
              <w:t>强调事项</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ascii="宋体" w:hAnsi="宋体" w:hint="eastAsia"/>
                <w:szCs w:val="21"/>
              </w:rPr>
              <w:t>-</w:t>
            </w:r>
          </w:p>
        </w:tc>
      </w:tr>
      <w:tr w:rsidR="00000000">
        <w:trPr>
          <w:divId w:val="24524063"/>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hint="eastAsia"/>
              </w:rPr>
              <w:t>其他事项</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ascii="宋体" w:hAnsi="宋体" w:hint="eastAsia"/>
                <w:szCs w:val="21"/>
              </w:rPr>
              <w:t>-</w:t>
            </w:r>
          </w:p>
        </w:tc>
      </w:tr>
      <w:tr w:rsidR="00000000">
        <w:trPr>
          <w:divId w:val="24524063"/>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hint="eastAsia"/>
              </w:rPr>
              <w:t>其他信息</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ascii="宋体" w:hAnsi="宋体" w:hint="eastAsia"/>
                <w:szCs w:val="21"/>
              </w:rPr>
              <w:t>华商港股通价值回报混合型证券投资基金管理层对其他信息负责。其他信息包括年度报告中涵盖的信息，但不包括财务报表和我们的审计报告。</w:t>
            </w:r>
            <w:r>
              <w:rPr>
                <w:rFonts w:ascii="宋体" w:hAnsi="宋体" w:hint="eastAsia"/>
                <w:szCs w:val="21"/>
              </w:rPr>
              <w:br/>
            </w:r>
            <w:r>
              <w:rPr>
                <w:rFonts w:ascii="宋体" w:hAnsi="宋体" w:hint="eastAsia"/>
                <w:szCs w:val="21"/>
              </w:rPr>
              <w:t>我们对财务报表发表的审计意见不涵盖其他信息，我们也不对其他信息发表任何形式的鉴证结论。</w:t>
            </w:r>
            <w:r>
              <w:rPr>
                <w:rFonts w:ascii="宋体" w:hAnsi="宋体" w:hint="eastAsia"/>
                <w:szCs w:val="21"/>
              </w:rPr>
              <w:br/>
            </w:r>
            <w:r>
              <w:rPr>
                <w:rFonts w:ascii="宋体" w:hAnsi="宋体" w:hint="eastAsia"/>
                <w:szCs w:val="21"/>
              </w:rPr>
              <w:t>结合我们对财务报表的审计，我们的责任是阅读其他信息，</w:t>
            </w:r>
            <w:r>
              <w:rPr>
                <w:rFonts w:ascii="宋体" w:hAnsi="宋体" w:hint="eastAsia"/>
                <w:szCs w:val="21"/>
              </w:rPr>
              <w:lastRenderedPageBreak/>
              <w:t>在此过程中，考虑其他信息是否与财务报表或我们在审计过程中了解到的情况存在重大不一致或者似乎存在重大错报。</w:t>
            </w:r>
            <w:r>
              <w:rPr>
                <w:rFonts w:ascii="宋体" w:hAnsi="宋体" w:hint="eastAsia"/>
                <w:szCs w:val="21"/>
              </w:rPr>
              <w:br/>
            </w:r>
            <w:r>
              <w:rPr>
                <w:rFonts w:ascii="宋体" w:hAnsi="宋体" w:hint="eastAsia"/>
                <w:szCs w:val="21"/>
              </w:rPr>
              <w:t>基于我们已执行的工作，如果我们确定其他信息存在重大错报，我们应当报告该事实。在这方面，我们无任何事项需要报告</w:t>
            </w:r>
            <w:r>
              <w:rPr>
                <w:rFonts w:ascii="宋体" w:hAnsi="宋体" w:hint="eastAsia"/>
                <w:szCs w:val="21"/>
              </w:rPr>
              <w:t>。</w:t>
            </w:r>
          </w:p>
        </w:tc>
      </w:tr>
      <w:tr w:rsidR="00000000">
        <w:trPr>
          <w:divId w:val="24524063"/>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hint="eastAsia"/>
              </w:rPr>
              <w:lastRenderedPageBreak/>
              <w:t>管理层和治理层对财务报表的责任</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ascii="宋体" w:hAnsi="宋体" w:hint="eastAsia"/>
                <w:szCs w:val="21"/>
              </w:rPr>
              <w:t>管理层负责按照企业会计准则的规定编制财务报表，使其实现公允反映，并设计、执行和维护必要的内部控制，以使财务报表不存在由于舞弊或错误导致的重大错报。</w:t>
            </w:r>
            <w:r>
              <w:rPr>
                <w:rFonts w:ascii="宋体" w:hAnsi="宋体" w:hint="eastAsia"/>
                <w:szCs w:val="21"/>
              </w:rPr>
              <w:br/>
            </w:r>
            <w:r>
              <w:rPr>
                <w:rFonts w:ascii="宋体" w:hAnsi="宋体" w:hint="eastAsia"/>
                <w:szCs w:val="21"/>
              </w:rPr>
              <w:t>在编制财务报表时，管理层负责评估华商港股通价值回报混合</w:t>
            </w:r>
            <w:r>
              <w:rPr>
                <w:rFonts w:ascii="宋体" w:hAnsi="宋体" w:hint="eastAsia"/>
                <w:szCs w:val="21"/>
              </w:rPr>
              <w:t>型证券投资基金的持续经营能力，披露与持续经营相关的事项（如适用），并运用持续经营假设，除非计划进行清算、终止运营或别无其他现实的选择。</w:t>
            </w:r>
            <w:r>
              <w:rPr>
                <w:rFonts w:ascii="宋体" w:hAnsi="宋体" w:hint="eastAsia"/>
                <w:szCs w:val="21"/>
              </w:rPr>
              <w:br/>
            </w:r>
            <w:r>
              <w:rPr>
                <w:rFonts w:ascii="宋体" w:hAnsi="宋体" w:hint="eastAsia"/>
                <w:szCs w:val="21"/>
              </w:rPr>
              <w:t>治理层负责监督华商港股通价值回报混合型证券投资基金的财务报告过程</w:t>
            </w:r>
            <w:r>
              <w:rPr>
                <w:rFonts w:ascii="宋体" w:hAnsi="宋体" w:hint="eastAsia"/>
                <w:szCs w:val="21"/>
              </w:rPr>
              <w:t>。</w:t>
            </w:r>
          </w:p>
        </w:tc>
      </w:tr>
      <w:tr w:rsidR="00000000">
        <w:trPr>
          <w:divId w:val="24524063"/>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hint="eastAsia"/>
              </w:rPr>
              <w:t>注册会计师对财务报表审计的责任</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ascii="宋体" w:hAnsi="宋体" w:hint="eastAsia"/>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w:t>
            </w:r>
            <w:r>
              <w:rPr>
                <w:rFonts w:ascii="宋体" w:hAnsi="宋体" w:hint="eastAsia"/>
                <w:szCs w:val="21"/>
              </w:rPr>
              <w:t>使用者依据财务报表作出的经济决策，则通常认为错报是重大的。</w:t>
            </w:r>
            <w:r>
              <w:rPr>
                <w:rFonts w:ascii="宋体" w:hAnsi="宋体" w:hint="eastAsia"/>
                <w:szCs w:val="21"/>
              </w:rPr>
              <w:br/>
            </w:r>
            <w:r>
              <w:rPr>
                <w:rFonts w:ascii="宋体" w:hAnsi="宋体" w:hint="eastAsia"/>
                <w:szCs w:val="21"/>
              </w:rPr>
              <w:t>在按照审计准则执行审计工作的过程中，我们运用职业判断，并保持职业怀疑。同时，我们也执行以下工作：</w:t>
            </w:r>
            <w:r>
              <w:rPr>
                <w:rFonts w:ascii="宋体" w:hAnsi="宋体" w:hint="eastAsia"/>
                <w:szCs w:val="21"/>
              </w:rPr>
              <w:br/>
            </w:r>
            <w:r>
              <w:rPr>
                <w:rFonts w:ascii="宋体" w:hAnsi="宋体" w:hint="eastAsia"/>
                <w:szCs w:val="21"/>
              </w:rPr>
              <w:t>（</w:t>
            </w:r>
            <w:r>
              <w:rPr>
                <w:rFonts w:ascii="宋体" w:hAnsi="宋体" w:hint="eastAsia"/>
                <w:szCs w:val="21"/>
              </w:rPr>
              <w:t>1</w:t>
            </w:r>
            <w:r>
              <w:rPr>
                <w:rFonts w:ascii="宋体" w:hAnsi="宋体" w:hint="eastAsia"/>
                <w:szCs w:val="21"/>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hint="eastAsia"/>
                <w:szCs w:val="21"/>
              </w:rPr>
              <w:br/>
            </w:r>
            <w:r>
              <w:rPr>
                <w:rFonts w:ascii="宋体" w:hAnsi="宋体" w:hint="eastAsia"/>
                <w:szCs w:val="21"/>
              </w:rPr>
              <w:t>（</w:t>
            </w:r>
            <w:r>
              <w:rPr>
                <w:rFonts w:ascii="宋体" w:hAnsi="宋体" w:hint="eastAsia"/>
                <w:szCs w:val="21"/>
              </w:rPr>
              <w:t>2</w:t>
            </w:r>
            <w:r>
              <w:rPr>
                <w:rFonts w:ascii="宋体" w:hAnsi="宋体" w:hint="eastAsia"/>
                <w:szCs w:val="21"/>
              </w:rPr>
              <w:t>）了解与审计相关的内部控制，以设计恰当的审计程序，但目的并</w:t>
            </w:r>
            <w:r>
              <w:rPr>
                <w:rFonts w:ascii="宋体" w:hAnsi="宋体" w:hint="eastAsia"/>
                <w:szCs w:val="21"/>
              </w:rPr>
              <w:t>非对内部控制的有效性发表意见。</w:t>
            </w:r>
            <w:r>
              <w:rPr>
                <w:rFonts w:ascii="宋体" w:hAnsi="宋体" w:hint="eastAsia"/>
                <w:szCs w:val="21"/>
              </w:rPr>
              <w:br/>
            </w:r>
            <w:r>
              <w:rPr>
                <w:rFonts w:ascii="宋体" w:hAnsi="宋体" w:hint="eastAsia"/>
                <w:szCs w:val="21"/>
              </w:rPr>
              <w:t>（</w:t>
            </w:r>
            <w:r>
              <w:rPr>
                <w:rFonts w:ascii="宋体" w:hAnsi="宋体" w:hint="eastAsia"/>
                <w:szCs w:val="21"/>
              </w:rPr>
              <w:t>3</w:t>
            </w:r>
            <w:r>
              <w:rPr>
                <w:rFonts w:ascii="宋体" w:hAnsi="宋体" w:hint="eastAsia"/>
                <w:szCs w:val="21"/>
              </w:rPr>
              <w:t>）评价管理层选用会计政策的恰当性和作出会计估计及相关披露的合理性。</w:t>
            </w:r>
            <w:r>
              <w:rPr>
                <w:rFonts w:ascii="宋体" w:hAnsi="宋体" w:hint="eastAsia"/>
                <w:szCs w:val="21"/>
              </w:rPr>
              <w:br/>
            </w:r>
            <w:r>
              <w:rPr>
                <w:rFonts w:ascii="宋体" w:hAnsi="宋体" w:hint="eastAsia"/>
                <w:szCs w:val="21"/>
              </w:rPr>
              <w:t>（</w:t>
            </w:r>
            <w:r>
              <w:rPr>
                <w:rFonts w:ascii="宋体" w:hAnsi="宋体" w:hint="eastAsia"/>
                <w:szCs w:val="21"/>
              </w:rPr>
              <w:t>4</w:t>
            </w:r>
            <w:r>
              <w:rPr>
                <w:rFonts w:ascii="宋体" w:hAnsi="宋体" w:hint="eastAsia"/>
                <w:szCs w:val="21"/>
              </w:rPr>
              <w:t>）对管理层使用持续经营假设的恰当性得出结论。同时，根据获取的审计证据，就可能导致对华商港股通价值回报混合型证券投资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w:t>
            </w:r>
            <w:r>
              <w:rPr>
                <w:rFonts w:ascii="宋体" w:hAnsi="宋体" w:hint="eastAsia"/>
                <w:szCs w:val="21"/>
              </w:rPr>
              <w:t>华商港股通价值回报混合型证券投资基金不能持续经营。</w:t>
            </w:r>
            <w:r>
              <w:rPr>
                <w:rFonts w:ascii="宋体" w:hAnsi="宋体" w:hint="eastAsia"/>
                <w:szCs w:val="21"/>
              </w:rPr>
              <w:br/>
            </w:r>
            <w:r>
              <w:rPr>
                <w:rFonts w:ascii="宋体" w:hAnsi="宋体" w:hint="eastAsia"/>
                <w:szCs w:val="21"/>
              </w:rPr>
              <w:t>（</w:t>
            </w:r>
            <w:r>
              <w:rPr>
                <w:rFonts w:ascii="宋体" w:hAnsi="宋体" w:hint="eastAsia"/>
                <w:szCs w:val="21"/>
              </w:rPr>
              <w:t>5</w:t>
            </w:r>
            <w:r>
              <w:rPr>
                <w:rFonts w:ascii="宋体" w:hAnsi="宋体" w:hint="eastAsia"/>
                <w:szCs w:val="21"/>
              </w:rPr>
              <w:t>）评价财务报表的总体列报（包括披露）、结构和内容，并评价财务报表是否公允反映相关交易和事项。</w:t>
            </w:r>
            <w:r>
              <w:rPr>
                <w:rFonts w:ascii="宋体" w:hAnsi="宋体" w:hint="eastAsia"/>
                <w:szCs w:val="21"/>
              </w:rPr>
              <w:br/>
            </w:r>
            <w:r>
              <w:rPr>
                <w:rFonts w:ascii="宋体" w:hAnsi="宋体" w:hint="eastAsia"/>
                <w:szCs w:val="21"/>
              </w:rPr>
              <w:lastRenderedPageBreak/>
              <w:t>我们与治理层就计划的审计范围、时间安排和重大审计发现等事项进行沟通，包括沟通我们在审计中识别出的值得关注的内部控制缺陷</w:t>
            </w:r>
            <w:r>
              <w:rPr>
                <w:rFonts w:ascii="宋体" w:hAnsi="宋体" w:hint="eastAsia"/>
                <w:szCs w:val="21"/>
              </w:rPr>
              <w:t>。</w:t>
            </w:r>
          </w:p>
        </w:tc>
      </w:tr>
      <w:tr w:rsidR="00000000">
        <w:trPr>
          <w:divId w:val="24524063"/>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hint="eastAsia"/>
              </w:rPr>
              <w:lastRenderedPageBreak/>
              <w:t>会计师事务所的名称</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ascii="宋体" w:hAnsi="宋体" w:hint="eastAsia"/>
                <w:szCs w:val="21"/>
              </w:rPr>
              <w:t>安永华明会计师事务所（特殊普通合伙</w:t>
            </w:r>
            <w:r>
              <w:rPr>
                <w:rFonts w:ascii="宋体" w:hAnsi="宋体" w:hint="eastAsia"/>
                <w:szCs w:val="21"/>
              </w:rPr>
              <w:t>）</w:t>
            </w:r>
          </w:p>
        </w:tc>
      </w:tr>
      <w:tr w:rsidR="00000000">
        <w:trPr>
          <w:divId w:val="24524063"/>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hint="eastAsia"/>
              </w:rPr>
              <w:t>注册会计师的姓名</w:t>
            </w:r>
            <w:r>
              <w:t xml:space="preserve"> </w:t>
            </w:r>
          </w:p>
        </w:tc>
        <w:tc>
          <w:tcPr>
            <w:tcW w:w="2856" w:type="dxa"/>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ascii="宋体" w:hAnsi="宋体" w:hint="eastAsia"/>
                <w:szCs w:val="21"/>
              </w:rPr>
              <w:t>王珊</w:t>
            </w:r>
            <w:r>
              <w:rPr>
                <w:rFonts w:ascii="宋体" w:hAnsi="宋体" w:hint="eastAsia"/>
                <w:szCs w:val="21"/>
              </w:rPr>
              <w:t>珊</w:t>
            </w:r>
          </w:p>
        </w:tc>
        <w:tc>
          <w:tcPr>
            <w:tcW w:w="2856" w:type="dxa"/>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ascii="宋体" w:hAnsi="宋体" w:hint="eastAsia"/>
                <w:szCs w:val="21"/>
              </w:rPr>
              <w:t>王</w:t>
            </w:r>
            <w:r>
              <w:rPr>
                <w:rFonts w:ascii="宋体" w:hAnsi="宋体" w:hint="eastAsia"/>
                <w:szCs w:val="21"/>
              </w:rPr>
              <w:t>蕊</w:t>
            </w:r>
          </w:p>
        </w:tc>
      </w:tr>
      <w:tr w:rsidR="00000000">
        <w:trPr>
          <w:divId w:val="24524063"/>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hint="eastAsia"/>
              </w:rPr>
              <w:t>会计师事务所的地址</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ascii="宋体" w:hAnsi="宋体" w:hint="eastAsia"/>
                <w:szCs w:val="21"/>
              </w:rPr>
              <w:t>北京市东城区东长安街</w:t>
            </w:r>
            <w:r>
              <w:rPr>
                <w:rFonts w:ascii="宋体" w:hAnsi="宋体" w:hint="eastAsia"/>
                <w:szCs w:val="21"/>
              </w:rPr>
              <w:t>1</w:t>
            </w:r>
            <w:r>
              <w:rPr>
                <w:rFonts w:ascii="宋体" w:hAnsi="宋体" w:hint="eastAsia"/>
                <w:szCs w:val="21"/>
              </w:rPr>
              <w:t>号东方广场安永大楼</w:t>
            </w:r>
            <w:r>
              <w:rPr>
                <w:rFonts w:ascii="宋体" w:hAnsi="宋体" w:hint="eastAsia"/>
                <w:szCs w:val="21"/>
              </w:rPr>
              <w:t>17</w:t>
            </w:r>
            <w:r>
              <w:rPr>
                <w:rFonts w:ascii="宋体" w:hAnsi="宋体" w:hint="eastAsia"/>
                <w:szCs w:val="21"/>
              </w:rPr>
              <w:t>层</w:t>
            </w:r>
            <w:r>
              <w:rPr>
                <w:rFonts w:ascii="宋体" w:hAnsi="宋体" w:hint="eastAsia"/>
                <w:szCs w:val="21"/>
              </w:rPr>
              <w:t>01-12</w:t>
            </w:r>
            <w:r>
              <w:rPr>
                <w:rFonts w:ascii="宋体" w:hAnsi="宋体" w:hint="eastAsia"/>
                <w:szCs w:val="21"/>
              </w:rPr>
              <w:t>室</w:t>
            </w:r>
          </w:p>
        </w:tc>
      </w:tr>
      <w:tr w:rsidR="00000000">
        <w:trPr>
          <w:divId w:val="24524063"/>
        </w:trPr>
        <w:tc>
          <w:tcPr>
            <w:tcW w:w="3348" w:type="dxa"/>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hint="eastAsia"/>
              </w:rPr>
              <w:t>审计报告日期</w:t>
            </w:r>
            <w:r>
              <w:t xml:space="preserve"> </w:t>
            </w:r>
          </w:p>
        </w:tc>
        <w:tc>
          <w:tcPr>
            <w:tcW w:w="5712" w:type="dxa"/>
            <w:gridSpan w:val="2"/>
            <w:tcBorders>
              <w:top w:val="single" w:sz="4" w:space="0" w:color="auto"/>
              <w:left w:val="single" w:sz="4" w:space="0" w:color="auto"/>
              <w:bottom w:val="single" w:sz="4" w:space="0" w:color="auto"/>
              <w:right w:val="single" w:sz="4" w:space="0" w:color="auto"/>
            </w:tcBorders>
            <w:vAlign w:val="center"/>
            <w:hideMark/>
          </w:tcPr>
          <w:p w:rsidR="00000000" w:rsidRDefault="002000B1">
            <w:r>
              <w:rPr>
                <w:rFonts w:ascii="宋体" w:hAnsi="宋体" w:hint="eastAsia"/>
                <w:szCs w:val="21"/>
              </w:rPr>
              <w:t>2026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31</w:t>
            </w:r>
            <w:r>
              <w:rPr>
                <w:rFonts w:ascii="宋体" w:hAnsi="宋体" w:hint="eastAsia"/>
                <w:szCs w:val="21"/>
              </w:rPr>
              <w:t>日</w:t>
            </w:r>
          </w:p>
        </w:tc>
      </w:tr>
    </w:tbl>
    <w:p w:rsidR="00000000" w:rsidRDefault="002000B1">
      <w:pPr>
        <w:pStyle w:val="XBRLTitle1"/>
        <w:spacing w:before="156"/>
      </w:pPr>
      <w:bookmarkStart w:id="398" w:name="_Toc506208436"/>
      <w:bookmarkStart w:id="399" w:name="_Toc506208241"/>
      <w:bookmarkStart w:id="400" w:name="_Toc497398124"/>
      <w:bookmarkStart w:id="401" w:name="_Toc225524204"/>
      <w:r>
        <w:rPr>
          <w:rFonts w:hint="eastAsia"/>
        </w:rPr>
        <w:t>年度财务报</w:t>
      </w:r>
      <w:r>
        <w:rPr>
          <w:rFonts w:hint="eastAsia"/>
        </w:rPr>
        <w:t>表</w:t>
      </w:r>
      <w:bookmarkEnd w:id="375"/>
      <w:bookmarkEnd w:id="376"/>
      <w:bookmarkEnd w:id="377"/>
      <w:bookmarkEnd w:id="398"/>
      <w:bookmarkEnd w:id="399"/>
      <w:bookmarkEnd w:id="400"/>
      <w:bookmarkEnd w:id="378"/>
      <w:bookmarkEnd w:id="379"/>
      <w:bookmarkEnd w:id="380"/>
      <w:bookmarkEnd w:id="381"/>
      <w:bookmarkEnd w:id="401"/>
    </w:p>
    <w:p w:rsidR="00000000" w:rsidRDefault="002000B1">
      <w:pPr>
        <w:pStyle w:val="XBRLTitle2"/>
        <w:spacing w:before="156"/>
        <w:rPr>
          <w:rFonts w:hint="eastAsia"/>
        </w:rPr>
      </w:pPr>
      <w:bookmarkStart w:id="402" w:name="_Toc506208437"/>
      <w:bookmarkStart w:id="403" w:name="_Toc506208242"/>
      <w:bookmarkStart w:id="404" w:name="_Toc497398125"/>
      <w:bookmarkStart w:id="405" w:name="_Toc225524205"/>
      <w:r>
        <w:rPr>
          <w:rFonts w:hint="eastAsia"/>
        </w:rPr>
        <w:t>资产负债</w:t>
      </w:r>
      <w:r>
        <w:rPr>
          <w:rFonts w:hint="eastAsia"/>
        </w:rPr>
        <w:t>表</w:t>
      </w:r>
      <w:bookmarkEnd w:id="386"/>
      <w:bookmarkEnd w:id="387"/>
      <w:bookmarkEnd w:id="402"/>
      <w:bookmarkEnd w:id="403"/>
      <w:bookmarkEnd w:id="404"/>
      <w:bookmarkEnd w:id="388"/>
      <w:bookmarkEnd w:id="389"/>
      <w:bookmarkEnd w:id="390"/>
      <w:bookmarkEnd w:id="391"/>
      <w:bookmarkEnd w:id="405"/>
    </w:p>
    <w:p w:rsidR="00000000" w:rsidRDefault="002000B1">
      <w:pPr>
        <w:spacing w:line="360" w:lineRule="auto"/>
        <w:divId w:val="40254163"/>
        <w:rPr>
          <w:rFonts w:hint="eastAsia"/>
        </w:rPr>
      </w:pPr>
      <w:bookmarkStart w:id="406" w:name="m07_01_tab"/>
      <w:r>
        <w:rPr>
          <w:rFonts w:ascii="宋体" w:hAnsi="宋体" w:hint="eastAsia"/>
          <w:szCs w:val="24"/>
        </w:rPr>
        <w:t>会计主体</w:t>
      </w:r>
      <w:r>
        <w:rPr>
          <w:rFonts w:ascii="宋体" w:hAnsi="宋体" w:hint="eastAsia"/>
          <w:szCs w:val="24"/>
        </w:rPr>
        <w:t>：</w:t>
      </w:r>
      <w:r>
        <w:rPr>
          <w:rFonts w:ascii="宋体" w:hAnsi="宋体" w:hint="eastAsia"/>
          <w:szCs w:val="24"/>
          <w:lang w:eastAsia="zh-Hans"/>
        </w:rPr>
        <w:t>华商港股通价值回报混合型证券投资基</w:t>
      </w:r>
      <w:r>
        <w:rPr>
          <w:rFonts w:ascii="宋体" w:hAnsi="宋体" w:hint="eastAsia"/>
          <w:szCs w:val="24"/>
          <w:lang w:eastAsia="zh-Hans"/>
        </w:rPr>
        <w:t>金</w:t>
      </w:r>
    </w:p>
    <w:p w:rsidR="00000000" w:rsidRDefault="002000B1">
      <w:pPr>
        <w:spacing w:line="360" w:lineRule="auto"/>
        <w:divId w:val="40254163"/>
      </w:pPr>
      <w:r>
        <w:rPr>
          <w:rFonts w:ascii="宋体" w:hAnsi="宋体" w:hint="eastAsia"/>
          <w:szCs w:val="24"/>
        </w:rPr>
        <w:t>报告截止日</w:t>
      </w:r>
      <w:r>
        <w:rPr>
          <w:rFonts w:ascii="宋体" w:hAnsi="宋体" w:hint="eastAsia"/>
          <w:szCs w:val="24"/>
        </w:rPr>
        <w:t>：</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p>
    <w:p w:rsidR="00000000" w:rsidRDefault="002000B1">
      <w:pPr>
        <w:jc w:val="right"/>
        <w:divId w:val="40254163"/>
      </w:pPr>
      <w:r>
        <w:rPr>
          <w:rFonts w:ascii="宋体" w:hAnsi="宋体" w:hint="eastAsia"/>
        </w:rPr>
        <w:t>单位：人民币元</w:t>
      </w:r>
      <w:r>
        <w:rPr>
          <w:rFonts w:ascii="宋体" w:hAnsi="宋体" w:hint="eastAsia"/>
          <w:b/>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2792"/>
        <w:gridCol w:w="2697"/>
      </w:tblGrid>
      <w:tr w:rsidR="00000000">
        <w:trPr>
          <w:divId w:val="40254163"/>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pStyle w:val="a5"/>
              <w:jc w:val="center"/>
            </w:pPr>
            <w:r>
              <w:rPr>
                <w:rFonts w:hint="eastAsia"/>
                <w:b/>
                <w:kern w:val="2"/>
                <w:sz w:val="21"/>
              </w:rPr>
              <w:t>资</w:t>
            </w:r>
            <w:r>
              <w:rPr>
                <w:rFonts w:hint="eastAsia"/>
                <w:b/>
                <w:kern w:val="2"/>
                <w:sz w:val="21"/>
              </w:rPr>
              <w:t xml:space="preserve"> </w:t>
            </w:r>
            <w:r>
              <w:rPr>
                <w:rFonts w:hint="eastAsia"/>
                <w:b/>
                <w:kern w:val="2"/>
                <w:sz w:val="21"/>
              </w:rPr>
              <w:t>产</w:t>
            </w:r>
            <w:r>
              <w:rPr>
                <w:rFonts w:hint="eastAsia"/>
                <w:b/>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pStyle w:val="a5"/>
              <w:jc w:val="center"/>
              <w:rPr>
                <w:rFonts w:hint="eastAsia"/>
              </w:rPr>
            </w:pPr>
            <w:r>
              <w:rPr>
                <w:rFonts w:hint="eastAsia"/>
                <w:b/>
                <w:kern w:val="2"/>
                <w:sz w:val="21"/>
              </w:rPr>
              <w:t>附注号</w:t>
            </w:r>
            <w:r>
              <w:rPr>
                <w:rFonts w:hint="eastAsia"/>
                <w:b/>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pStyle w:val="a5"/>
              <w:spacing w:before="0" w:beforeAutospacing="0" w:after="0" w:afterAutospacing="0"/>
              <w:jc w:val="center"/>
              <w:rPr>
                <w:rFonts w:hint="eastAsia"/>
              </w:rPr>
            </w:pPr>
            <w:r>
              <w:rPr>
                <w:rFonts w:hint="eastAsia"/>
                <w:b/>
                <w:kern w:val="2"/>
                <w:sz w:val="21"/>
              </w:rPr>
              <w:t>本期末</w:t>
            </w:r>
            <w:r>
              <w:rPr>
                <w:rFonts w:hint="eastAsia"/>
                <w:b/>
                <w:kern w:val="2"/>
                <w:sz w:val="21"/>
                <w:lang w:eastAsia="zh-Hans"/>
              </w:rPr>
              <w:t xml:space="preserve"> </w:t>
            </w:r>
          </w:p>
          <w:p w:rsidR="00000000" w:rsidRDefault="002000B1">
            <w:pPr>
              <w:pStyle w:val="a5"/>
              <w:spacing w:before="0" w:beforeAutospacing="0" w:after="0" w:afterAutospacing="0"/>
              <w:jc w:val="center"/>
              <w:rPr>
                <w:rFonts w:hint="eastAsia"/>
              </w:rPr>
            </w:pPr>
            <w:r>
              <w:rPr>
                <w:rFonts w:hint="eastAsia"/>
                <w:b/>
                <w:kern w:val="2"/>
                <w:sz w:val="21"/>
                <w:lang w:eastAsia="zh-Hans"/>
              </w:rPr>
              <w:t>2025</w:t>
            </w:r>
            <w:r>
              <w:rPr>
                <w:rFonts w:hint="eastAsia"/>
                <w:b/>
                <w:kern w:val="2"/>
                <w:sz w:val="21"/>
                <w:lang w:eastAsia="zh-Hans"/>
              </w:rPr>
              <w:t>年</w:t>
            </w:r>
            <w:r>
              <w:rPr>
                <w:rFonts w:hint="eastAsia"/>
                <w:b/>
                <w:kern w:val="2"/>
                <w:sz w:val="21"/>
                <w:lang w:eastAsia="zh-Hans"/>
              </w:rPr>
              <w:t>12</w:t>
            </w:r>
            <w:r>
              <w:rPr>
                <w:rFonts w:hint="eastAsia"/>
                <w:b/>
                <w:kern w:val="2"/>
                <w:sz w:val="21"/>
                <w:lang w:eastAsia="zh-Hans"/>
              </w:rPr>
              <w:t>月</w:t>
            </w:r>
            <w:r>
              <w:rPr>
                <w:rFonts w:hint="eastAsia"/>
                <w:b/>
                <w:kern w:val="2"/>
                <w:sz w:val="21"/>
                <w:lang w:eastAsia="zh-Hans"/>
              </w:rPr>
              <w:t>31</w:t>
            </w:r>
            <w:r>
              <w:rPr>
                <w:rFonts w:hint="eastAsia"/>
                <w:b/>
                <w:kern w:val="2"/>
                <w:sz w:val="21"/>
                <w:lang w:eastAsia="zh-Hans"/>
              </w:rPr>
              <w:t>日</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rPr>
            </w:pPr>
            <w:r>
              <w:rPr>
                <w:rFonts w:hint="eastAsia"/>
                <w:b/>
                <w:kern w:val="2"/>
                <w:sz w:val="21"/>
              </w:rPr>
              <w:t>资</w:t>
            </w:r>
            <w:r>
              <w:rPr>
                <w:rFonts w:hint="eastAsia"/>
                <w:b/>
                <w:kern w:val="2"/>
                <w:sz w:val="21"/>
              </w:rPr>
              <w:t xml:space="preserve"> </w:t>
            </w:r>
            <w:r>
              <w:rPr>
                <w:rFonts w:hint="eastAsia"/>
                <w:b/>
                <w:kern w:val="2"/>
                <w:sz w:val="21"/>
              </w:rPr>
              <w:t>产：</w:t>
            </w:r>
            <w:r>
              <w:rPr>
                <w:rFonts w:hint="eastAsia"/>
                <w:b/>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hideMark/>
          </w:tcPr>
          <w:p w:rsidR="00000000" w:rsidRDefault="002000B1">
            <w:pPr>
              <w:rPr>
                <w:rFonts w:hint="eastAsia"/>
                <w:lang w:eastAsia="zh-Hans"/>
              </w:rPr>
            </w:pPr>
          </w:p>
        </w:tc>
      </w:tr>
      <w:tr w:rsidR="00000000">
        <w:trPr>
          <w:divId w:val="40254163"/>
          <w:trHeight w:val="351"/>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货币资金</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f2"/>
              <w:rPr>
                <w:rFonts w:hint="eastAsia"/>
              </w:rPr>
            </w:pPr>
            <w:r>
              <w:rPr>
                <w:rFonts w:ascii="宋体" w:hAnsi="宋体" w:hint="eastAsia"/>
              </w:rPr>
              <w:t>7.4.7.</w:t>
            </w:r>
            <w:r>
              <w:rPr>
                <w:rFonts w:ascii="宋体" w:hAnsi="宋体" w:hint="eastAsia"/>
              </w:rPr>
              <w:t>1</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140,786,721.2</w:t>
            </w:r>
            <w:r>
              <w:rPr>
                <w:rFonts w:ascii="宋体" w:hAnsi="宋体" w:hint="eastAsia"/>
                <w:kern w:val="0"/>
                <w:szCs w:val="24"/>
                <w:lang w:eastAsia="zh-Hans"/>
              </w:rPr>
              <w:t>0</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结算备付金</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存出保证金</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交易性金融资产</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f2"/>
              <w:rPr>
                <w:rFonts w:hint="eastAsia"/>
              </w:rPr>
            </w:pPr>
            <w:r>
              <w:rPr>
                <w:rFonts w:ascii="宋体" w:hAnsi="宋体" w:hint="eastAsia"/>
              </w:rPr>
              <w:t>7.4.7.</w:t>
            </w:r>
            <w:r>
              <w:rPr>
                <w:rFonts w:ascii="宋体" w:hAnsi="宋体" w:hint="eastAsia"/>
              </w:rPr>
              <w:t>2</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1,047,774,462.5</w:t>
            </w:r>
            <w:r>
              <w:rPr>
                <w:rFonts w:ascii="宋体" w:hAnsi="宋体" w:hint="eastAsia"/>
                <w:szCs w:val="24"/>
                <w:lang w:eastAsia="zh-Hans"/>
              </w:rPr>
              <w:t>0</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其中：股票投资</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1,026,566,076.0</w:t>
            </w:r>
            <w:r>
              <w:rPr>
                <w:rFonts w:ascii="宋体" w:hAnsi="宋体" w:hint="eastAsia"/>
                <w:szCs w:val="24"/>
                <w:lang w:eastAsia="zh-Hans"/>
              </w:rPr>
              <w:t>3</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kern w:val="2"/>
                <w:sz w:val="21"/>
              </w:rPr>
              <w:t>基金投资</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kern w:val="2"/>
                <w:sz w:val="21"/>
              </w:rPr>
              <w:t>债券投资</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21,208,386.4</w:t>
            </w:r>
            <w:r>
              <w:rPr>
                <w:rFonts w:ascii="宋体" w:hAnsi="宋体" w:hint="eastAsia"/>
                <w:szCs w:val="24"/>
                <w:lang w:eastAsia="zh-Hans"/>
              </w:rPr>
              <w:t>7</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kern w:val="2"/>
                <w:sz w:val="21"/>
              </w:rPr>
              <w:t>资产支持证券投资</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kern w:val="2"/>
                <w:sz w:val="21"/>
                <w:szCs w:val="24"/>
              </w:rPr>
              <w:t>贵金属投资</w:t>
            </w:r>
            <w:r>
              <w:rPr>
                <w:rFonts w:hint="eastAsia"/>
                <w:kern w:val="2"/>
                <w:sz w:val="21"/>
                <w:szCs w:val="24"/>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kern w:val="0"/>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kern w:val="2"/>
                <w:sz w:val="21"/>
                <w:szCs w:val="24"/>
              </w:rPr>
              <w:t>其他投资</w:t>
            </w:r>
            <w:r>
              <w:rPr>
                <w:rFonts w:hint="eastAsia"/>
                <w:kern w:val="2"/>
                <w:sz w:val="21"/>
                <w:szCs w:val="24"/>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kern w:val="0"/>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衍生金融资产</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f2"/>
              <w:rPr>
                <w:rFonts w:hint="eastAsia"/>
              </w:rPr>
            </w:pPr>
            <w:r>
              <w:rPr>
                <w:rFonts w:ascii="宋体" w:hAnsi="宋体" w:hint="eastAsia"/>
              </w:rPr>
              <w:t>7.4.7.</w:t>
            </w:r>
            <w:r>
              <w:rPr>
                <w:rFonts w:ascii="宋体" w:hAnsi="宋体" w:hint="eastAsia"/>
              </w:rPr>
              <w:t>3</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买入返售金融资产</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f2"/>
              <w:rPr>
                <w:rFonts w:hint="eastAsia"/>
              </w:rPr>
            </w:pPr>
            <w:r>
              <w:rPr>
                <w:rFonts w:ascii="宋体" w:hAnsi="宋体" w:hint="eastAsia"/>
              </w:rPr>
              <w:t>7.4.7.</w:t>
            </w:r>
            <w:r>
              <w:rPr>
                <w:rFonts w:ascii="宋体" w:hAnsi="宋体" w:hint="eastAsia"/>
              </w:rPr>
              <w:t>4</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债权投资</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rPr>
                <w:rFonts w:hint="eastAsia"/>
              </w:rPr>
            </w:pP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其中：债券投资</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kern w:val="2"/>
                <w:sz w:val="21"/>
              </w:rPr>
              <w:t>资产支持证券投资</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kern w:val="2"/>
                <w:sz w:val="21"/>
              </w:rPr>
              <w:t>其他投资</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其他债权投资</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rPr>
                <w:rFonts w:hint="eastAsia"/>
              </w:rPr>
            </w:pP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其他权益工具投资</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rPr>
                <w:rFonts w:hint="eastAsia"/>
              </w:rPr>
            </w:pP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应收清算款</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rPr>
                <w:rFonts w:hint="eastAsia"/>
              </w:rPr>
            </w:pP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13,228,607.7</w:t>
            </w:r>
            <w:r>
              <w:rPr>
                <w:rFonts w:ascii="宋体" w:hAnsi="宋体" w:hint="eastAsia"/>
                <w:kern w:val="0"/>
                <w:szCs w:val="24"/>
                <w:lang w:eastAsia="zh-Hans"/>
              </w:rPr>
              <w:t>1</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应收股利</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kern w:val="0"/>
                <w:szCs w:val="24"/>
                <w:lang w:eastAsia="zh-Hans"/>
              </w:rPr>
              <w:t>20,251.7</w:t>
            </w:r>
            <w:r>
              <w:rPr>
                <w:rFonts w:ascii="宋体" w:hAnsi="宋体" w:hint="eastAsia"/>
                <w:kern w:val="0"/>
                <w:szCs w:val="24"/>
                <w:lang w:eastAsia="zh-Hans"/>
              </w:rPr>
              <w:t>8</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应收申购款</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kern w:val="0"/>
                <w:szCs w:val="24"/>
                <w:lang w:eastAsia="zh-Hans"/>
              </w:rPr>
              <w:t>253,239.8</w:t>
            </w:r>
            <w:r>
              <w:rPr>
                <w:rFonts w:ascii="宋体" w:hAnsi="宋体" w:hint="eastAsia"/>
                <w:kern w:val="0"/>
                <w:szCs w:val="24"/>
                <w:lang w:eastAsia="zh-Hans"/>
              </w:rPr>
              <w:t>5</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递延所得税资产</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其他资产</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f2"/>
              <w:rPr>
                <w:rFonts w:hint="eastAsia"/>
              </w:rPr>
            </w:pPr>
            <w:r>
              <w:rPr>
                <w:rFonts w:ascii="宋体" w:hAnsi="宋体" w:hint="eastAsia"/>
              </w:rPr>
              <w:t>7.4.7.</w:t>
            </w:r>
            <w:r>
              <w:rPr>
                <w:rFonts w:ascii="宋体" w:hAnsi="宋体" w:hint="eastAsia"/>
              </w:rPr>
              <w:t>5</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资产总计</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1,202,063,283.0</w:t>
            </w:r>
            <w:r>
              <w:rPr>
                <w:rFonts w:ascii="宋体" w:hAnsi="宋体" w:hint="eastAsia"/>
                <w:szCs w:val="24"/>
                <w:lang w:eastAsia="zh-Hans"/>
              </w:rPr>
              <w:t>4</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pStyle w:val="a5"/>
              <w:jc w:val="center"/>
            </w:pPr>
            <w:r>
              <w:rPr>
                <w:rFonts w:hint="eastAsia"/>
                <w:b/>
                <w:kern w:val="2"/>
                <w:sz w:val="21"/>
              </w:rPr>
              <w:t>负债和净资产</w:t>
            </w:r>
            <w:r>
              <w:rPr>
                <w:rFonts w:hint="eastAsia"/>
                <w:b/>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pStyle w:val="a5"/>
              <w:jc w:val="center"/>
              <w:rPr>
                <w:rFonts w:hint="eastAsia"/>
              </w:rPr>
            </w:pPr>
            <w:r>
              <w:rPr>
                <w:rFonts w:hint="eastAsia"/>
                <w:b/>
                <w:kern w:val="2"/>
                <w:sz w:val="21"/>
              </w:rPr>
              <w:t>附注号</w:t>
            </w:r>
            <w:r>
              <w:rPr>
                <w:rFonts w:hint="eastAsia"/>
                <w:b/>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pStyle w:val="a5"/>
              <w:spacing w:before="0" w:beforeAutospacing="0" w:after="0" w:afterAutospacing="0"/>
              <w:jc w:val="center"/>
              <w:rPr>
                <w:rFonts w:hint="eastAsia"/>
              </w:rPr>
            </w:pPr>
            <w:r>
              <w:rPr>
                <w:rFonts w:hint="eastAsia"/>
                <w:b/>
                <w:kern w:val="2"/>
                <w:sz w:val="21"/>
              </w:rPr>
              <w:t>本期末</w:t>
            </w:r>
            <w:r>
              <w:rPr>
                <w:rFonts w:hint="eastAsia"/>
                <w:b/>
                <w:kern w:val="2"/>
                <w:sz w:val="21"/>
                <w:lang w:eastAsia="zh-Hans"/>
              </w:rPr>
              <w:t xml:space="preserve"> </w:t>
            </w:r>
          </w:p>
          <w:p w:rsidR="00000000" w:rsidRDefault="002000B1">
            <w:pPr>
              <w:pStyle w:val="a5"/>
              <w:spacing w:before="0" w:beforeAutospacing="0" w:after="0" w:afterAutospacing="0"/>
              <w:jc w:val="center"/>
              <w:rPr>
                <w:rFonts w:hint="eastAsia"/>
              </w:rPr>
            </w:pPr>
            <w:r>
              <w:rPr>
                <w:rFonts w:hint="eastAsia"/>
                <w:b/>
                <w:kern w:val="2"/>
                <w:sz w:val="21"/>
                <w:lang w:eastAsia="zh-Hans"/>
              </w:rPr>
              <w:lastRenderedPageBreak/>
              <w:t>2025</w:t>
            </w:r>
            <w:r>
              <w:rPr>
                <w:rFonts w:hint="eastAsia"/>
                <w:b/>
                <w:kern w:val="2"/>
                <w:sz w:val="21"/>
                <w:lang w:eastAsia="zh-Hans"/>
              </w:rPr>
              <w:t>年</w:t>
            </w:r>
            <w:r>
              <w:rPr>
                <w:rFonts w:hint="eastAsia"/>
                <w:b/>
                <w:kern w:val="2"/>
                <w:sz w:val="21"/>
                <w:lang w:eastAsia="zh-Hans"/>
              </w:rPr>
              <w:t>12</w:t>
            </w:r>
            <w:r>
              <w:rPr>
                <w:rFonts w:hint="eastAsia"/>
                <w:b/>
                <w:kern w:val="2"/>
                <w:sz w:val="21"/>
                <w:lang w:eastAsia="zh-Hans"/>
              </w:rPr>
              <w:t>月</w:t>
            </w:r>
            <w:r>
              <w:rPr>
                <w:rFonts w:hint="eastAsia"/>
                <w:b/>
                <w:kern w:val="2"/>
                <w:sz w:val="21"/>
                <w:lang w:eastAsia="zh-Hans"/>
              </w:rPr>
              <w:t>31</w:t>
            </w:r>
            <w:r>
              <w:rPr>
                <w:rFonts w:hint="eastAsia"/>
                <w:b/>
                <w:kern w:val="2"/>
                <w:sz w:val="21"/>
                <w:lang w:eastAsia="zh-Hans"/>
              </w:rPr>
              <w:t>日</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rPr>
            </w:pPr>
            <w:r>
              <w:rPr>
                <w:rFonts w:hint="eastAsia"/>
                <w:b/>
                <w:kern w:val="2"/>
                <w:sz w:val="21"/>
              </w:rPr>
              <w:lastRenderedPageBreak/>
              <w:t>负</w:t>
            </w:r>
            <w:r>
              <w:rPr>
                <w:rFonts w:hint="eastAsia"/>
                <w:b/>
                <w:kern w:val="2"/>
                <w:sz w:val="21"/>
              </w:rPr>
              <w:t xml:space="preserve"> </w:t>
            </w:r>
            <w:r>
              <w:rPr>
                <w:rFonts w:hint="eastAsia"/>
                <w:b/>
                <w:kern w:val="2"/>
                <w:sz w:val="21"/>
              </w:rPr>
              <w:t>债：</w:t>
            </w:r>
            <w:r>
              <w:rPr>
                <w:rFonts w:hint="eastAsia"/>
                <w:b/>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rPr>
                <w:rFonts w:hint="eastAsia"/>
                <w:lang w:eastAsia="zh-Hans"/>
              </w:rPr>
            </w:pP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短期借款</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交易性金融负债</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衍生金融负债</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f2"/>
              <w:rPr>
                <w:rFonts w:hint="eastAsia"/>
              </w:rPr>
            </w:pPr>
            <w:r>
              <w:rPr>
                <w:rFonts w:ascii="宋体" w:hAnsi="宋体" w:hint="eastAsia"/>
              </w:rPr>
              <w:t>7.4.7.</w:t>
            </w:r>
            <w:r>
              <w:rPr>
                <w:rFonts w:ascii="宋体" w:hAnsi="宋体" w:hint="eastAsia"/>
              </w:rPr>
              <w:t>3</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卖出回购金融资产款</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应付清算款</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应付赎回款</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2,922,345.0</w:t>
            </w:r>
            <w:r>
              <w:rPr>
                <w:rFonts w:ascii="宋体" w:hAnsi="宋体" w:hint="eastAsia"/>
                <w:szCs w:val="24"/>
                <w:lang w:eastAsia="zh-Hans"/>
              </w:rPr>
              <w:t>6</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应付管理人报酬</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1,219,192.9</w:t>
            </w:r>
            <w:r>
              <w:rPr>
                <w:rFonts w:ascii="宋体" w:hAnsi="宋体" w:hint="eastAsia"/>
                <w:szCs w:val="24"/>
                <w:lang w:eastAsia="zh-Hans"/>
              </w:rPr>
              <w:t>1</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应付托管费</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203,198.8</w:t>
            </w:r>
            <w:r>
              <w:rPr>
                <w:rFonts w:ascii="宋体" w:hAnsi="宋体" w:hint="eastAsia"/>
                <w:szCs w:val="24"/>
                <w:lang w:eastAsia="zh-Hans"/>
              </w:rPr>
              <w:t>2</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应付销售服务费</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应付投资顾问费</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rPr>
                <w:rFonts w:hint="eastAsia"/>
              </w:rPr>
            </w:pP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应交税费</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844.3</w:t>
            </w:r>
            <w:r>
              <w:rPr>
                <w:rFonts w:ascii="宋体" w:hAnsi="宋体" w:hint="eastAsia"/>
                <w:szCs w:val="24"/>
                <w:lang w:eastAsia="zh-Hans"/>
              </w:rPr>
              <w:t>4</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应付利润</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递延所得税负债</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其他负债</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f2"/>
              <w:rPr>
                <w:rFonts w:hint="eastAsia"/>
              </w:rPr>
            </w:pPr>
            <w:r>
              <w:rPr>
                <w:rFonts w:ascii="宋体" w:hAnsi="宋体" w:hint="eastAsia"/>
              </w:rPr>
              <w:t>7.4.7.</w:t>
            </w:r>
            <w:r>
              <w:rPr>
                <w:rFonts w:ascii="宋体" w:hAnsi="宋体" w:hint="eastAsia"/>
              </w:rPr>
              <w:t>6</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92,384.3</w:t>
            </w:r>
            <w:r>
              <w:rPr>
                <w:rFonts w:ascii="宋体" w:hAnsi="宋体" w:hint="eastAsia"/>
                <w:szCs w:val="24"/>
                <w:lang w:eastAsia="zh-Hans"/>
              </w:rPr>
              <w:t>2</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负债合计</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4,437,965.4</w:t>
            </w:r>
            <w:r>
              <w:rPr>
                <w:rFonts w:ascii="宋体" w:hAnsi="宋体" w:hint="eastAsia"/>
                <w:szCs w:val="24"/>
                <w:lang w:eastAsia="zh-Hans"/>
              </w:rPr>
              <w:t>5</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b/>
                <w:kern w:val="2"/>
                <w:sz w:val="21"/>
              </w:rPr>
              <w:t>净资产：</w:t>
            </w:r>
            <w:r>
              <w:rPr>
                <w:rFonts w:hint="eastAsia"/>
                <w:b/>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rPr>
                <w:rFonts w:hint="eastAsia"/>
                <w:szCs w:val="24"/>
                <w:lang w:eastAsia="zh-Hans"/>
              </w:rPr>
            </w:pP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实收基金</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f2"/>
              <w:rPr>
                <w:rFonts w:hint="eastAsia"/>
              </w:rPr>
            </w:pPr>
            <w:r>
              <w:rPr>
                <w:rFonts w:ascii="宋体" w:hAnsi="宋体" w:hint="eastAsia"/>
              </w:rPr>
              <w:t>7.4.7.</w:t>
            </w:r>
            <w:r>
              <w:rPr>
                <w:rFonts w:ascii="宋体" w:hAnsi="宋体" w:hint="eastAsia"/>
              </w:rPr>
              <w:t>7</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1,252,639,817.2</w:t>
            </w:r>
            <w:r>
              <w:rPr>
                <w:rFonts w:ascii="宋体" w:hAnsi="宋体" w:hint="eastAsia"/>
                <w:szCs w:val="24"/>
                <w:lang w:eastAsia="zh-Hans"/>
              </w:rPr>
              <w:t>5</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其他综合收益</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f2"/>
              <w:rPr>
                <w:rFonts w:hint="eastAsia"/>
              </w:rPr>
            </w:pPr>
            <w:r>
              <w:rPr>
                <w:rFonts w:ascii="宋体" w:hAnsi="宋体" w:hint="eastAsia"/>
              </w:rPr>
              <w:t>7.4.7.</w:t>
            </w:r>
            <w:r>
              <w:rPr>
                <w:rFonts w:ascii="宋体" w:hAnsi="宋体" w:hint="eastAsia"/>
              </w:rPr>
              <w:t>8</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未分配利润</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f2"/>
              <w:rPr>
                <w:rFonts w:hint="eastAsia"/>
              </w:rPr>
            </w:pPr>
            <w:r>
              <w:rPr>
                <w:rFonts w:ascii="宋体" w:hAnsi="宋体" w:hint="eastAsia"/>
              </w:rPr>
              <w:t>7.4.7.</w:t>
            </w:r>
            <w:r>
              <w:rPr>
                <w:rFonts w:ascii="宋体" w:hAnsi="宋体" w:hint="eastAsia"/>
              </w:rPr>
              <w:t>9</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-55,014,499.6</w:t>
            </w:r>
            <w:r>
              <w:rPr>
                <w:rFonts w:ascii="宋体" w:hAnsi="宋体" w:hint="eastAsia"/>
                <w:kern w:val="0"/>
                <w:szCs w:val="24"/>
                <w:lang w:eastAsia="zh-Hans"/>
              </w:rPr>
              <w:t>6</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净资产合计</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1,197,625,317.5</w:t>
            </w:r>
            <w:r>
              <w:rPr>
                <w:rFonts w:ascii="宋体" w:hAnsi="宋体" w:hint="eastAsia"/>
                <w:szCs w:val="24"/>
                <w:lang w:eastAsia="zh-Hans"/>
              </w:rPr>
              <w:t>9</w:t>
            </w:r>
          </w:p>
        </w:tc>
      </w:tr>
      <w:tr w:rsidR="00000000">
        <w:trPr>
          <w:divId w:val="40254163"/>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rPr>
              <w:t>负债和净资产总计</w:t>
            </w:r>
            <w:r>
              <w:rPr>
                <w:rFonts w:hint="eastAsia"/>
                <w:kern w:val="2"/>
                <w:sz w:val="21"/>
                <w:lang w:eastAsia="zh-Hans"/>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000000" w:rsidRDefault="002000B1">
            <w:pPr>
              <w:pStyle w:val="a5"/>
              <w:rPr>
                <w:rFonts w:hint="eastAsia"/>
                <w:kern w:val="2"/>
                <w:sz w:val="21"/>
                <w:lang w:eastAsia="zh-Hans"/>
              </w:rPr>
            </w:pPr>
            <w:r>
              <w:rPr>
                <w:rFonts w:hint="eastAsia"/>
                <w:kern w:val="2"/>
                <w:sz w:val="21"/>
                <w:lang w:eastAsia="zh-Hans"/>
              </w:rPr>
              <w:t xml:space="preserve">　</w:t>
            </w:r>
            <w:r>
              <w:rPr>
                <w:rFonts w:hint="eastAsia"/>
                <w:kern w:val="2"/>
                <w:sz w:val="21"/>
                <w:lang w:eastAsia="zh-Hans"/>
              </w:rPr>
              <w:t xml:space="preserve"> </w:t>
            </w:r>
          </w:p>
        </w:tc>
        <w:tc>
          <w:tcPr>
            <w:tcW w:w="2602"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1,202,063,283.0</w:t>
            </w:r>
            <w:r>
              <w:rPr>
                <w:rFonts w:ascii="宋体" w:hAnsi="宋体" w:hint="eastAsia"/>
                <w:szCs w:val="24"/>
                <w:lang w:eastAsia="zh-Hans"/>
              </w:rPr>
              <w:t>4</w:t>
            </w:r>
          </w:p>
        </w:tc>
      </w:tr>
    </w:tbl>
    <w:bookmarkEnd w:id="406"/>
    <w:p w:rsidR="00000000" w:rsidRDefault="002000B1">
      <w:pPr>
        <w:spacing w:line="360" w:lineRule="auto"/>
      </w:pPr>
      <w:r>
        <w:rPr>
          <w:rFonts w:ascii="宋体" w:hAnsi="宋体" w:hint="eastAsia"/>
          <w:szCs w:val="21"/>
        </w:rPr>
        <w:t>注</w:t>
      </w:r>
      <w:r>
        <w:rPr>
          <w:rFonts w:ascii="宋体" w:hAnsi="宋体" w:hint="eastAsia"/>
          <w:szCs w:val="21"/>
        </w:rPr>
        <w:t>：</w:t>
      </w:r>
      <w:r>
        <w:rPr>
          <w:rFonts w:ascii="宋体" w:hAnsi="宋体" w:hint="eastAsia"/>
          <w:lang w:eastAsia="zh-Hans"/>
        </w:rPr>
        <w:t>1.</w:t>
      </w:r>
      <w:r>
        <w:rPr>
          <w:rFonts w:ascii="宋体" w:hAnsi="宋体" w:hint="eastAsia"/>
          <w:lang w:eastAsia="zh-Hans"/>
        </w:rPr>
        <w:t>报告截止日</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日，基金份额净值</w:t>
      </w:r>
      <w:r>
        <w:rPr>
          <w:rFonts w:ascii="宋体" w:hAnsi="宋体" w:hint="eastAsia"/>
          <w:lang w:eastAsia="zh-Hans"/>
        </w:rPr>
        <w:t>0.9561</w:t>
      </w:r>
      <w:r>
        <w:rPr>
          <w:rFonts w:ascii="宋体" w:hAnsi="宋体" w:hint="eastAsia"/>
          <w:lang w:eastAsia="zh-Hans"/>
        </w:rPr>
        <w:t>元，基金份额总额</w:t>
      </w:r>
      <w:r>
        <w:rPr>
          <w:rFonts w:ascii="宋体" w:hAnsi="宋体" w:hint="eastAsia"/>
          <w:lang w:eastAsia="zh-Hans"/>
        </w:rPr>
        <w:t>1,252,639,817.25</w:t>
      </w:r>
      <w:r>
        <w:rPr>
          <w:rFonts w:ascii="宋体" w:hAnsi="宋体" w:hint="eastAsia"/>
          <w:lang w:eastAsia="zh-Hans"/>
        </w:rPr>
        <w:t>份。</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本基金合同生效日为</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10</w:t>
      </w:r>
      <w:r>
        <w:rPr>
          <w:rFonts w:ascii="宋体" w:hAnsi="宋体" w:hint="eastAsia"/>
          <w:lang w:eastAsia="zh-Hans"/>
        </w:rPr>
        <w:t>日，</w:t>
      </w:r>
      <w:r>
        <w:rPr>
          <w:rFonts w:ascii="宋体" w:hAnsi="宋体" w:hint="eastAsia"/>
          <w:lang w:eastAsia="zh-Hans"/>
        </w:rPr>
        <w:t>2025</w:t>
      </w:r>
      <w:r>
        <w:rPr>
          <w:rFonts w:ascii="宋体" w:hAnsi="宋体" w:hint="eastAsia"/>
          <w:lang w:eastAsia="zh-Hans"/>
        </w:rPr>
        <w:t>年度实际报告期间为</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10</w:t>
      </w:r>
      <w:r>
        <w:rPr>
          <w:rFonts w:ascii="宋体" w:hAnsi="宋体" w:hint="eastAsia"/>
          <w:lang w:eastAsia="zh-Hans"/>
        </w:rPr>
        <w:t>日至</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日。截至报告期末本基金合同生效未满一年，本报告期的财务报表及报表附注均无同期对比数据</w:t>
      </w:r>
      <w:r>
        <w:rPr>
          <w:rFonts w:ascii="宋体" w:hAnsi="宋体" w:hint="eastAsia"/>
          <w:lang w:eastAsia="zh-Hans"/>
        </w:rPr>
        <w:t>。</w:t>
      </w:r>
    </w:p>
    <w:p w:rsidR="00000000" w:rsidRDefault="002000B1">
      <w:pPr>
        <w:pStyle w:val="XBRLTitle2"/>
        <w:spacing w:before="156"/>
      </w:pPr>
      <w:bookmarkStart w:id="407" w:name="_Toc247616232"/>
      <w:bookmarkStart w:id="408" w:name="_Toc433036701"/>
      <w:bookmarkStart w:id="409" w:name="_Toc506208438"/>
      <w:bookmarkStart w:id="410" w:name="_Toc506208243"/>
      <w:bookmarkStart w:id="411" w:name="_Toc497398126"/>
      <w:bookmarkStart w:id="412" w:name="_Toc454983282"/>
      <w:bookmarkStart w:id="413" w:name="_Toc452398748"/>
      <w:bookmarkStart w:id="414" w:name="_Toc453852626"/>
      <w:bookmarkStart w:id="415" w:name="_Toc485300245"/>
      <w:bookmarkStart w:id="416" w:name="m07_02"/>
      <w:bookmarkStart w:id="417" w:name="_Toc225524206"/>
      <w:bookmarkEnd w:id="392"/>
      <w:r>
        <w:rPr>
          <w:rFonts w:hint="eastAsia"/>
        </w:rPr>
        <w:t>利润</w:t>
      </w:r>
      <w:r>
        <w:rPr>
          <w:rFonts w:hint="eastAsia"/>
        </w:rPr>
        <w:t>表</w:t>
      </w:r>
      <w:bookmarkEnd w:id="407"/>
      <w:bookmarkEnd w:id="408"/>
      <w:bookmarkEnd w:id="409"/>
      <w:bookmarkEnd w:id="410"/>
      <w:bookmarkEnd w:id="411"/>
      <w:bookmarkEnd w:id="412"/>
      <w:bookmarkEnd w:id="413"/>
      <w:bookmarkEnd w:id="414"/>
      <w:bookmarkEnd w:id="415"/>
      <w:bookmarkEnd w:id="417"/>
    </w:p>
    <w:p w:rsidR="00000000" w:rsidRDefault="002000B1">
      <w:pPr>
        <w:spacing w:line="360" w:lineRule="auto"/>
        <w:divId w:val="1990866212"/>
        <w:rPr>
          <w:rFonts w:hint="eastAsia"/>
        </w:rPr>
      </w:pPr>
      <w:bookmarkStart w:id="418" w:name="m07_02_tab"/>
      <w:r>
        <w:rPr>
          <w:rFonts w:ascii="宋体" w:hAnsi="宋体" w:hint="eastAsia"/>
          <w:szCs w:val="24"/>
        </w:rPr>
        <w:t>会计主体</w:t>
      </w:r>
      <w:r>
        <w:rPr>
          <w:rFonts w:ascii="宋体" w:hAnsi="宋体" w:hint="eastAsia"/>
          <w:szCs w:val="24"/>
        </w:rPr>
        <w:t>：</w:t>
      </w:r>
      <w:r>
        <w:rPr>
          <w:rFonts w:ascii="宋体" w:hAnsi="宋体" w:hint="eastAsia"/>
          <w:szCs w:val="24"/>
          <w:lang w:eastAsia="zh-Hans"/>
        </w:rPr>
        <w:t>华商港股通价值回报混合型证券投资基</w:t>
      </w:r>
      <w:r>
        <w:rPr>
          <w:rFonts w:ascii="宋体" w:hAnsi="宋体" w:hint="eastAsia"/>
          <w:szCs w:val="24"/>
          <w:lang w:eastAsia="zh-Hans"/>
        </w:rPr>
        <w:t>金</w:t>
      </w:r>
    </w:p>
    <w:p w:rsidR="00000000" w:rsidRDefault="002000B1">
      <w:pPr>
        <w:spacing w:line="360" w:lineRule="auto"/>
        <w:divId w:val="1990866212"/>
      </w:pPr>
      <w:r>
        <w:rPr>
          <w:rFonts w:ascii="宋体" w:hAnsi="宋体" w:hint="eastAsia"/>
          <w:szCs w:val="24"/>
        </w:rPr>
        <w:t>本报告期</w:t>
      </w:r>
      <w:r>
        <w:rPr>
          <w:rFonts w:ascii="宋体" w:hAnsi="宋体" w:hint="eastAsia"/>
          <w:szCs w:val="24"/>
        </w:rPr>
        <w:t>：</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10</w:t>
      </w:r>
      <w:r>
        <w:rPr>
          <w:rFonts w:ascii="宋体" w:hAnsi="宋体" w:hint="eastAsia"/>
          <w:szCs w:val="24"/>
          <w:lang w:eastAsia="zh-Hans"/>
        </w:rPr>
        <w:t>日（基金合同生效日）至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p>
    <w:p w:rsidR="00000000" w:rsidRDefault="002000B1">
      <w:pPr>
        <w:jc w:val="right"/>
        <w:divId w:val="1990866212"/>
      </w:pPr>
      <w:r>
        <w:rPr>
          <w:rFonts w:ascii="宋体" w:hAnsi="宋体" w:hint="eastAsia"/>
        </w:rPr>
        <w:t>单位：人民币元</w:t>
      </w:r>
      <w:r>
        <w:rPr>
          <w:rFonts w:ascii="宋体"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6"/>
        <w:gridCol w:w="2644"/>
        <w:gridCol w:w="2844"/>
      </w:tblGrid>
      <w:tr w:rsidR="00000000">
        <w:trPr>
          <w:divId w:val="1990866212"/>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pStyle w:val="a5"/>
              <w:jc w:val="center"/>
            </w:pPr>
            <w:r>
              <w:rPr>
                <w:rFonts w:hint="eastAsia"/>
                <w:color w:val="000000"/>
                <w:kern w:val="2"/>
                <w:sz w:val="21"/>
              </w:rPr>
              <w:t>项</w:t>
            </w:r>
            <w:r>
              <w:rPr>
                <w:rFonts w:hint="eastAsia"/>
                <w:color w:val="000000"/>
                <w:kern w:val="2"/>
                <w:sz w:val="21"/>
              </w:rPr>
              <w:t xml:space="preserve"> </w:t>
            </w:r>
            <w:r>
              <w:rPr>
                <w:rFonts w:hint="eastAsia"/>
                <w:color w:val="000000"/>
                <w:kern w:val="2"/>
                <w:sz w:val="21"/>
              </w:rPr>
              <w:t>目</w:t>
            </w:r>
            <w:r>
              <w:rPr>
                <w:rFonts w:hint="eastAsia"/>
                <w:b/>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pStyle w:val="a5"/>
              <w:spacing w:before="0" w:beforeAutospacing="0" w:after="0" w:afterAutospacing="0"/>
              <w:jc w:val="center"/>
              <w:rPr>
                <w:rFonts w:hint="eastAsia"/>
              </w:rPr>
            </w:pPr>
            <w:r>
              <w:rPr>
                <w:rFonts w:hint="eastAsia"/>
                <w:color w:val="000000"/>
                <w:kern w:val="2"/>
                <w:sz w:val="21"/>
                <w:szCs w:val="21"/>
              </w:rPr>
              <w:t>附注号</w:t>
            </w:r>
            <w:r>
              <w:rPr>
                <w:rFonts w:hint="eastAsia"/>
                <w:b/>
                <w:color w:val="000000"/>
                <w:kern w:val="2"/>
                <w:sz w:val="21"/>
                <w:szCs w:val="21"/>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pStyle w:val="a5"/>
              <w:spacing w:before="0" w:beforeAutospacing="0" w:after="0" w:afterAutospacing="0"/>
              <w:jc w:val="center"/>
              <w:rPr>
                <w:rFonts w:hint="eastAsia"/>
              </w:rPr>
            </w:pPr>
            <w:r>
              <w:rPr>
                <w:rFonts w:hint="eastAsia"/>
                <w:color w:val="000000"/>
                <w:kern w:val="2"/>
                <w:sz w:val="21"/>
                <w:szCs w:val="21"/>
              </w:rPr>
              <w:t>本期</w:t>
            </w:r>
            <w:r>
              <w:rPr>
                <w:rFonts w:hint="eastAsia"/>
                <w:b/>
                <w:color w:val="000000"/>
                <w:kern w:val="2"/>
                <w:sz w:val="21"/>
                <w:szCs w:val="21"/>
                <w:lang w:eastAsia="zh-Hans"/>
              </w:rPr>
              <w:t xml:space="preserve"> </w:t>
            </w:r>
          </w:p>
          <w:p w:rsidR="00000000" w:rsidRDefault="002000B1">
            <w:pPr>
              <w:pStyle w:val="a5"/>
              <w:spacing w:before="0" w:beforeAutospacing="0" w:after="0" w:afterAutospacing="0"/>
              <w:jc w:val="center"/>
              <w:rPr>
                <w:rFonts w:hint="eastAsia"/>
              </w:rPr>
            </w:pP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9</w:t>
            </w:r>
            <w:r>
              <w:rPr>
                <w:rFonts w:hint="eastAsia"/>
                <w:kern w:val="2"/>
                <w:sz w:val="21"/>
                <w:szCs w:val="24"/>
                <w:lang w:eastAsia="zh-Hans"/>
              </w:rPr>
              <w:t>月</w:t>
            </w:r>
            <w:r>
              <w:rPr>
                <w:rFonts w:hint="eastAsia"/>
                <w:kern w:val="2"/>
                <w:sz w:val="21"/>
                <w:szCs w:val="24"/>
                <w:lang w:eastAsia="zh-Hans"/>
              </w:rPr>
              <w:t>10</w:t>
            </w:r>
            <w:r>
              <w:rPr>
                <w:rFonts w:hint="eastAsia"/>
                <w:kern w:val="2"/>
                <w:sz w:val="21"/>
                <w:szCs w:val="24"/>
                <w:lang w:eastAsia="zh-Hans"/>
              </w:rPr>
              <w:t>日（基金合同生效日）至</w:t>
            </w: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12</w:t>
            </w:r>
            <w:r>
              <w:rPr>
                <w:rFonts w:hint="eastAsia"/>
                <w:kern w:val="2"/>
                <w:sz w:val="21"/>
                <w:szCs w:val="24"/>
                <w:lang w:eastAsia="zh-Hans"/>
              </w:rPr>
              <w:t>月</w:t>
            </w:r>
            <w:r>
              <w:rPr>
                <w:rFonts w:hint="eastAsia"/>
                <w:kern w:val="2"/>
                <w:sz w:val="21"/>
                <w:szCs w:val="24"/>
                <w:lang w:eastAsia="zh-Hans"/>
              </w:rPr>
              <w:t>31</w:t>
            </w:r>
            <w:r>
              <w:rPr>
                <w:rFonts w:hint="eastAsia"/>
                <w:kern w:val="2"/>
                <w:sz w:val="21"/>
                <w:szCs w:val="24"/>
                <w:lang w:eastAsia="zh-Hans"/>
              </w:rPr>
              <w:t>日</w:t>
            </w:r>
            <w:r>
              <w:rPr>
                <w:rFonts w:hint="eastAsia"/>
                <w:b/>
                <w:color w:val="000000"/>
                <w:kern w:val="2"/>
                <w:sz w:val="21"/>
                <w:szCs w:val="21"/>
                <w:lang w:eastAsia="zh-Hans"/>
              </w:rPr>
              <w:t xml:space="preserve"> </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rPr>
            </w:pPr>
            <w:r>
              <w:rPr>
                <w:rFonts w:hint="eastAsia"/>
                <w:b/>
                <w:color w:val="000000"/>
                <w:kern w:val="2"/>
                <w:sz w:val="21"/>
                <w:szCs w:val="21"/>
              </w:rPr>
              <w:t>一、营业总收入</w:t>
            </w:r>
            <w:r>
              <w:rPr>
                <w:rFonts w:hint="eastAsia"/>
                <w:b/>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color w:val="000000"/>
                <w:kern w:val="2"/>
                <w:sz w:val="21"/>
                <w:szCs w:val="21"/>
                <w:lang w:eastAsia="zh-Hans"/>
              </w:rPr>
            </w:pPr>
            <w:r>
              <w:rPr>
                <w:rFonts w:hint="eastAsia"/>
                <w:color w:val="000000"/>
                <w:kern w:val="2"/>
                <w:sz w:val="21"/>
                <w:szCs w:val="21"/>
                <w:lang w:eastAsia="zh-Hans"/>
              </w:rPr>
              <w:t xml:space="preserve">　</w:t>
            </w:r>
            <w:r>
              <w:rPr>
                <w:rFonts w:hint="eastAsia"/>
                <w:color w:val="000000"/>
                <w:kern w:val="2"/>
                <w:sz w:val="21"/>
                <w:szCs w:val="21"/>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480"/>
              <w:jc w:val="right"/>
              <w:rPr>
                <w:rFonts w:hint="eastAsia"/>
              </w:rPr>
            </w:pPr>
            <w:r>
              <w:rPr>
                <w:rFonts w:ascii="宋体" w:hAnsi="宋体" w:hint="eastAsia"/>
                <w:color w:val="000000"/>
                <w:kern w:val="0"/>
                <w:lang w:eastAsia="zh-Hans"/>
              </w:rPr>
              <w:t>-43,735,109.7</w:t>
            </w:r>
            <w:r>
              <w:rPr>
                <w:rFonts w:ascii="宋体" w:hAnsi="宋体" w:hint="eastAsia"/>
                <w:color w:val="000000"/>
                <w:kern w:val="0"/>
                <w:lang w:eastAsia="zh-Hans"/>
              </w:rPr>
              <w:t>3</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szCs w:val="21"/>
                <w:lang w:eastAsia="zh-Hans"/>
              </w:rPr>
              <w:t>1.</w:t>
            </w:r>
            <w:r>
              <w:rPr>
                <w:rFonts w:hint="eastAsia"/>
                <w:color w:val="000000"/>
                <w:kern w:val="2"/>
                <w:sz w:val="21"/>
              </w:rPr>
              <w:t>利息收入</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color w:val="000000"/>
                <w:kern w:val="2"/>
                <w:sz w:val="21"/>
                <w:szCs w:val="21"/>
                <w:lang w:eastAsia="zh-Hans"/>
              </w:rPr>
            </w:pPr>
            <w:r>
              <w:rPr>
                <w:rFonts w:hint="eastAsia"/>
                <w:color w:val="000000"/>
                <w:kern w:val="2"/>
                <w:sz w:val="21"/>
                <w:szCs w:val="21"/>
                <w:lang w:eastAsia="zh-Hans"/>
              </w:rPr>
              <w:t xml:space="preserve">　</w:t>
            </w:r>
            <w:r>
              <w:rPr>
                <w:rFonts w:hint="eastAsia"/>
                <w:color w:val="000000"/>
                <w:kern w:val="2"/>
                <w:sz w:val="21"/>
                <w:szCs w:val="21"/>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480"/>
              <w:jc w:val="right"/>
              <w:rPr>
                <w:rFonts w:hint="eastAsia"/>
              </w:rPr>
            </w:pPr>
            <w:r>
              <w:rPr>
                <w:rFonts w:ascii="宋体" w:hAnsi="宋体" w:hint="eastAsia"/>
                <w:color w:val="000000"/>
                <w:kern w:val="0"/>
                <w:lang w:eastAsia="zh-Hans"/>
              </w:rPr>
              <w:t>181,060.2</w:t>
            </w:r>
            <w:r>
              <w:rPr>
                <w:rFonts w:ascii="宋体" w:hAnsi="宋体" w:hint="eastAsia"/>
                <w:color w:val="000000"/>
                <w:kern w:val="0"/>
                <w:lang w:eastAsia="zh-Hans"/>
              </w:rPr>
              <w:t>7</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szCs w:val="21"/>
              </w:rPr>
              <w:t>其中：存款利息收入</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f2"/>
              <w:rPr>
                <w:rFonts w:hint="eastAsia"/>
              </w:rPr>
            </w:pPr>
            <w:r>
              <w:rPr>
                <w:rFonts w:ascii="宋体" w:hAnsi="宋体" w:hint="eastAsia"/>
                <w:lang w:eastAsia="zh-Hans"/>
              </w:rPr>
              <w:t>7.4.7.1</w:t>
            </w:r>
            <w:r>
              <w:rPr>
                <w:rFonts w:ascii="宋体" w:hAnsi="宋体" w:hint="eastAsia"/>
                <w:lang w:eastAsia="zh-Hans"/>
              </w:rPr>
              <w:t>0</w:t>
            </w:r>
            <w:r>
              <w:rPr>
                <w:rFonts w:ascii="宋体" w:hAnsi="宋体" w:hint="eastAsia"/>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128,436.3</w:t>
            </w:r>
            <w:r>
              <w:rPr>
                <w:rFonts w:ascii="宋体" w:hAnsi="宋体" w:hint="eastAsia"/>
                <w:kern w:val="0"/>
                <w:szCs w:val="24"/>
                <w:lang w:eastAsia="zh-Hans"/>
              </w:rPr>
              <w:t>7</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color w:val="000000"/>
                <w:kern w:val="2"/>
                <w:sz w:val="21"/>
              </w:rPr>
              <w:t>债券利息收入</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480"/>
              <w:jc w:val="right"/>
              <w:rPr>
                <w:rFonts w:hint="eastAsia"/>
              </w:rPr>
            </w:pPr>
            <w:r>
              <w:rPr>
                <w:rFonts w:ascii="宋体" w:hAnsi="宋体" w:hint="eastAsia"/>
                <w:color w:val="000000"/>
                <w:kern w:val="0"/>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color w:val="000000"/>
                <w:kern w:val="2"/>
                <w:sz w:val="21"/>
              </w:rPr>
              <w:lastRenderedPageBreak/>
              <w:t>资产支持证券利息收入</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480"/>
              <w:jc w:val="right"/>
              <w:rPr>
                <w:rFonts w:hint="eastAsia"/>
              </w:rPr>
            </w:pPr>
            <w:r>
              <w:rPr>
                <w:rFonts w:ascii="宋体" w:hAnsi="宋体" w:hint="eastAsia"/>
                <w:color w:val="000000"/>
                <w:kern w:val="0"/>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color w:val="000000"/>
                <w:kern w:val="2"/>
                <w:sz w:val="21"/>
              </w:rPr>
              <w:t>买入返售金融资产收入</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480"/>
              <w:jc w:val="right"/>
              <w:rPr>
                <w:rFonts w:hint="eastAsia"/>
              </w:rPr>
            </w:pPr>
            <w:r>
              <w:rPr>
                <w:rFonts w:ascii="宋体" w:hAnsi="宋体" w:hint="eastAsia"/>
                <w:color w:val="000000"/>
                <w:kern w:val="0"/>
                <w:lang w:eastAsia="zh-Hans"/>
              </w:rPr>
              <w:t>52,623.9</w:t>
            </w:r>
            <w:r>
              <w:rPr>
                <w:rFonts w:ascii="宋体" w:hAnsi="宋体" w:hint="eastAsia"/>
                <w:color w:val="000000"/>
                <w:kern w:val="0"/>
                <w:lang w:eastAsia="zh-Hans"/>
              </w:rPr>
              <w:t>0</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color w:val="000000"/>
                <w:kern w:val="2"/>
                <w:sz w:val="21"/>
              </w:rPr>
              <w:t>其他利息收入</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480"/>
              <w:jc w:val="right"/>
              <w:rPr>
                <w:rFonts w:hint="eastAsia"/>
              </w:rPr>
            </w:pPr>
            <w:r>
              <w:rPr>
                <w:rFonts w:ascii="宋体" w:hAnsi="宋体" w:hint="eastAsia"/>
                <w:color w:val="000000"/>
                <w:kern w:val="0"/>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szCs w:val="21"/>
                <w:lang w:eastAsia="zh-Hans"/>
              </w:rPr>
              <w:t>2.</w:t>
            </w:r>
            <w:r>
              <w:rPr>
                <w:rFonts w:hint="eastAsia"/>
                <w:color w:val="000000"/>
                <w:kern w:val="2"/>
                <w:sz w:val="21"/>
              </w:rPr>
              <w:t>投资收益（损失以“</w:t>
            </w:r>
            <w:r>
              <w:rPr>
                <w:rFonts w:hint="eastAsia"/>
                <w:color w:val="000000"/>
                <w:kern w:val="2"/>
                <w:sz w:val="21"/>
                <w:szCs w:val="21"/>
                <w:lang w:eastAsia="zh-Hans"/>
              </w:rPr>
              <w:t>-</w:t>
            </w:r>
            <w:r>
              <w:rPr>
                <w:rFonts w:hint="eastAsia"/>
                <w:color w:val="000000"/>
                <w:kern w:val="2"/>
                <w:sz w:val="21"/>
                <w:szCs w:val="21"/>
              </w:rPr>
              <w:t>”填列）</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480"/>
              <w:jc w:val="right"/>
              <w:rPr>
                <w:rFonts w:hint="eastAsia"/>
              </w:rPr>
            </w:pPr>
            <w:r>
              <w:rPr>
                <w:rFonts w:ascii="宋体" w:hAnsi="宋体" w:hint="eastAsia"/>
                <w:color w:val="000000"/>
                <w:kern w:val="0"/>
                <w:lang w:eastAsia="zh-Hans"/>
              </w:rPr>
              <w:t>26,746,673.6</w:t>
            </w:r>
            <w:r>
              <w:rPr>
                <w:rFonts w:ascii="宋体" w:hAnsi="宋体" w:hint="eastAsia"/>
                <w:color w:val="000000"/>
                <w:kern w:val="0"/>
                <w:lang w:eastAsia="zh-Hans"/>
              </w:rPr>
              <w:t>4</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szCs w:val="21"/>
              </w:rPr>
              <w:t>其中：股票投资收益</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f2"/>
              <w:rPr>
                <w:rFonts w:hint="eastAsia"/>
              </w:rPr>
            </w:pPr>
            <w:r>
              <w:rPr>
                <w:rFonts w:ascii="宋体" w:hAnsi="宋体" w:hint="eastAsia"/>
                <w:lang w:eastAsia="zh-Hans"/>
              </w:rPr>
              <w:t>7.4.7.1</w:t>
            </w:r>
            <w:r>
              <w:rPr>
                <w:rFonts w:ascii="宋体" w:hAnsi="宋体" w:hint="eastAsia"/>
                <w:lang w:eastAsia="zh-Hans"/>
              </w:rPr>
              <w:t>1</w:t>
            </w:r>
            <w:r>
              <w:rPr>
                <w:rFonts w:ascii="宋体" w:hAnsi="宋体" w:hint="eastAsia"/>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480"/>
              <w:jc w:val="right"/>
            </w:pPr>
            <w:r>
              <w:rPr>
                <w:rFonts w:ascii="宋体" w:hAnsi="宋体" w:hint="eastAsia"/>
                <w:color w:val="000000"/>
                <w:kern w:val="0"/>
                <w:lang w:eastAsia="zh-Hans"/>
              </w:rPr>
              <w:t>24,997,787.4</w:t>
            </w:r>
            <w:r>
              <w:rPr>
                <w:rFonts w:ascii="宋体" w:hAnsi="宋体" w:hint="eastAsia"/>
                <w:color w:val="000000"/>
                <w:kern w:val="0"/>
                <w:lang w:eastAsia="zh-Hans"/>
              </w:rPr>
              <w:t>1</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color w:val="000000"/>
                <w:kern w:val="2"/>
                <w:sz w:val="21"/>
              </w:rPr>
              <w:t>基金投资收益</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rPr>
                <w:rFonts w:hint="eastAsia"/>
              </w:rPr>
            </w:pP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480"/>
              <w:jc w:val="right"/>
            </w:pPr>
            <w:r>
              <w:rPr>
                <w:rFonts w:ascii="宋体" w:hAnsi="宋体" w:hint="eastAsia"/>
                <w:color w:val="000000"/>
                <w:kern w:val="0"/>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color w:val="000000"/>
                <w:kern w:val="2"/>
                <w:sz w:val="21"/>
              </w:rPr>
              <w:t>债券投资收益</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f2"/>
              <w:rPr>
                <w:rFonts w:hint="eastAsia"/>
              </w:rPr>
            </w:pPr>
            <w:r>
              <w:rPr>
                <w:rFonts w:ascii="宋体" w:hAnsi="宋体" w:hint="eastAsia"/>
                <w:lang w:eastAsia="zh-Hans"/>
              </w:rPr>
              <w:t>7.4.7.1</w:t>
            </w:r>
            <w:r>
              <w:rPr>
                <w:rFonts w:ascii="宋体" w:hAnsi="宋体" w:hint="eastAsia"/>
                <w:lang w:eastAsia="zh-Hans"/>
              </w:rPr>
              <w:t>2</w:t>
            </w:r>
            <w:r>
              <w:rPr>
                <w:rFonts w:ascii="宋体" w:hAnsi="宋体" w:hint="eastAsia"/>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1,324,840.7</w:t>
            </w:r>
            <w:r>
              <w:rPr>
                <w:rFonts w:ascii="宋体" w:hAnsi="宋体" w:hint="eastAsia"/>
                <w:kern w:val="0"/>
                <w:szCs w:val="24"/>
                <w:lang w:eastAsia="zh-Hans"/>
              </w:rPr>
              <w:t>7</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color w:val="000000"/>
                <w:kern w:val="2"/>
                <w:sz w:val="21"/>
              </w:rPr>
              <w:t>资产支持证券投资收益</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f2"/>
              <w:rPr>
                <w:rFonts w:hint="eastAsia"/>
              </w:rPr>
            </w:pPr>
            <w:r>
              <w:rPr>
                <w:rFonts w:ascii="宋体" w:hAnsi="宋体" w:hint="eastAsia"/>
                <w:lang w:eastAsia="zh-Hans"/>
              </w:rPr>
              <w:t>7.4.7.1</w:t>
            </w:r>
            <w:r>
              <w:rPr>
                <w:rFonts w:ascii="宋体" w:hAnsi="宋体" w:hint="eastAsia"/>
                <w:lang w:eastAsia="zh-Hans"/>
              </w:rPr>
              <w:t>3</w:t>
            </w:r>
            <w:r>
              <w:rPr>
                <w:rFonts w:ascii="宋体" w:hAnsi="宋体" w:hint="eastAsia"/>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kern w:val="0"/>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kern w:val="2"/>
                <w:sz w:val="21"/>
                <w:szCs w:val="24"/>
              </w:rPr>
              <w:t>贵金属投资收益</w:t>
            </w:r>
            <w:r>
              <w:rPr>
                <w:rFonts w:hint="eastAsia"/>
                <w:kern w:val="2"/>
                <w:sz w:val="21"/>
                <w:szCs w:val="24"/>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f2"/>
              <w:rPr>
                <w:rFonts w:hint="eastAsia"/>
              </w:rPr>
            </w:pPr>
            <w:r>
              <w:rPr>
                <w:rFonts w:ascii="宋体" w:hAnsi="宋体" w:hint="eastAsia"/>
                <w:lang w:eastAsia="zh-Hans"/>
              </w:rPr>
              <w:t>7.4.7.1</w:t>
            </w:r>
            <w:r>
              <w:rPr>
                <w:rFonts w:ascii="宋体" w:hAnsi="宋体" w:hint="eastAsia"/>
                <w:lang w:eastAsia="zh-Hans"/>
              </w:rPr>
              <w:t>4</w:t>
            </w:r>
            <w:r>
              <w:rPr>
                <w:rFonts w:ascii="宋体" w:hAnsi="宋体" w:hint="eastAsia"/>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color w:val="000000"/>
                <w:kern w:val="2"/>
                <w:sz w:val="21"/>
              </w:rPr>
              <w:t>衍生工具收益</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f2"/>
              <w:rPr>
                <w:rFonts w:hint="eastAsia"/>
              </w:rPr>
            </w:pPr>
            <w:r>
              <w:rPr>
                <w:rFonts w:ascii="宋体" w:hAnsi="宋体" w:hint="eastAsia"/>
                <w:lang w:eastAsia="zh-Hans"/>
              </w:rPr>
              <w:t>7.4.7.1</w:t>
            </w:r>
            <w:r>
              <w:rPr>
                <w:rFonts w:ascii="宋体" w:hAnsi="宋体" w:hint="eastAsia"/>
                <w:lang w:eastAsia="zh-Hans"/>
              </w:rPr>
              <w:t>5</w:t>
            </w:r>
            <w:r>
              <w:rPr>
                <w:rFonts w:ascii="宋体" w:hAnsi="宋体" w:hint="eastAsia"/>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kern w:val="0"/>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color w:val="000000"/>
                <w:kern w:val="2"/>
                <w:sz w:val="21"/>
              </w:rPr>
              <w:t>股利收益</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f2"/>
              <w:rPr>
                <w:rFonts w:hint="eastAsia"/>
              </w:rPr>
            </w:pPr>
            <w:r>
              <w:rPr>
                <w:rFonts w:ascii="宋体" w:hAnsi="宋体" w:hint="eastAsia"/>
                <w:lang w:eastAsia="zh-Hans"/>
              </w:rPr>
              <w:t>7.4.7.1</w:t>
            </w:r>
            <w:r>
              <w:rPr>
                <w:rFonts w:ascii="宋体" w:hAnsi="宋体" w:hint="eastAsia"/>
                <w:lang w:eastAsia="zh-Hans"/>
              </w:rPr>
              <w:t>6</w:t>
            </w:r>
            <w:r>
              <w:rPr>
                <w:rFonts w:ascii="宋体" w:hAnsi="宋体" w:hint="eastAsia"/>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424,045.4</w:t>
            </w:r>
            <w:r>
              <w:rPr>
                <w:rFonts w:ascii="宋体" w:hAnsi="宋体" w:hint="eastAsia"/>
                <w:kern w:val="0"/>
                <w:szCs w:val="24"/>
                <w:lang w:eastAsia="zh-Hans"/>
              </w:rPr>
              <w:t>6</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color w:val="000000"/>
                <w:kern w:val="2"/>
                <w:sz w:val="21"/>
              </w:rPr>
              <w:t>以摊余成本计量的金融资产终止确认产生的收益</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rPr>
                <w:rFonts w:hint="eastAsia"/>
              </w:rPr>
            </w:pP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ind w:firstLineChars="300" w:firstLine="630"/>
            </w:pPr>
            <w:r>
              <w:rPr>
                <w:rFonts w:hint="eastAsia"/>
                <w:color w:val="000000"/>
                <w:kern w:val="2"/>
                <w:sz w:val="21"/>
              </w:rPr>
              <w:t>其他投资收益</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rPr>
                <w:rFonts w:hint="eastAsia"/>
              </w:rPr>
            </w:pP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szCs w:val="21"/>
                <w:lang w:eastAsia="zh-Hans"/>
              </w:rPr>
              <w:t>3.</w:t>
            </w:r>
            <w:r>
              <w:rPr>
                <w:rFonts w:hint="eastAsia"/>
                <w:color w:val="000000"/>
                <w:kern w:val="2"/>
                <w:sz w:val="21"/>
              </w:rPr>
              <w:t>公允价值变动收益（损失以“</w:t>
            </w:r>
            <w:r>
              <w:rPr>
                <w:rFonts w:hint="eastAsia"/>
                <w:color w:val="000000"/>
                <w:kern w:val="2"/>
                <w:sz w:val="21"/>
                <w:szCs w:val="21"/>
                <w:lang w:eastAsia="zh-Hans"/>
              </w:rPr>
              <w:t>-</w:t>
            </w:r>
            <w:r>
              <w:rPr>
                <w:rFonts w:hint="eastAsia"/>
                <w:color w:val="000000"/>
                <w:kern w:val="2"/>
                <w:sz w:val="21"/>
                <w:szCs w:val="21"/>
              </w:rPr>
              <w:t>”号填列）</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f2"/>
              <w:rPr>
                <w:rFonts w:hint="eastAsia"/>
              </w:rPr>
            </w:pPr>
            <w:r>
              <w:rPr>
                <w:rFonts w:ascii="宋体" w:hAnsi="宋体" w:hint="eastAsia"/>
                <w:lang w:eastAsia="zh-Hans"/>
              </w:rPr>
              <w:t>7.4.7.1</w:t>
            </w:r>
            <w:r>
              <w:rPr>
                <w:rFonts w:ascii="宋体" w:hAnsi="宋体" w:hint="eastAsia"/>
                <w:lang w:eastAsia="zh-Hans"/>
              </w:rPr>
              <w:t>7</w:t>
            </w:r>
            <w:r>
              <w:rPr>
                <w:rFonts w:ascii="宋体" w:hAnsi="宋体" w:hint="eastAsia"/>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-70,895,139.5</w:t>
            </w:r>
            <w:r>
              <w:rPr>
                <w:rFonts w:ascii="宋体" w:hAnsi="宋体" w:hint="eastAsia"/>
                <w:kern w:val="0"/>
                <w:szCs w:val="24"/>
                <w:lang w:eastAsia="zh-Hans"/>
              </w:rPr>
              <w:t>1</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szCs w:val="21"/>
                <w:lang w:eastAsia="zh-Hans"/>
              </w:rPr>
              <w:t>4.</w:t>
            </w:r>
            <w:r>
              <w:rPr>
                <w:rFonts w:hint="eastAsia"/>
                <w:color w:val="000000"/>
                <w:kern w:val="2"/>
                <w:sz w:val="21"/>
              </w:rPr>
              <w:t>汇兑收益（损失以“</w:t>
            </w:r>
            <w:r>
              <w:rPr>
                <w:rFonts w:hint="eastAsia"/>
                <w:color w:val="000000"/>
                <w:kern w:val="2"/>
                <w:sz w:val="21"/>
                <w:szCs w:val="21"/>
                <w:lang w:eastAsia="zh-Hans"/>
              </w:rPr>
              <w:t>-</w:t>
            </w:r>
            <w:r>
              <w:rPr>
                <w:rFonts w:hint="eastAsia"/>
                <w:color w:val="000000"/>
                <w:kern w:val="2"/>
                <w:sz w:val="21"/>
                <w:szCs w:val="21"/>
              </w:rPr>
              <w:t>”号填列）</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kern w:val="2"/>
                <w:sz w:val="21"/>
                <w:szCs w:val="21"/>
                <w:lang w:eastAsia="zh-Hans"/>
              </w:rPr>
            </w:pPr>
            <w:r>
              <w:rPr>
                <w:rFonts w:hint="eastAsia"/>
                <w:kern w:val="2"/>
                <w:sz w:val="21"/>
                <w:szCs w:val="21"/>
                <w:lang w:eastAsia="zh-Hans"/>
              </w:rPr>
              <w:t xml:space="preserve">　</w:t>
            </w:r>
            <w:r>
              <w:rPr>
                <w:rFonts w:hint="eastAsia"/>
                <w:kern w:val="2"/>
                <w:sz w:val="21"/>
                <w:szCs w:val="21"/>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kern w:val="0"/>
                <w:szCs w:val="24"/>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szCs w:val="21"/>
                <w:lang w:eastAsia="zh-Hans"/>
              </w:rPr>
              <w:t>5.</w:t>
            </w:r>
            <w:r>
              <w:rPr>
                <w:rFonts w:hint="eastAsia"/>
                <w:color w:val="000000"/>
                <w:kern w:val="2"/>
                <w:sz w:val="21"/>
              </w:rPr>
              <w:t>其他收入（损失以“</w:t>
            </w:r>
            <w:r>
              <w:rPr>
                <w:rFonts w:hint="eastAsia"/>
                <w:color w:val="000000"/>
                <w:kern w:val="2"/>
                <w:sz w:val="21"/>
                <w:szCs w:val="21"/>
                <w:lang w:eastAsia="zh-Hans"/>
              </w:rPr>
              <w:t>-</w:t>
            </w:r>
            <w:r>
              <w:rPr>
                <w:rFonts w:hint="eastAsia"/>
                <w:color w:val="000000"/>
                <w:kern w:val="2"/>
                <w:sz w:val="21"/>
                <w:szCs w:val="21"/>
              </w:rPr>
              <w:t>”号填列）</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f2"/>
              <w:rPr>
                <w:rFonts w:hint="eastAsia"/>
              </w:rPr>
            </w:pPr>
            <w:r>
              <w:rPr>
                <w:rFonts w:ascii="宋体" w:hAnsi="宋体" w:hint="eastAsia"/>
                <w:lang w:eastAsia="zh-Hans"/>
              </w:rPr>
              <w:t>7.4.7.1</w:t>
            </w:r>
            <w:r>
              <w:rPr>
                <w:rFonts w:ascii="宋体" w:hAnsi="宋体" w:hint="eastAsia"/>
                <w:lang w:eastAsia="zh-Hans"/>
              </w:rPr>
              <w:t>8</w:t>
            </w:r>
            <w:r>
              <w:rPr>
                <w:rFonts w:ascii="宋体" w:hAnsi="宋体" w:hint="eastAsia"/>
                <w:szCs w:val="24"/>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232,295.8</w:t>
            </w:r>
            <w:r>
              <w:rPr>
                <w:rFonts w:ascii="宋体" w:hAnsi="宋体" w:hint="eastAsia"/>
                <w:kern w:val="0"/>
                <w:szCs w:val="24"/>
                <w:lang w:eastAsia="zh-Hans"/>
              </w:rPr>
              <w:t>7</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b/>
                <w:kern w:val="2"/>
                <w:sz w:val="21"/>
                <w:szCs w:val="21"/>
              </w:rPr>
              <w:t>减：</w:t>
            </w:r>
            <w:r>
              <w:rPr>
                <w:rFonts w:hint="eastAsia"/>
                <w:b/>
                <w:color w:val="000000"/>
                <w:kern w:val="2"/>
                <w:sz w:val="21"/>
                <w:szCs w:val="21"/>
              </w:rPr>
              <w:t>二、营业总支出</w:t>
            </w:r>
            <w:r>
              <w:rPr>
                <w:rFonts w:hint="eastAsia"/>
                <w:b/>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480"/>
              <w:jc w:val="right"/>
              <w:rPr>
                <w:rFonts w:hint="eastAsia"/>
              </w:rPr>
            </w:pPr>
            <w:r>
              <w:rPr>
                <w:rFonts w:ascii="宋体" w:hAnsi="宋体" w:hint="eastAsia"/>
                <w:color w:val="000000"/>
                <w:kern w:val="0"/>
                <w:lang w:eastAsia="zh-Hans"/>
              </w:rPr>
              <w:t>4,974,811.6</w:t>
            </w:r>
            <w:r>
              <w:rPr>
                <w:rFonts w:ascii="宋体" w:hAnsi="宋体" w:hint="eastAsia"/>
                <w:color w:val="000000"/>
                <w:kern w:val="0"/>
                <w:lang w:eastAsia="zh-Hans"/>
              </w:rPr>
              <w:t>1</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szCs w:val="21"/>
                <w:lang w:eastAsia="zh-Hans"/>
              </w:rPr>
              <w:t>1</w:t>
            </w:r>
            <w:r>
              <w:rPr>
                <w:rFonts w:hint="eastAsia"/>
                <w:color w:val="000000"/>
                <w:kern w:val="2"/>
                <w:sz w:val="21"/>
              </w:rPr>
              <w:t>．管理人报酬</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rPr>
                <w:rFonts w:hint="eastAsia"/>
              </w:rPr>
            </w:pP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480"/>
              <w:jc w:val="right"/>
            </w:pPr>
            <w:r>
              <w:rPr>
                <w:rFonts w:ascii="宋体" w:hAnsi="宋体" w:hint="eastAsia"/>
                <w:color w:val="000000"/>
                <w:kern w:val="0"/>
                <w:lang w:eastAsia="zh-Hans"/>
              </w:rPr>
              <w:t>4,174,649.9</w:t>
            </w:r>
            <w:r>
              <w:rPr>
                <w:rFonts w:ascii="宋体" w:hAnsi="宋体" w:hint="eastAsia"/>
                <w:color w:val="000000"/>
                <w:kern w:val="0"/>
                <w:lang w:eastAsia="zh-Hans"/>
              </w:rPr>
              <w:t>2</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rPr>
              <w:t>其中：暂估管理人报酬</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rPr>
                <w:rFonts w:hint="eastAsia"/>
              </w:rPr>
            </w:pP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480"/>
              <w:jc w:val="right"/>
            </w:pPr>
            <w:r>
              <w:rPr>
                <w:rFonts w:ascii="宋体" w:hAnsi="宋体" w:hint="eastAsia"/>
                <w:color w:val="000000"/>
                <w:kern w:val="0"/>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szCs w:val="21"/>
                <w:lang w:eastAsia="zh-Hans"/>
              </w:rPr>
              <w:t>2</w:t>
            </w:r>
            <w:r>
              <w:rPr>
                <w:rFonts w:hint="eastAsia"/>
                <w:color w:val="000000"/>
                <w:kern w:val="2"/>
                <w:sz w:val="21"/>
              </w:rPr>
              <w:t>．托管费</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rPr>
                <w:rFonts w:hint="eastAsia"/>
              </w:rPr>
            </w:pP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480"/>
              <w:jc w:val="right"/>
            </w:pPr>
            <w:r>
              <w:rPr>
                <w:rFonts w:ascii="宋体" w:hAnsi="宋体" w:hint="eastAsia"/>
                <w:color w:val="000000"/>
                <w:kern w:val="0"/>
                <w:lang w:eastAsia="zh-Hans"/>
              </w:rPr>
              <w:t>695,775.0</w:t>
            </w:r>
            <w:r>
              <w:rPr>
                <w:rFonts w:ascii="宋体" w:hAnsi="宋体" w:hint="eastAsia"/>
                <w:color w:val="000000"/>
                <w:kern w:val="0"/>
                <w:lang w:eastAsia="zh-Hans"/>
              </w:rPr>
              <w:t>1</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szCs w:val="21"/>
                <w:lang w:eastAsia="zh-Hans"/>
              </w:rPr>
              <w:t>3</w:t>
            </w:r>
            <w:r>
              <w:rPr>
                <w:rFonts w:hint="eastAsia"/>
                <w:color w:val="000000"/>
                <w:kern w:val="2"/>
                <w:sz w:val="21"/>
              </w:rPr>
              <w:t>．销售服务费</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rPr>
                <w:rFonts w:hint="eastAsia"/>
              </w:rPr>
            </w:pP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33"/>
              <w:jc w:val="right"/>
            </w:pPr>
            <w:r>
              <w:rPr>
                <w:rFonts w:ascii="宋体" w:hAnsi="宋体" w:hint="eastAsia"/>
                <w:color w:val="000000"/>
                <w:kern w:val="0"/>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szCs w:val="21"/>
                <w:lang w:eastAsia="zh-Hans"/>
              </w:rPr>
              <w:t>4</w:t>
            </w:r>
            <w:r>
              <w:rPr>
                <w:rFonts w:hint="eastAsia"/>
                <w:color w:val="000000"/>
                <w:kern w:val="2"/>
                <w:sz w:val="21"/>
              </w:rPr>
              <w:t>．投资顾问费</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rPr>
                <w:rFonts w:hint="eastAsia"/>
              </w:rPr>
            </w:pP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szCs w:val="21"/>
                <w:lang w:eastAsia="zh-Hans"/>
              </w:rPr>
              <w:t>5</w:t>
            </w:r>
            <w:r>
              <w:rPr>
                <w:rFonts w:hint="eastAsia"/>
                <w:color w:val="000000"/>
                <w:kern w:val="2"/>
                <w:sz w:val="21"/>
              </w:rPr>
              <w:t>．利息支出</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480"/>
              <w:jc w:val="right"/>
              <w:rPr>
                <w:rFonts w:hint="eastAsia"/>
              </w:rPr>
            </w:pPr>
            <w:r>
              <w:rPr>
                <w:rFonts w:ascii="宋体" w:hAnsi="宋体" w:hint="eastAsia"/>
                <w:color w:val="000000"/>
                <w:kern w:val="0"/>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szCs w:val="21"/>
              </w:rPr>
              <w:t>其中：卖出回购金融资产支出</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kern w:val="2"/>
                <w:sz w:val="21"/>
                <w:szCs w:val="24"/>
                <w:lang w:eastAsia="zh-Hans"/>
              </w:rPr>
            </w:pPr>
            <w:r>
              <w:rPr>
                <w:rFonts w:hint="eastAsia"/>
                <w:kern w:val="2"/>
                <w:sz w:val="21"/>
                <w:szCs w:val="24"/>
                <w:lang w:eastAsia="zh-Hans"/>
              </w:rPr>
              <w:t xml:space="preserve">　</w:t>
            </w:r>
            <w:r>
              <w:rPr>
                <w:rFonts w:hint="eastAsia"/>
                <w:kern w:val="2"/>
                <w:sz w:val="21"/>
                <w:szCs w:val="24"/>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color w:val="000000"/>
                <w:kern w:val="0"/>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lang w:eastAsia="zh-Hans"/>
              </w:rPr>
              <w:t>6</w:t>
            </w:r>
            <w:r>
              <w:rPr>
                <w:rFonts w:hint="eastAsia"/>
                <w:color w:val="000000"/>
                <w:kern w:val="2"/>
                <w:sz w:val="21"/>
              </w:rPr>
              <w:t>．信用减值损失</w:t>
            </w:r>
            <w:r>
              <w:rPr>
                <w:rFonts w:hint="eastAsia"/>
                <w:color w:val="000000"/>
                <w:kern w:val="2"/>
                <w:sz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f2"/>
              <w:rPr>
                <w:rFonts w:hint="eastAsia"/>
              </w:rPr>
            </w:pPr>
            <w:r>
              <w:rPr>
                <w:rFonts w:ascii="宋体" w:hAnsi="宋体" w:hint="eastAsia"/>
                <w:lang w:eastAsia="zh-Hans"/>
              </w:rPr>
              <w:t>7.4.7.1</w:t>
            </w:r>
            <w:r>
              <w:rPr>
                <w:rFonts w:ascii="宋体" w:hAnsi="宋体" w:hint="eastAsia"/>
                <w:lang w:eastAsia="zh-Hans"/>
              </w:rPr>
              <w:t>9</w:t>
            </w:r>
            <w:r>
              <w:rPr>
                <w:rFonts w:ascii="宋体" w:hAnsi="宋体" w:hint="eastAsia"/>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lang w:eastAsia="zh-Hans"/>
              </w:rPr>
              <w:t>7</w:t>
            </w:r>
            <w:r>
              <w:rPr>
                <w:rFonts w:hint="eastAsia"/>
                <w:color w:val="000000"/>
                <w:kern w:val="2"/>
                <w:sz w:val="21"/>
              </w:rPr>
              <w:t>．税金及附加</w:t>
            </w:r>
            <w:r>
              <w:rPr>
                <w:rFonts w:hint="eastAsia"/>
                <w:color w:val="000000"/>
                <w:kern w:val="2"/>
                <w:sz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rPr>
                <w:rFonts w:hint="eastAsia"/>
              </w:rPr>
            </w:pP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483.7</w:t>
            </w:r>
            <w:r>
              <w:rPr>
                <w:rFonts w:ascii="宋体" w:hAnsi="宋体" w:hint="eastAsia"/>
                <w:kern w:val="0"/>
                <w:szCs w:val="24"/>
                <w:lang w:eastAsia="zh-Hans"/>
              </w:rPr>
              <w:t>5</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color w:val="000000"/>
                <w:kern w:val="2"/>
                <w:sz w:val="21"/>
                <w:szCs w:val="21"/>
                <w:lang w:eastAsia="zh-Hans"/>
              </w:rPr>
              <w:t>8</w:t>
            </w:r>
            <w:r>
              <w:rPr>
                <w:rFonts w:hint="eastAsia"/>
                <w:color w:val="000000"/>
                <w:kern w:val="2"/>
                <w:sz w:val="21"/>
              </w:rPr>
              <w:t>．其他费用</w:t>
            </w:r>
            <w:r>
              <w:rPr>
                <w:rFonts w:hint="eastAsia"/>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f2"/>
              <w:rPr>
                <w:rFonts w:hint="eastAsia"/>
              </w:rPr>
            </w:pPr>
            <w:r>
              <w:rPr>
                <w:rFonts w:ascii="宋体" w:hAnsi="宋体" w:hint="eastAsia"/>
                <w:lang w:eastAsia="zh-Hans"/>
              </w:rPr>
              <w:t>7.4.7.2</w:t>
            </w:r>
            <w:r>
              <w:rPr>
                <w:rFonts w:ascii="宋体" w:hAnsi="宋体" w:hint="eastAsia"/>
                <w:lang w:eastAsia="zh-Hans"/>
              </w:rPr>
              <w:t>0</w:t>
            </w:r>
            <w:r>
              <w:rPr>
                <w:rFonts w:ascii="宋体" w:hAnsi="宋体" w:hint="eastAsia"/>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kern w:val="0"/>
                <w:szCs w:val="24"/>
                <w:lang w:eastAsia="zh-Hans"/>
              </w:rPr>
              <w:t>103,902.9</w:t>
            </w:r>
            <w:r>
              <w:rPr>
                <w:rFonts w:ascii="宋体" w:hAnsi="宋体" w:hint="eastAsia"/>
                <w:kern w:val="0"/>
                <w:szCs w:val="24"/>
                <w:lang w:eastAsia="zh-Hans"/>
              </w:rPr>
              <w:t>3</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0" w:type="dxa"/>
            </w:tcMar>
            <w:vAlign w:val="center"/>
            <w:hideMark/>
          </w:tcPr>
          <w:p w:rsidR="00000000" w:rsidRDefault="002000B1">
            <w:pPr>
              <w:widowControl/>
              <w:jc w:val="left"/>
            </w:pPr>
            <w:r>
              <w:rPr>
                <w:rFonts w:asciiTheme="minorHAnsi" w:hAnsiTheme="minorHAnsi" w:cstheme="minorBidi" w:hint="eastAsia"/>
                <w:b/>
                <w:color w:val="000000"/>
              </w:rPr>
              <w:t>三、利润总额（亏损总额以“</w:t>
            </w:r>
            <w:r>
              <w:rPr>
                <w:rFonts w:asciiTheme="minorHAnsi" w:hAnsiTheme="minorHAnsi" w:cstheme="minorBidi" w:hint="eastAsia"/>
                <w:b/>
                <w:color w:val="000000"/>
              </w:rPr>
              <w:t>-</w:t>
            </w:r>
            <w:r>
              <w:rPr>
                <w:rFonts w:asciiTheme="minorHAnsi" w:hAnsiTheme="minorHAnsi" w:cstheme="minorBidi" w:hint="eastAsia"/>
                <w:b/>
                <w:color w:val="000000"/>
              </w:rPr>
              <w:t>”号填列）</w:t>
            </w:r>
            <w:r>
              <w:rPr>
                <w:rFonts w:asciiTheme="minorHAnsi" w:hAnsiTheme="minorHAnsi" w:cstheme="minorBidi"/>
                <w:szCs w:val="22"/>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color w:val="000000"/>
                <w:kern w:val="2"/>
                <w:sz w:val="21"/>
                <w:szCs w:val="21"/>
                <w:lang w:eastAsia="zh-Hans"/>
              </w:rPr>
            </w:pPr>
            <w:r>
              <w:rPr>
                <w:rFonts w:hint="eastAsia"/>
                <w:color w:val="000000"/>
                <w:kern w:val="2"/>
                <w:sz w:val="21"/>
                <w:szCs w:val="21"/>
                <w:lang w:eastAsia="zh-Hans"/>
              </w:rPr>
              <w:t xml:space="preserve">　</w:t>
            </w:r>
            <w:r>
              <w:rPr>
                <w:rFonts w:hint="eastAsia"/>
                <w:color w:val="000000"/>
                <w:kern w:val="2"/>
                <w:sz w:val="21"/>
                <w:szCs w:val="21"/>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ind w:firstLine="480"/>
              <w:jc w:val="right"/>
              <w:rPr>
                <w:rFonts w:hint="eastAsia"/>
              </w:rPr>
            </w:pPr>
            <w:r>
              <w:rPr>
                <w:rFonts w:ascii="宋体" w:hAnsi="宋体" w:hint="eastAsia"/>
                <w:color w:val="000000"/>
                <w:kern w:val="0"/>
                <w:lang w:eastAsia="zh-Hans"/>
              </w:rPr>
              <w:t>-48,709,921.3</w:t>
            </w:r>
            <w:r>
              <w:rPr>
                <w:rFonts w:ascii="宋体" w:hAnsi="宋体" w:hint="eastAsia"/>
                <w:color w:val="000000"/>
                <w:kern w:val="0"/>
                <w:lang w:eastAsia="zh-Hans"/>
              </w:rPr>
              <w:t>4</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kern w:val="2"/>
                <w:sz w:val="21"/>
                <w:szCs w:val="21"/>
              </w:rPr>
              <w:t>减：所得税费用</w:t>
            </w:r>
            <w:r>
              <w:rPr>
                <w:rFonts w:hint="eastAsia"/>
                <w:b/>
                <w:color w:val="000000"/>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color w:val="000000"/>
                <w:kern w:val="2"/>
                <w:sz w:val="21"/>
                <w:szCs w:val="21"/>
                <w:lang w:eastAsia="zh-Hans"/>
              </w:rPr>
            </w:pPr>
            <w:r>
              <w:rPr>
                <w:rFonts w:hint="eastAsia"/>
                <w:color w:val="000000"/>
                <w:kern w:val="2"/>
                <w:sz w:val="21"/>
                <w:szCs w:val="21"/>
                <w:lang w:eastAsia="zh-Hans"/>
              </w:rPr>
              <w:t xml:space="preserve">　</w:t>
            </w:r>
            <w:r>
              <w:rPr>
                <w:rFonts w:hint="eastAsia"/>
                <w:color w:val="000000"/>
                <w:kern w:val="2"/>
                <w:sz w:val="21"/>
                <w:szCs w:val="21"/>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color w:val="000000"/>
                <w:kern w:val="0"/>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b/>
                <w:kern w:val="2"/>
                <w:sz w:val="21"/>
                <w:szCs w:val="21"/>
              </w:rPr>
              <w:t>四、净利润（净亏损以“</w:t>
            </w:r>
            <w:r>
              <w:rPr>
                <w:rFonts w:hint="eastAsia"/>
                <w:b/>
                <w:kern w:val="2"/>
                <w:sz w:val="21"/>
                <w:szCs w:val="21"/>
              </w:rPr>
              <w:t>-</w:t>
            </w:r>
            <w:r>
              <w:rPr>
                <w:rFonts w:hint="eastAsia"/>
                <w:b/>
                <w:kern w:val="2"/>
                <w:sz w:val="21"/>
                <w:szCs w:val="21"/>
              </w:rPr>
              <w:t>”号填列）</w:t>
            </w:r>
            <w:r>
              <w:rPr>
                <w:rFonts w:hint="eastAsia"/>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color w:val="000000"/>
                <w:kern w:val="2"/>
                <w:sz w:val="21"/>
                <w:szCs w:val="21"/>
                <w:lang w:eastAsia="zh-Hans"/>
              </w:rPr>
            </w:pPr>
            <w:r>
              <w:rPr>
                <w:rFonts w:hint="eastAsia"/>
                <w:color w:val="000000"/>
                <w:kern w:val="2"/>
                <w:sz w:val="21"/>
                <w:szCs w:val="21"/>
                <w:lang w:eastAsia="zh-Hans"/>
              </w:rPr>
              <w:t xml:space="preserve">　</w:t>
            </w:r>
            <w:r>
              <w:rPr>
                <w:rFonts w:hint="eastAsia"/>
                <w:color w:val="000000"/>
                <w:kern w:val="2"/>
                <w:sz w:val="21"/>
                <w:szCs w:val="21"/>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color w:val="000000"/>
                <w:kern w:val="0"/>
                <w:lang w:eastAsia="zh-Hans"/>
              </w:rPr>
              <w:t>-48,709,921.3</w:t>
            </w:r>
            <w:r>
              <w:rPr>
                <w:rFonts w:ascii="宋体" w:hAnsi="宋体" w:hint="eastAsia"/>
                <w:color w:val="000000"/>
                <w:kern w:val="0"/>
                <w:lang w:eastAsia="zh-Hans"/>
              </w:rPr>
              <w:t>4</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b/>
                <w:kern w:val="2"/>
                <w:sz w:val="21"/>
                <w:szCs w:val="21"/>
              </w:rPr>
              <w:t>五、其他综合收益的税后净额</w:t>
            </w:r>
            <w:r>
              <w:rPr>
                <w:rFonts w:hint="eastAsia"/>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color w:val="000000"/>
                <w:kern w:val="2"/>
                <w:sz w:val="21"/>
                <w:szCs w:val="21"/>
                <w:lang w:eastAsia="zh-Hans"/>
              </w:rPr>
            </w:pPr>
            <w:r>
              <w:rPr>
                <w:rFonts w:hint="eastAsia"/>
                <w:color w:val="000000"/>
                <w:kern w:val="2"/>
                <w:sz w:val="21"/>
                <w:szCs w:val="21"/>
                <w:lang w:eastAsia="zh-Hans"/>
              </w:rPr>
              <w:t xml:space="preserve">　</w:t>
            </w:r>
            <w:r>
              <w:rPr>
                <w:rFonts w:hint="eastAsia"/>
                <w:color w:val="000000"/>
                <w:kern w:val="2"/>
                <w:sz w:val="21"/>
                <w:szCs w:val="21"/>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color w:val="000000"/>
                <w:kern w:val="0"/>
                <w:lang w:eastAsia="zh-Hans"/>
              </w:rPr>
              <w:t>-</w:t>
            </w:r>
          </w:p>
        </w:tc>
      </w:tr>
      <w:tr w:rsidR="00000000">
        <w:trPr>
          <w:divId w:val="1990866212"/>
        </w:trPr>
        <w:tc>
          <w:tcPr>
            <w:tcW w:w="3227"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pPr>
            <w:r>
              <w:rPr>
                <w:rFonts w:hint="eastAsia"/>
                <w:b/>
                <w:kern w:val="2"/>
                <w:sz w:val="21"/>
                <w:szCs w:val="21"/>
              </w:rPr>
              <w:t>六、综合收益总额</w:t>
            </w:r>
            <w:r>
              <w:rPr>
                <w:rFonts w:hint="eastAsia"/>
                <w:kern w:val="2"/>
                <w:sz w:val="21"/>
                <w:szCs w:val="21"/>
                <w:lang w:eastAsia="zh-Hans"/>
              </w:rPr>
              <w:t xml:space="preserve"> </w:t>
            </w:r>
          </w:p>
        </w:tc>
        <w:tc>
          <w:tcPr>
            <w:tcW w:w="255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a5"/>
              <w:rPr>
                <w:rFonts w:hint="eastAsia"/>
                <w:color w:val="000000"/>
                <w:kern w:val="2"/>
                <w:sz w:val="21"/>
                <w:szCs w:val="21"/>
                <w:lang w:eastAsia="zh-Hans"/>
              </w:rPr>
            </w:pPr>
            <w:r>
              <w:rPr>
                <w:rFonts w:hint="eastAsia"/>
                <w:color w:val="000000"/>
                <w:kern w:val="2"/>
                <w:sz w:val="21"/>
                <w:szCs w:val="21"/>
                <w:lang w:eastAsia="zh-Hans"/>
              </w:rPr>
              <w:t xml:space="preserve">　</w:t>
            </w:r>
            <w:r>
              <w:rPr>
                <w:rFonts w:hint="eastAsia"/>
                <w:color w:val="000000"/>
                <w:kern w:val="2"/>
                <w:sz w:val="21"/>
                <w:szCs w:val="21"/>
                <w:lang w:eastAsia="zh-Hans"/>
              </w:rPr>
              <w:t xml:space="preserve"> </w:t>
            </w:r>
          </w:p>
        </w:tc>
        <w:tc>
          <w:tcPr>
            <w:tcW w:w="2744"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color w:val="000000"/>
                <w:kern w:val="0"/>
                <w:lang w:eastAsia="zh-Hans"/>
              </w:rPr>
              <w:t>-48,709,921.3</w:t>
            </w:r>
            <w:r>
              <w:rPr>
                <w:rFonts w:ascii="宋体" w:hAnsi="宋体" w:hint="eastAsia"/>
                <w:color w:val="000000"/>
                <w:kern w:val="0"/>
                <w:lang w:eastAsia="zh-Hans"/>
              </w:rPr>
              <w:t>4</w:t>
            </w:r>
          </w:p>
        </w:tc>
      </w:tr>
    </w:tbl>
    <w:bookmarkEnd w:id="418"/>
    <w:p w:rsidR="00000000" w:rsidRDefault="002000B1">
      <w:pPr>
        <w:spacing w:line="360" w:lineRule="auto"/>
        <w:jc w:val="left"/>
      </w:pPr>
      <w:r>
        <w:rPr>
          <w:rFonts w:ascii="宋体" w:hAnsi="宋体" w:hint="eastAsia"/>
          <w:szCs w:val="21"/>
        </w:rPr>
        <w:t>注</w:t>
      </w:r>
      <w:r>
        <w:rPr>
          <w:rFonts w:ascii="宋体" w:hAnsi="宋体" w:hint="eastAsia"/>
          <w:szCs w:val="21"/>
        </w:rPr>
        <w:t>：</w:t>
      </w:r>
      <w:r>
        <w:rPr>
          <w:rFonts w:ascii="宋体" w:hAnsi="宋体" w:hint="eastAsia"/>
          <w:lang w:eastAsia="zh-Hans"/>
        </w:rPr>
        <w:t>本基金合同生效日为</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10</w:t>
      </w:r>
      <w:r>
        <w:rPr>
          <w:rFonts w:ascii="宋体" w:hAnsi="宋体" w:hint="eastAsia"/>
          <w:lang w:eastAsia="zh-Hans"/>
        </w:rPr>
        <w:t>日，</w:t>
      </w:r>
      <w:r>
        <w:rPr>
          <w:rFonts w:ascii="宋体" w:hAnsi="宋体" w:hint="eastAsia"/>
          <w:lang w:eastAsia="zh-Hans"/>
        </w:rPr>
        <w:t>2025</w:t>
      </w:r>
      <w:r>
        <w:rPr>
          <w:rFonts w:ascii="宋体" w:hAnsi="宋体" w:hint="eastAsia"/>
          <w:lang w:eastAsia="zh-Hans"/>
        </w:rPr>
        <w:t>年度实际报告期间为</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10</w:t>
      </w:r>
      <w:r>
        <w:rPr>
          <w:rFonts w:ascii="宋体" w:hAnsi="宋体" w:hint="eastAsia"/>
          <w:lang w:eastAsia="zh-Hans"/>
        </w:rPr>
        <w:t>日至</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日。截至报告期末本基金合同生效未满一年，本报告期的财务报表及报表附注均无同期对比数据</w:t>
      </w:r>
      <w:r>
        <w:rPr>
          <w:rFonts w:ascii="宋体" w:hAnsi="宋体" w:hint="eastAsia"/>
          <w:lang w:eastAsia="zh-Hans"/>
        </w:rPr>
        <w:t>。</w:t>
      </w:r>
      <w:r>
        <w:rPr>
          <w:rFonts w:ascii="宋体" w:hAnsi="宋体" w:hint="eastAsia"/>
          <w:kern w:val="0"/>
          <w:szCs w:val="24"/>
          <w:lang w:eastAsia="zh-Hans"/>
        </w:rPr>
        <w:t xml:space="preserve"> </w:t>
      </w:r>
    </w:p>
    <w:p w:rsidR="00000000" w:rsidRDefault="002000B1">
      <w:pPr>
        <w:pStyle w:val="XBRLTitle2"/>
        <w:spacing w:before="156"/>
      </w:pPr>
      <w:bookmarkStart w:id="419" w:name="_Toc247616233"/>
      <w:bookmarkStart w:id="420" w:name="_Toc433036702"/>
      <w:bookmarkStart w:id="421" w:name="_Toc506208439"/>
      <w:bookmarkStart w:id="422" w:name="_Toc506208244"/>
      <w:bookmarkStart w:id="423" w:name="_Toc497398127"/>
      <w:bookmarkStart w:id="424" w:name="_Toc454983283"/>
      <w:bookmarkStart w:id="425" w:name="_Toc452398749"/>
      <w:bookmarkStart w:id="426" w:name="_Toc453852627"/>
      <w:bookmarkStart w:id="427" w:name="_Toc485300246"/>
      <w:bookmarkStart w:id="428" w:name="m07_03"/>
      <w:bookmarkStart w:id="429" w:name="_Toc225524207"/>
      <w:r>
        <w:rPr>
          <w:rFonts w:hint="eastAsia"/>
        </w:rPr>
        <w:lastRenderedPageBreak/>
        <w:t>净资产变动</w:t>
      </w:r>
      <w:r>
        <w:rPr>
          <w:rFonts w:hint="eastAsia"/>
        </w:rPr>
        <w:t>表</w:t>
      </w:r>
      <w:bookmarkEnd w:id="419"/>
      <w:bookmarkEnd w:id="420"/>
      <w:bookmarkEnd w:id="421"/>
      <w:bookmarkEnd w:id="422"/>
      <w:bookmarkEnd w:id="423"/>
      <w:bookmarkEnd w:id="424"/>
      <w:bookmarkEnd w:id="425"/>
      <w:bookmarkEnd w:id="426"/>
      <w:bookmarkEnd w:id="427"/>
      <w:bookmarkEnd w:id="416"/>
      <w:bookmarkEnd w:id="429"/>
    </w:p>
    <w:p w:rsidR="00000000" w:rsidRDefault="002000B1">
      <w:pPr>
        <w:spacing w:line="360" w:lineRule="auto"/>
        <w:jc w:val="left"/>
        <w:divId w:val="69471295"/>
        <w:rPr>
          <w:rFonts w:hint="eastAsia"/>
        </w:rPr>
      </w:pPr>
      <w:r>
        <w:rPr>
          <w:rFonts w:ascii="宋体" w:hAnsi="宋体" w:hint="eastAsia"/>
        </w:rPr>
        <w:t>会计主体</w:t>
      </w:r>
      <w:r>
        <w:rPr>
          <w:rFonts w:ascii="宋体" w:hAnsi="宋体" w:hint="eastAsia"/>
        </w:rPr>
        <w:t>：</w:t>
      </w:r>
      <w:r>
        <w:rPr>
          <w:rFonts w:ascii="宋体" w:hAnsi="宋体" w:hint="eastAsia"/>
        </w:rPr>
        <w:t>华商港股通价值回报混合型证券投资基</w:t>
      </w:r>
      <w:r>
        <w:rPr>
          <w:rFonts w:ascii="宋体" w:hAnsi="宋体" w:hint="eastAsia"/>
        </w:rPr>
        <w:t>金</w:t>
      </w:r>
    </w:p>
    <w:p w:rsidR="00000000" w:rsidRDefault="002000B1">
      <w:pPr>
        <w:spacing w:line="360" w:lineRule="auto"/>
        <w:jc w:val="left"/>
        <w:divId w:val="69471295"/>
      </w:pPr>
      <w:r>
        <w:rPr>
          <w:rFonts w:ascii="宋体" w:hAnsi="宋体" w:hint="eastAsia"/>
        </w:rPr>
        <w:t>本报告期</w:t>
      </w:r>
      <w:r>
        <w:rPr>
          <w:rFonts w:ascii="宋体" w:hAnsi="宋体" w:hint="eastAsia"/>
        </w:rPr>
        <w:t>：</w:t>
      </w:r>
      <w:r>
        <w:rPr>
          <w:rFonts w:ascii="宋体" w:hAnsi="宋体" w:hint="eastAsia"/>
        </w:rPr>
        <w:t>2025</w:t>
      </w:r>
      <w:r>
        <w:rPr>
          <w:rFonts w:ascii="宋体" w:hAnsi="宋体" w:hint="eastAsia"/>
        </w:rPr>
        <w:t>年</w:t>
      </w:r>
      <w:r>
        <w:rPr>
          <w:rFonts w:ascii="宋体" w:hAnsi="宋体" w:hint="eastAsia"/>
        </w:rPr>
        <w:t>9</w:t>
      </w:r>
      <w:r>
        <w:rPr>
          <w:rFonts w:ascii="宋体" w:hAnsi="宋体" w:hint="eastAsia"/>
        </w:rPr>
        <w:t>月</w:t>
      </w:r>
      <w:r>
        <w:rPr>
          <w:rFonts w:ascii="宋体" w:hAnsi="宋体" w:hint="eastAsia"/>
        </w:rPr>
        <w:t>10</w:t>
      </w:r>
      <w:r>
        <w:rPr>
          <w:rFonts w:ascii="宋体" w:hAnsi="宋体" w:hint="eastAsia"/>
        </w:rPr>
        <w:t>日（基金合同生效日）至</w:t>
      </w:r>
      <w:r>
        <w:rPr>
          <w:rFonts w:ascii="宋体" w:hAnsi="宋体" w:hint="eastAsia"/>
        </w:rPr>
        <w:t>2025</w:t>
      </w:r>
      <w:r>
        <w:rPr>
          <w:rFonts w:ascii="宋体" w:hAnsi="宋体" w:hint="eastAsia"/>
        </w:rPr>
        <w:t>年</w:t>
      </w:r>
      <w:r>
        <w:rPr>
          <w:rFonts w:ascii="宋体" w:hAnsi="宋体" w:hint="eastAsia"/>
        </w:rPr>
        <w:t>12</w:t>
      </w:r>
      <w:r>
        <w:rPr>
          <w:rFonts w:ascii="宋体" w:hAnsi="宋体" w:hint="eastAsia"/>
        </w:rPr>
        <w:t>月</w:t>
      </w:r>
      <w:r>
        <w:rPr>
          <w:rFonts w:ascii="宋体" w:hAnsi="宋体" w:hint="eastAsia"/>
        </w:rPr>
        <w:t>31</w:t>
      </w:r>
      <w:r>
        <w:rPr>
          <w:rFonts w:ascii="宋体" w:hAnsi="宋体" w:hint="eastAsia"/>
        </w:rPr>
        <w:t>日</w:t>
      </w:r>
    </w:p>
    <w:p w:rsidR="00000000" w:rsidRDefault="002000B1">
      <w:pPr>
        <w:jc w:val="right"/>
        <w:divId w:val="69471295"/>
      </w:pPr>
      <w:r>
        <w:rPr>
          <w:rFonts w:ascii="宋体" w:hAnsi="宋体" w:hint="eastAsia"/>
        </w:rPr>
        <w:t>单位：人民币元</w:t>
      </w:r>
      <w:r>
        <w:rPr>
          <w:rFonts w:ascii="宋体" w:hAnsi="宋体" w:hint="eastAsia"/>
        </w:rPr>
        <w:t xml:space="preserve"> </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022"/>
        <w:gridCol w:w="2059"/>
        <w:gridCol w:w="2104"/>
        <w:gridCol w:w="2649"/>
      </w:tblGrid>
      <w:tr w:rsidR="00000000">
        <w:trPr>
          <w:divId w:val="69471295"/>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2000B1">
            <w:pPr>
              <w:jc w:val="center"/>
            </w:pPr>
            <w:r>
              <w:rPr>
                <w:rFonts w:ascii="宋体" w:hAnsi="宋体" w:hint="eastAsia"/>
                <w:szCs w:val="21"/>
              </w:rPr>
              <w:t>项目</w:t>
            </w:r>
            <w:r>
              <w:rPr>
                <w:rFonts w:ascii="宋体" w:hAnsi="宋体" w:hint="eastAsia"/>
                <w:szCs w:val="21"/>
              </w:rPr>
              <w:t xml:space="preserve"> </w:t>
            </w:r>
          </w:p>
        </w:tc>
        <w:tc>
          <w:tcPr>
            <w:tcW w:w="65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2000B1">
            <w:pPr>
              <w:jc w:val="center"/>
            </w:pPr>
            <w:r>
              <w:rPr>
                <w:rFonts w:ascii="宋体" w:hAnsi="宋体" w:hint="eastAsia"/>
                <w:szCs w:val="21"/>
              </w:rPr>
              <w:t>本期</w:t>
            </w:r>
            <w:r>
              <w:rPr>
                <w:rFonts w:ascii="宋体" w:hAnsi="宋体" w:hint="eastAsia"/>
                <w:szCs w:val="21"/>
              </w:rPr>
              <w:t xml:space="preserve"> </w:t>
            </w:r>
          </w:p>
          <w:p w:rsidR="00000000" w:rsidRDefault="002000B1">
            <w:pPr>
              <w:jc w:val="center"/>
            </w:pP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10</w:t>
            </w:r>
            <w:r>
              <w:rPr>
                <w:rFonts w:ascii="宋体" w:hAnsi="宋体" w:hint="eastAsia"/>
                <w:szCs w:val="21"/>
              </w:rPr>
              <w:t>日（基金合同生效日）至</w:t>
            </w: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31</w:t>
            </w:r>
            <w:r>
              <w:rPr>
                <w:rFonts w:ascii="宋体" w:hAnsi="宋体" w:hint="eastAsia"/>
                <w:szCs w:val="21"/>
              </w:rPr>
              <w:t>日</w:t>
            </w:r>
          </w:p>
        </w:tc>
      </w:tr>
      <w:tr w:rsidR="00000000">
        <w:trPr>
          <w:divId w:val="69471295"/>
        </w:trPr>
        <w:tc>
          <w:tcPr>
            <w:tcW w:w="19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000B1">
            <w:pPr>
              <w:widowControl/>
              <w:jc w:val="left"/>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2000B1">
            <w:pPr>
              <w:jc w:val="center"/>
            </w:pPr>
            <w:r>
              <w:rPr>
                <w:rFonts w:ascii="宋体" w:hAnsi="宋体" w:hint="eastAsia"/>
                <w:szCs w:val="21"/>
              </w:rPr>
              <w:t>实收基金</w:t>
            </w:r>
            <w:r>
              <w:rPr>
                <w:rFonts w:ascii="宋体" w:hAnsi="宋体" w:hint="eastAsia"/>
                <w:szCs w:val="21"/>
              </w:rPr>
              <w:t xml:space="preserve"> </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2000B1">
            <w:pPr>
              <w:jc w:val="center"/>
            </w:pPr>
            <w:r>
              <w:rPr>
                <w:rFonts w:ascii="宋体" w:hAnsi="宋体" w:hint="eastAsia"/>
                <w:szCs w:val="21"/>
              </w:rPr>
              <w:t>未分配利润</w:t>
            </w:r>
            <w:r>
              <w:rPr>
                <w:rFonts w:ascii="宋体" w:hAnsi="宋体" w:hint="eastAsia"/>
                <w:szCs w:val="21"/>
              </w:rPr>
              <w:t xml:space="preserve"> </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tcMar>
              <w:top w:w="0" w:type="dxa"/>
              <w:left w:w="108" w:type="dxa"/>
              <w:bottom w:w="0" w:type="dxa"/>
              <w:right w:w="108" w:type="dxa"/>
            </w:tcMar>
            <w:vAlign w:val="center"/>
            <w:hideMark/>
          </w:tcPr>
          <w:p w:rsidR="00000000" w:rsidRDefault="002000B1">
            <w:pPr>
              <w:jc w:val="center"/>
            </w:pPr>
            <w:r>
              <w:rPr>
                <w:rFonts w:ascii="宋体" w:hAnsi="宋体" w:hint="eastAsia"/>
                <w:szCs w:val="21"/>
              </w:rPr>
              <w:t>净资产合计</w:t>
            </w:r>
            <w:r>
              <w:rPr>
                <w:rFonts w:ascii="宋体" w:hAnsi="宋体" w:hint="eastAsia"/>
                <w:szCs w:val="21"/>
              </w:rPr>
              <w:t xml:space="preserve"> </w:t>
            </w:r>
          </w:p>
        </w:tc>
      </w:tr>
      <w:tr w:rsidR="00000000">
        <w:trPr>
          <w:divId w:val="69471295"/>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r>
              <w:rPr>
                <w:rFonts w:ascii="宋体" w:hAnsi="宋体" w:hint="eastAsia"/>
                <w:szCs w:val="21"/>
              </w:rPr>
              <w:t>一、上期期末净资产</w:t>
            </w:r>
            <w:r>
              <w:rPr>
                <w:rFonts w:ascii="宋体" w:hAnsi="宋体" w:hint="eastAsia"/>
                <w:szCs w:val="21"/>
              </w:rPr>
              <w:t xml:space="preserve">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w:t>
            </w:r>
          </w:p>
        </w:tc>
      </w:tr>
      <w:tr w:rsidR="00000000">
        <w:trPr>
          <w:divId w:val="69471295"/>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r>
              <w:rPr>
                <w:rFonts w:ascii="宋体" w:hAnsi="宋体" w:hint="eastAsia"/>
                <w:szCs w:val="21"/>
              </w:rPr>
              <w:t>二、本期期初净资产</w:t>
            </w:r>
            <w:r>
              <w:rPr>
                <w:rFonts w:ascii="宋体" w:hAnsi="宋体" w:hint="eastAsia"/>
                <w:szCs w:val="21"/>
              </w:rPr>
              <w:t xml:space="preserve">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989,607,604.2</w:t>
            </w:r>
            <w:r>
              <w:rPr>
                <w:rFonts w:ascii="宋体" w:hAnsi="宋体" w:hint="eastAsia"/>
                <w:szCs w:val="21"/>
              </w:rPr>
              <w:t>8</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989,607,604.2</w:t>
            </w:r>
            <w:r>
              <w:rPr>
                <w:rFonts w:ascii="宋体" w:hAnsi="宋体" w:hint="eastAsia"/>
                <w:szCs w:val="21"/>
              </w:rPr>
              <w:t>8</w:t>
            </w:r>
          </w:p>
        </w:tc>
      </w:tr>
      <w:tr w:rsidR="00000000">
        <w:trPr>
          <w:divId w:val="69471295"/>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r>
              <w:rPr>
                <w:rFonts w:ascii="宋体" w:hAnsi="宋体" w:hint="eastAsia"/>
                <w:szCs w:val="21"/>
              </w:rPr>
              <w:t>三、本期增减变动额（减少以“</w:t>
            </w:r>
            <w:r>
              <w:rPr>
                <w:rFonts w:ascii="宋体" w:hAnsi="宋体" w:hint="eastAsia"/>
                <w:szCs w:val="21"/>
              </w:rPr>
              <w:t>-</w:t>
            </w:r>
            <w:r>
              <w:rPr>
                <w:rFonts w:ascii="宋体" w:hAnsi="宋体" w:hint="eastAsia"/>
                <w:szCs w:val="21"/>
              </w:rPr>
              <w:t>”号填列）</w:t>
            </w:r>
            <w:r>
              <w:rPr>
                <w:rFonts w:ascii="宋体" w:hAnsi="宋体" w:hint="eastAsia"/>
                <w:szCs w:val="21"/>
              </w:rPr>
              <w:t xml:space="preserve">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263,032,212.9</w:t>
            </w:r>
            <w:r>
              <w:rPr>
                <w:rFonts w:ascii="宋体" w:hAnsi="宋体" w:hint="eastAsia"/>
                <w:szCs w:val="21"/>
              </w:rPr>
              <w:t>7</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-55,014,499.6</w:t>
            </w:r>
            <w:r>
              <w:rPr>
                <w:rFonts w:ascii="宋体" w:hAnsi="宋体" w:hint="eastAsia"/>
                <w:szCs w:val="21"/>
              </w:rPr>
              <w:t>6</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208,017,713.3</w:t>
            </w:r>
            <w:r>
              <w:rPr>
                <w:rFonts w:ascii="宋体" w:hAnsi="宋体" w:hint="eastAsia"/>
                <w:szCs w:val="21"/>
              </w:rPr>
              <w:t>1</w:t>
            </w:r>
          </w:p>
        </w:tc>
      </w:tr>
      <w:tr w:rsidR="00000000">
        <w:trPr>
          <w:divId w:val="69471295"/>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r>
              <w:rPr>
                <w:rFonts w:ascii="宋体" w:hAnsi="宋体" w:hint="eastAsia"/>
                <w:szCs w:val="21"/>
              </w:rPr>
              <w:t>（一）、综合收益总额</w:t>
            </w:r>
            <w:r>
              <w:rPr>
                <w:rFonts w:ascii="宋体" w:hAnsi="宋体" w:hint="eastAsia"/>
                <w:szCs w:val="21"/>
              </w:rPr>
              <w:t xml:space="preserve">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-48,709,921.3</w:t>
            </w:r>
            <w:r>
              <w:rPr>
                <w:rFonts w:ascii="宋体" w:hAnsi="宋体" w:hint="eastAsia"/>
                <w:szCs w:val="21"/>
              </w:rPr>
              <w:t>4</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-48,709,921.3</w:t>
            </w:r>
            <w:r>
              <w:rPr>
                <w:rFonts w:ascii="宋体" w:hAnsi="宋体" w:hint="eastAsia"/>
                <w:szCs w:val="21"/>
              </w:rPr>
              <w:t>4</w:t>
            </w:r>
          </w:p>
        </w:tc>
      </w:tr>
      <w:tr w:rsidR="00000000">
        <w:trPr>
          <w:divId w:val="69471295"/>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jc w:val="left"/>
            </w:pPr>
            <w:r>
              <w:rPr>
                <w:rFonts w:ascii="宋体" w:hAnsi="宋体" w:hint="eastAsia"/>
                <w:szCs w:val="21"/>
              </w:rPr>
              <w:t>（二）、本期基金份额交易产生的净资产变动数（净资产减少以“</w:t>
            </w:r>
            <w:r>
              <w:rPr>
                <w:rFonts w:ascii="宋体" w:hAnsi="宋体" w:hint="eastAsia"/>
                <w:szCs w:val="21"/>
              </w:rPr>
              <w:t>-</w:t>
            </w:r>
            <w:r>
              <w:rPr>
                <w:rFonts w:ascii="宋体" w:hAnsi="宋体" w:hint="eastAsia"/>
                <w:szCs w:val="21"/>
              </w:rPr>
              <w:t>”号填列）</w:t>
            </w:r>
            <w:r>
              <w:rPr>
                <w:rFonts w:ascii="宋体" w:hAnsi="宋体" w:hint="eastAsia"/>
                <w:szCs w:val="21"/>
              </w:rPr>
              <w:t xml:space="preserve">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263,032,212.9</w:t>
            </w:r>
            <w:r>
              <w:rPr>
                <w:rFonts w:ascii="宋体" w:hAnsi="宋体" w:hint="eastAsia"/>
                <w:szCs w:val="21"/>
              </w:rPr>
              <w:t>7</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-6,304,578.3</w:t>
            </w:r>
            <w:r>
              <w:rPr>
                <w:rFonts w:ascii="宋体" w:hAnsi="宋体" w:hint="eastAsia"/>
                <w:szCs w:val="21"/>
              </w:rPr>
              <w:t>2</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256,727,634.6</w:t>
            </w:r>
            <w:r>
              <w:rPr>
                <w:rFonts w:ascii="宋体" w:hAnsi="宋体" w:hint="eastAsia"/>
                <w:szCs w:val="21"/>
              </w:rPr>
              <w:t>5</w:t>
            </w:r>
          </w:p>
        </w:tc>
      </w:tr>
      <w:tr w:rsidR="00000000">
        <w:trPr>
          <w:divId w:val="69471295"/>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r>
              <w:rPr>
                <w:rFonts w:ascii="宋体" w:hAnsi="宋体" w:hint="eastAsia"/>
                <w:szCs w:val="21"/>
              </w:rPr>
              <w:t>其中：</w:t>
            </w:r>
            <w:r>
              <w:rPr>
                <w:rFonts w:ascii="宋体" w:hAnsi="宋体" w:hint="eastAsia"/>
                <w:szCs w:val="21"/>
              </w:rPr>
              <w:t>1.</w:t>
            </w:r>
            <w:r>
              <w:rPr>
                <w:rFonts w:ascii="宋体" w:hAnsi="宋体" w:hint="eastAsia"/>
                <w:szCs w:val="21"/>
              </w:rPr>
              <w:t>基金申购款</w:t>
            </w:r>
            <w:r>
              <w:rPr>
                <w:rFonts w:ascii="宋体" w:hAnsi="宋体" w:hint="eastAsia"/>
                <w:szCs w:val="21"/>
              </w:rPr>
              <w:t xml:space="preserve">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325,377,616.2</w:t>
            </w:r>
            <w:r>
              <w:rPr>
                <w:rFonts w:ascii="宋体" w:hAnsi="宋体" w:hint="eastAsia"/>
                <w:szCs w:val="21"/>
              </w:rPr>
              <w:t>3</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-9,244,015.6</w:t>
            </w:r>
            <w:r>
              <w:rPr>
                <w:rFonts w:ascii="宋体" w:hAnsi="宋体" w:hint="eastAsia"/>
                <w:szCs w:val="21"/>
              </w:rPr>
              <w:t>5</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316,133,600.5</w:t>
            </w:r>
            <w:r>
              <w:rPr>
                <w:rFonts w:ascii="宋体" w:hAnsi="宋体" w:hint="eastAsia"/>
                <w:szCs w:val="21"/>
              </w:rPr>
              <w:t>8</w:t>
            </w:r>
          </w:p>
        </w:tc>
      </w:tr>
      <w:tr w:rsidR="00000000">
        <w:trPr>
          <w:divId w:val="69471295"/>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ind w:firstLineChars="300" w:firstLine="630"/>
            </w:pPr>
            <w:r>
              <w:rPr>
                <w:rFonts w:ascii="宋体" w:hAnsi="宋体" w:hint="eastAsia"/>
                <w:szCs w:val="21"/>
              </w:rPr>
              <w:t>2.</w:t>
            </w:r>
            <w:r>
              <w:rPr>
                <w:rFonts w:ascii="宋体" w:hAnsi="宋体" w:hint="eastAsia"/>
                <w:szCs w:val="21"/>
              </w:rPr>
              <w:t>基金赎回款</w:t>
            </w:r>
            <w:r>
              <w:rPr>
                <w:rFonts w:ascii="宋体" w:hAnsi="宋体" w:hint="eastAsia"/>
                <w:szCs w:val="21"/>
              </w:rPr>
              <w:t xml:space="preserve">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-62,345,403.2</w:t>
            </w:r>
            <w:r>
              <w:rPr>
                <w:rFonts w:ascii="宋体" w:hAnsi="宋体" w:hint="eastAsia"/>
                <w:szCs w:val="21"/>
              </w:rPr>
              <w:t>6</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2,939,437.3</w:t>
            </w:r>
            <w:r>
              <w:rPr>
                <w:rFonts w:ascii="宋体" w:hAnsi="宋体" w:hint="eastAsia"/>
                <w:szCs w:val="21"/>
              </w:rPr>
              <w:t>3</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-59,405,965.9</w:t>
            </w:r>
            <w:r>
              <w:rPr>
                <w:rFonts w:ascii="宋体" w:hAnsi="宋体" w:hint="eastAsia"/>
                <w:szCs w:val="21"/>
              </w:rPr>
              <w:t>3</w:t>
            </w:r>
          </w:p>
        </w:tc>
      </w:tr>
      <w:tr w:rsidR="00000000">
        <w:trPr>
          <w:divId w:val="69471295"/>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r>
              <w:rPr>
                <w:rFonts w:ascii="宋体" w:hAnsi="宋体" w:hint="eastAsia"/>
                <w:szCs w:val="21"/>
              </w:rPr>
              <w:t>（三）、本期向基金份额持有人分配利润产生的净资产变动（净资产减少以“</w:t>
            </w:r>
            <w:r>
              <w:rPr>
                <w:rFonts w:ascii="宋体" w:hAnsi="宋体" w:hint="eastAsia"/>
                <w:szCs w:val="21"/>
              </w:rPr>
              <w:t>-</w:t>
            </w:r>
            <w:r>
              <w:rPr>
                <w:rFonts w:ascii="宋体" w:hAnsi="宋体" w:hint="eastAsia"/>
                <w:szCs w:val="21"/>
              </w:rPr>
              <w:t>”号填列）</w:t>
            </w:r>
            <w:r>
              <w:rPr>
                <w:rFonts w:ascii="宋体" w:hAnsi="宋体" w:hint="eastAsia"/>
                <w:szCs w:val="21"/>
              </w:rPr>
              <w:t xml:space="preserve">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w:t>
            </w:r>
          </w:p>
        </w:tc>
      </w:tr>
      <w:tr w:rsidR="00000000">
        <w:trPr>
          <w:divId w:val="69471295"/>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r>
              <w:rPr>
                <w:rFonts w:ascii="宋体" w:hAnsi="宋体" w:hint="eastAsia"/>
                <w:szCs w:val="21"/>
              </w:rPr>
              <w:t>四、本期期末净资产</w:t>
            </w:r>
            <w:r>
              <w:rPr>
                <w:rFonts w:ascii="宋体" w:hAnsi="宋体" w:hint="eastAsia"/>
                <w:szCs w:val="21"/>
              </w:rPr>
              <w:t xml:space="preserve">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1,252,639,817.2</w:t>
            </w:r>
            <w:r>
              <w:rPr>
                <w:rFonts w:ascii="宋体" w:hAnsi="宋体" w:hint="eastAsia"/>
                <w:szCs w:val="21"/>
              </w:rPr>
              <w:t>5</w:t>
            </w:r>
          </w:p>
        </w:tc>
        <w:tc>
          <w:tcPr>
            <w:tcW w:w="2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-55,014,499.6</w:t>
            </w:r>
            <w:r>
              <w:rPr>
                <w:rFonts w:ascii="宋体" w:hAnsi="宋体" w:hint="eastAsia"/>
                <w:szCs w:val="21"/>
              </w:rPr>
              <w:t>6</w:t>
            </w:r>
          </w:p>
        </w:tc>
        <w:tc>
          <w:tcPr>
            <w:tcW w:w="2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spacing w:line="360" w:lineRule="auto"/>
              <w:jc w:val="right"/>
            </w:pPr>
            <w:r>
              <w:rPr>
                <w:rFonts w:ascii="宋体" w:hAnsi="宋体" w:hint="eastAsia"/>
                <w:szCs w:val="21"/>
              </w:rPr>
              <w:t>1,197,625,317.5</w:t>
            </w:r>
            <w:r>
              <w:rPr>
                <w:rFonts w:ascii="宋体" w:hAnsi="宋体" w:hint="eastAsia"/>
                <w:szCs w:val="21"/>
              </w:rPr>
              <w:t>9</w:t>
            </w:r>
          </w:p>
        </w:tc>
      </w:tr>
    </w:tbl>
    <w:p w:rsidR="00000000" w:rsidRDefault="002000B1">
      <w:pPr>
        <w:spacing w:line="360" w:lineRule="auto"/>
        <w:divId w:val="69471295"/>
      </w:pPr>
      <w:r>
        <w:rPr>
          <w:rFonts w:ascii="宋体" w:hAnsi="宋体" w:hint="eastAsia"/>
          <w:szCs w:val="21"/>
        </w:rPr>
        <w:t>注</w:t>
      </w:r>
      <w:r>
        <w:rPr>
          <w:rFonts w:ascii="宋体" w:hAnsi="宋体" w:hint="eastAsia"/>
          <w:szCs w:val="21"/>
        </w:rPr>
        <w:t>：</w:t>
      </w:r>
      <w:r>
        <w:rPr>
          <w:rFonts w:ascii="宋体" w:hAnsi="宋体" w:hint="eastAsia"/>
          <w:color w:val="000000"/>
          <w:szCs w:val="21"/>
          <w:lang w:eastAsia="zh-Hans"/>
        </w:rPr>
        <w:t>本基金合同生效日为</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9</w:t>
      </w:r>
      <w:r>
        <w:rPr>
          <w:rFonts w:ascii="宋体" w:hAnsi="宋体" w:hint="eastAsia"/>
          <w:color w:val="000000"/>
          <w:szCs w:val="21"/>
          <w:lang w:eastAsia="zh-Hans"/>
        </w:rPr>
        <w:t>月</w:t>
      </w:r>
      <w:r>
        <w:rPr>
          <w:rFonts w:ascii="宋体" w:hAnsi="宋体" w:hint="eastAsia"/>
          <w:color w:val="000000"/>
          <w:szCs w:val="21"/>
          <w:lang w:eastAsia="zh-Hans"/>
        </w:rPr>
        <w:t>10</w:t>
      </w:r>
      <w:r>
        <w:rPr>
          <w:rFonts w:ascii="宋体" w:hAnsi="宋体" w:hint="eastAsia"/>
          <w:color w:val="000000"/>
          <w:szCs w:val="21"/>
          <w:lang w:eastAsia="zh-Hans"/>
        </w:rPr>
        <w:t>日，</w:t>
      </w:r>
      <w:r>
        <w:rPr>
          <w:rFonts w:ascii="宋体" w:hAnsi="宋体" w:hint="eastAsia"/>
          <w:color w:val="000000"/>
          <w:szCs w:val="21"/>
          <w:lang w:eastAsia="zh-Hans"/>
        </w:rPr>
        <w:t>2025</w:t>
      </w:r>
      <w:r>
        <w:rPr>
          <w:rFonts w:ascii="宋体" w:hAnsi="宋体" w:hint="eastAsia"/>
          <w:color w:val="000000"/>
          <w:szCs w:val="21"/>
          <w:lang w:eastAsia="zh-Hans"/>
        </w:rPr>
        <w:t>年度实际报告期间为</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9</w:t>
      </w:r>
      <w:r>
        <w:rPr>
          <w:rFonts w:ascii="宋体" w:hAnsi="宋体" w:hint="eastAsia"/>
          <w:color w:val="000000"/>
          <w:szCs w:val="21"/>
          <w:lang w:eastAsia="zh-Hans"/>
        </w:rPr>
        <w:t>月</w:t>
      </w:r>
      <w:r>
        <w:rPr>
          <w:rFonts w:ascii="宋体" w:hAnsi="宋体" w:hint="eastAsia"/>
          <w:color w:val="000000"/>
          <w:szCs w:val="21"/>
          <w:lang w:eastAsia="zh-Hans"/>
        </w:rPr>
        <w:t>10</w:t>
      </w:r>
      <w:r>
        <w:rPr>
          <w:rFonts w:ascii="宋体" w:hAnsi="宋体" w:hint="eastAsia"/>
          <w:color w:val="000000"/>
          <w:szCs w:val="21"/>
          <w:lang w:eastAsia="zh-Hans"/>
        </w:rPr>
        <w:t>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日。截至报告期末本基金合同生效未满一年，本报告期的财务报表及报表附注均无同期对比数据</w:t>
      </w:r>
      <w:r>
        <w:rPr>
          <w:rFonts w:ascii="宋体" w:hAnsi="宋体" w:hint="eastAsia"/>
          <w:color w:val="000000"/>
          <w:szCs w:val="21"/>
          <w:lang w:eastAsia="zh-Hans"/>
        </w:rPr>
        <w:t>。</w:t>
      </w:r>
      <w:r>
        <w:rPr>
          <w:rFonts w:ascii="宋体" w:hAnsi="宋体" w:hint="eastAsia"/>
          <w:color w:val="000000"/>
          <w:sz w:val="24"/>
          <w:szCs w:val="24"/>
        </w:rPr>
        <w:t xml:space="preserve"> </w:t>
      </w:r>
    </w:p>
    <w:p w:rsidR="00000000" w:rsidRDefault="002000B1">
      <w:pPr>
        <w:spacing w:line="360" w:lineRule="auto"/>
        <w:divId w:val="69471295"/>
      </w:pPr>
      <w:r>
        <w:rPr>
          <w:rFonts w:ascii="宋体" w:hAnsi="宋体" w:hint="eastAsia"/>
          <w:kern w:val="0"/>
          <w:szCs w:val="24"/>
        </w:rPr>
        <w:t>报表附注为财务报表的组成部分。</w:t>
      </w:r>
      <w:r>
        <w:rPr>
          <w:rFonts w:ascii="宋体" w:hAnsi="宋体" w:hint="eastAsia"/>
          <w:kern w:val="0"/>
          <w:szCs w:val="24"/>
        </w:rPr>
        <w:t xml:space="preserve"> </w:t>
      </w:r>
    </w:p>
    <w:p w:rsidR="00000000" w:rsidRDefault="002000B1">
      <w:pPr>
        <w:spacing w:line="360" w:lineRule="auto"/>
        <w:divId w:val="69471295"/>
      </w:pPr>
      <w:r>
        <w:rPr>
          <w:rFonts w:ascii="宋体" w:hAnsi="宋体" w:hint="eastAsia"/>
          <w:kern w:val="0"/>
          <w:szCs w:val="24"/>
        </w:rPr>
        <w:t>本报</w:t>
      </w:r>
      <w:r>
        <w:rPr>
          <w:rFonts w:ascii="宋体" w:hAnsi="宋体" w:hint="eastAsia"/>
          <w:kern w:val="0"/>
          <w:szCs w:val="24"/>
        </w:rPr>
        <w:t>告</w:t>
      </w:r>
      <w:r>
        <w:rPr>
          <w:rFonts w:ascii="宋体" w:hAnsi="宋体" w:hint="eastAsia"/>
          <w:kern w:val="0"/>
          <w:szCs w:val="24"/>
        </w:rPr>
        <w:t>7.</w:t>
      </w:r>
      <w:r>
        <w:rPr>
          <w:rFonts w:ascii="宋体" w:hAnsi="宋体" w:hint="eastAsia"/>
          <w:kern w:val="0"/>
          <w:szCs w:val="24"/>
        </w:rPr>
        <w:t>1</w:t>
      </w:r>
      <w:r>
        <w:rPr>
          <w:rFonts w:ascii="宋体" w:hAnsi="宋体" w:hint="eastAsia"/>
          <w:kern w:val="0"/>
          <w:szCs w:val="24"/>
        </w:rPr>
        <w:t>至</w:t>
      </w:r>
      <w:r>
        <w:rPr>
          <w:rFonts w:ascii="宋体" w:hAnsi="宋体" w:hint="eastAsia"/>
          <w:kern w:val="0"/>
          <w:szCs w:val="24"/>
        </w:rPr>
        <w:t>7.</w:t>
      </w:r>
      <w:r>
        <w:rPr>
          <w:rFonts w:ascii="宋体" w:hAnsi="宋体" w:hint="eastAsia"/>
          <w:kern w:val="0"/>
          <w:szCs w:val="24"/>
        </w:rPr>
        <w:t>4</w:t>
      </w:r>
      <w:r>
        <w:rPr>
          <w:rFonts w:ascii="宋体" w:hAnsi="宋体" w:hint="eastAsia"/>
          <w:kern w:val="0"/>
          <w:szCs w:val="24"/>
        </w:rPr>
        <w:t>财务报表由下列负责人签署：</w:t>
      </w:r>
      <w:r>
        <w:rPr>
          <w:rFonts w:ascii="宋体" w:hAnsi="宋体" w:hint="eastAsia"/>
          <w:kern w:val="0"/>
          <w:szCs w:val="24"/>
        </w:rPr>
        <w:t xml:space="preserve"> </w:t>
      </w:r>
    </w:p>
    <w:tbl>
      <w:tblPr>
        <w:tblStyle w:val="af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948"/>
        <w:gridCol w:w="2948"/>
      </w:tblGrid>
      <w:tr w:rsidR="00000000">
        <w:trPr>
          <w:divId w:val="69471295"/>
          <w:trHeight w:val="648"/>
        </w:trPr>
        <w:tc>
          <w:tcPr>
            <w:tcW w:w="3020" w:type="dxa"/>
            <w:vAlign w:val="center"/>
            <w:hideMark/>
          </w:tcPr>
          <w:p w:rsidR="00000000" w:rsidRDefault="002000B1">
            <w:pPr>
              <w:spacing w:line="360" w:lineRule="auto"/>
              <w:jc w:val="center"/>
            </w:pPr>
            <w:r>
              <w:rPr>
                <w:rFonts w:ascii="宋体" w:hAnsi="宋体" w:hint="eastAsia"/>
                <w:kern w:val="0"/>
                <w:szCs w:val="21"/>
                <w:u w:val="single"/>
                <w:lang w:eastAsia="zh-Hans"/>
              </w:rPr>
              <w:t>王小</w:t>
            </w:r>
            <w:r>
              <w:rPr>
                <w:rFonts w:ascii="宋体" w:hAnsi="宋体" w:hint="eastAsia"/>
                <w:kern w:val="0"/>
                <w:szCs w:val="21"/>
                <w:u w:val="single"/>
                <w:lang w:eastAsia="zh-Hans"/>
              </w:rPr>
              <w:t>刚</w:t>
            </w:r>
            <w:r>
              <w:rPr>
                <w:rFonts w:ascii="宋体" w:hAnsi="宋体" w:hint="eastAsia"/>
                <w:szCs w:val="24"/>
                <w:lang w:eastAsia="zh-Hans"/>
              </w:rPr>
              <w:t xml:space="preserve"> </w:t>
            </w:r>
          </w:p>
        </w:tc>
        <w:tc>
          <w:tcPr>
            <w:tcW w:w="3020" w:type="dxa"/>
            <w:vAlign w:val="center"/>
            <w:hideMark/>
          </w:tcPr>
          <w:p w:rsidR="00000000" w:rsidRDefault="002000B1">
            <w:pPr>
              <w:spacing w:line="360" w:lineRule="auto"/>
              <w:jc w:val="center"/>
            </w:pPr>
            <w:r>
              <w:rPr>
                <w:rFonts w:ascii="宋体" w:hAnsi="宋体" w:hint="eastAsia"/>
                <w:kern w:val="0"/>
                <w:szCs w:val="21"/>
                <w:u w:val="single"/>
                <w:lang w:eastAsia="zh-Hans"/>
              </w:rPr>
              <w:t>程</w:t>
            </w:r>
            <w:r>
              <w:rPr>
                <w:rFonts w:ascii="宋体" w:hAnsi="宋体" w:hint="eastAsia"/>
                <w:kern w:val="0"/>
                <w:szCs w:val="21"/>
                <w:u w:val="single"/>
                <w:lang w:eastAsia="zh-Hans"/>
              </w:rPr>
              <w:t>蕾</w:t>
            </w:r>
            <w:r>
              <w:rPr>
                <w:rFonts w:ascii="宋体" w:hAnsi="宋体" w:hint="eastAsia"/>
                <w:szCs w:val="24"/>
                <w:lang w:eastAsia="zh-Hans"/>
              </w:rPr>
              <w:t xml:space="preserve"> </w:t>
            </w:r>
          </w:p>
        </w:tc>
        <w:tc>
          <w:tcPr>
            <w:tcW w:w="3020" w:type="dxa"/>
            <w:vAlign w:val="center"/>
            <w:hideMark/>
          </w:tcPr>
          <w:p w:rsidR="00000000" w:rsidRDefault="002000B1">
            <w:pPr>
              <w:spacing w:line="360" w:lineRule="auto"/>
              <w:jc w:val="center"/>
            </w:pPr>
            <w:r>
              <w:rPr>
                <w:rFonts w:ascii="宋体" w:hAnsi="宋体" w:hint="eastAsia"/>
                <w:kern w:val="0"/>
                <w:szCs w:val="21"/>
                <w:u w:val="single"/>
                <w:lang w:eastAsia="zh-Hans"/>
              </w:rPr>
              <w:t>程</w:t>
            </w:r>
            <w:r>
              <w:rPr>
                <w:rFonts w:ascii="宋体" w:hAnsi="宋体" w:hint="eastAsia"/>
                <w:kern w:val="0"/>
                <w:szCs w:val="21"/>
                <w:u w:val="single"/>
                <w:lang w:eastAsia="zh-Hans"/>
              </w:rPr>
              <w:t>蕾</w:t>
            </w:r>
            <w:r>
              <w:rPr>
                <w:rFonts w:ascii="宋体" w:hAnsi="宋体" w:hint="eastAsia"/>
                <w:szCs w:val="24"/>
                <w:lang w:eastAsia="zh-Hans"/>
              </w:rPr>
              <w:t xml:space="preserve"> </w:t>
            </w:r>
          </w:p>
        </w:tc>
      </w:tr>
      <w:tr w:rsidR="00000000">
        <w:trPr>
          <w:divId w:val="69471295"/>
        </w:trPr>
        <w:tc>
          <w:tcPr>
            <w:tcW w:w="3020" w:type="dxa"/>
            <w:vAlign w:val="center"/>
            <w:hideMark/>
          </w:tcPr>
          <w:p w:rsidR="00000000" w:rsidRDefault="002000B1">
            <w:pPr>
              <w:spacing w:line="360" w:lineRule="auto"/>
              <w:jc w:val="center"/>
            </w:pPr>
            <w:r>
              <w:rPr>
                <w:rFonts w:ascii="宋体" w:hAnsi="宋体" w:hint="eastAsia"/>
                <w:kern w:val="0"/>
                <w:szCs w:val="24"/>
              </w:rPr>
              <w:t>基金管理人负责人</w:t>
            </w:r>
            <w:r>
              <w:rPr>
                <w:rFonts w:ascii="宋体" w:hAnsi="宋体" w:hint="eastAsia"/>
                <w:szCs w:val="24"/>
                <w:lang w:eastAsia="zh-Hans"/>
              </w:rPr>
              <w:t xml:space="preserve"> </w:t>
            </w:r>
          </w:p>
        </w:tc>
        <w:tc>
          <w:tcPr>
            <w:tcW w:w="3020" w:type="dxa"/>
            <w:vAlign w:val="center"/>
            <w:hideMark/>
          </w:tcPr>
          <w:p w:rsidR="00000000" w:rsidRDefault="002000B1">
            <w:pPr>
              <w:spacing w:line="360" w:lineRule="auto"/>
              <w:jc w:val="center"/>
            </w:pPr>
            <w:r>
              <w:rPr>
                <w:rFonts w:ascii="宋体" w:hAnsi="宋体" w:hint="eastAsia"/>
                <w:kern w:val="0"/>
                <w:szCs w:val="24"/>
              </w:rPr>
              <w:t>主管会计工作负责人</w:t>
            </w:r>
            <w:r>
              <w:rPr>
                <w:rFonts w:ascii="宋体" w:hAnsi="宋体" w:hint="eastAsia"/>
                <w:szCs w:val="24"/>
                <w:lang w:eastAsia="zh-Hans"/>
              </w:rPr>
              <w:t xml:space="preserve"> </w:t>
            </w:r>
          </w:p>
        </w:tc>
        <w:tc>
          <w:tcPr>
            <w:tcW w:w="3020" w:type="dxa"/>
            <w:vAlign w:val="center"/>
            <w:hideMark/>
          </w:tcPr>
          <w:p w:rsidR="00000000" w:rsidRDefault="002000B1">
            <w:pPr>
              <w:spacing w:line="360" w:lineRule="auto"/>
              <w:jc w:val="center"/>
            </w:pPr>
            <w:r>
              <w:rPr>
                <w:rFonts w:ascii="宋体" w:hAnsi="宋体" w:hint="eastAsia"/>
                <w:kern w:val="0"/>
                <w:szCs w:val="24"/>
              </w:rPr>
              <w:t>会计机构负责人</w:t>
            </w:r>
            <w:r>
              <w:rPr>
                <w:rFonts w:ascii="宋体" w:hAnsi="宋体" w:hint="eastAsia"/>
                <w:szCs w:val="24"/>
                <w:lang w:eastAsia="zh-Hans"/>
              </w:rPr>
              <w:t xml:space="preserve"> </w:t>
            </w:r>
            <w:bookmarkEnd w:id="428"/>
          </w:p>
        </w:tc>
      </w:tr>
    </w:tbl>
    <w:p w:rsidR="00000000" w:rsidRDefault="002000B1">
      <w:pPr>
        <w:spacing w:line="360" w:lineRule="auto"/>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 xml:space="preserve"> </w:t>
      </w:r>
    </w:p>
    <w:p w:rsidR="00000000" w:rsidRDefault="002000B1">
      <w:pPr>
        <w:pStyle w:val="XBRLTitle2"/>
        <w:spacing w:before="156"/>
        <w:rPr>
          <w:rFonts w:hint="eastAsia"/>
        </w:rPr>
      </w:pPr>
      <w:bookmarkStart w:id="430" w:name="_Toc247616234"/>
      <w:bookmarkStart w:id="431" w:name="_Toc433036703"/>
      <w:bookmarkStart w:id="432" w:name="_Toc506208440"/>
      <w:bookmarkStart w:id="433" w:name="_Toc506208245"/>
      <w:bookmarkStart w:id="434" w:name="_Toc497398128"/>
      <w:bookmarkStart w:id="435" w:name="_Toc454983284"/>
      <w:bookmarkStart w:id="436" w:name="_Toc452398750"/>
      <w:bookmarkStart w:id="437" w:name="_Toc453852628"/>
      <w:bookmarkStart w:id="438" w:name="_Toc485300247"/>
      <w:bookmarkStart w:id="439" w:name="_Toc225524208"/>
      <w:r>
        <w:rPr>
          <w:rFonts w:hint="eastAsia"/>
        </w:rPr>
        <w:lastRenderedPageBreak/>
        <w:t>报表附</w:t>
      </w:r>
      <w:r>
        <w:rPr>
          <w:rFonts w:hint="eastAsia"/>
        </w:rPr>
        <w:t>注</w:t>
      </w:r>
      <w:bookmarkEnd w:id="430"/>
      <w:bookmarkEnd w:id="431"/>
      <w:bookmarkEnd w:id="432"/>
      <w:bookmarkEnd w:id="433"/>
      <w:bookmarkEnd w:id="434"/>
      <w:bookmarkEnd w:id="435"/>
      <w:bookmarkEnd w:id="436"/>
      <w:bookmarkEnd w:id="437"/>
      <w:bookmarkEnd w:id="438"/>
      <w:bookmarkEnd w:id="439"/>
    </w:p>
    <w:p w:rsidR="00000000" w:rsidRDefault="002000B1">
      <w:pPr>
        <w:pStyle w:val="XBRLTitle3"/>
        <w:spacing w:before="156"/>
        <w:rPr>
          <w:rFonts w:hint="eastAsia"/>
        </w:rPr>
      </w:pPr>
      <w:bookmarkStart w:id="440" w:name="_Toc506208246"/>
      <w:bookmarkStart w:id="441" w:name="_Toc497398129"/>
      <w:bookmarkStart w:id="442" w:name="_Toc454983285"/>
      <w:bookmarkStart w:id="443" w:name="_Toc453852629"/>
      <w:bookmarkStart w:id="444" w:name="_Toc485300248"/>
      <w:bookmarkStart w:id="445" w:name="m07_04_01"/>
      <w:r>
        <w:rPr>
          <w:rFonts w:hint="eastAsia"/>
        </w:rPr>
        <w:t>基金基本情</w:t>
      </w:r>
      <w:r>
        <w:rPr>
          <w:rFonts w:hint="eastAsia"/>
        </w:rPr>
        <w:t>况</w:t>
      </w:r>
      <w:bookmarkEnd w:id="440"/>
      <w:bookmarkEnd w:id="441"/>
      <w:bookmarkEnd w:id="442"/>
      <w:bookmarkEnd w:id="443"/>
      <w:bookmarkEnd w:id="444"/>
    </w:p>
    <w:p w:rsidR="00000000" w:rsidRDefault="002000B1">
      <w:pPr>
        <w:spacing w:line="360" w:lineRule="auto"/>
        <w:ind w:firstLineChars="200" w:firstLine="420"/>
        <w:rPr>
          <w:rFonts w:hint="eastAsia"/>
        </w:rPr>
      </w:pPr>
      <w:r>
        <w:rPr>
          <w:rFonts w:ascii="宋体" w:hAnsi="宋体" w:hint="eastAsia"/>
          <w:lang w:eastAsia="zh-Hans"/>
        </w:rPr>
        <w:t>华商港股通价值回报混合型证券投资基金</w:t>
      </w:r>
      <w:r>
        <w:rPr>
          <w:rFonts w:ascii="宋体" w:hAnsi="宋体" w:hint="eastAsia"/>
          <w:lang w:eastAsia="zh-Hans"/>
        </w:rPr>
        <w:t>(</w:t>
      </w:r>
      <w:r>
        <w:rPr>
          <w:rFonts w:ascii="宋体" w:hAnsi="宋体" w:hint="eastAsia"/>
          <w:lang w:eastAsia="zh-Hans"/>
        </w:rPr>
        <w:t>以下简称“本基金”</w:t>
      </w:r>
      <w:r>
        <w:rPr>
          <w:rFonts w:ascii="宋体" w:hAnsi="宋体" w:hint="eastAsia"/>
          <w:lang w:eastAsia="zh-Hans"/>
        </w:rPr>
        <w:t>)</w:t>
      </w:r>
      <w:r>
        <w:rPr>
          <w:rFonts w:ascii="宋体" w:hAnsi="宋体" w:hint="eastAsia"/>
          <w:lang w:eastAsia="zh-Hans"/>
        </w:rPr>
        <w:t>经中国证券监督管理委员会</w:t>
      </w:r>
      <w:r>
        <w:rPr>
          <w:rFonts w:ascii="宋体" w:hAnsi="宋体" w:hint="eastAsia"/>
          <w:lang w:eastAsia="zh-Hans"/>
        </w:rPr>
        <w:t>(</w:t>
      </w:r>
      <w:r>
        <w:rPr>
          <w:rFonts w:ascii="宋体" w:hAnsi="宋体" w:hint="eastAsia"/>
          <w:lang w:eastAsia="zh-Hans"/>
        </w:rPr>
        <w:t>以下简称“中国证监会”</w:t>
      </w:r>
      <w:r>
        <w:rPr>
          <w:rFonts w:ascii="宋体" w:hAnsi="宋体" w:hint="eastAsia"/>
          <w:lang w:eastAsia="zh-Hans"/>
        </w:rPr>
        <w:t>)</w:t>
      </w:r>
      <w:r>
        <w:rPr>
          <w:rFonts w:ascii="宋体" w:hAnsi="宋体" w:hint="eastAsia"/>
          <w:lang w:eastAsia="zh-Hans"/>
        </w:rPr>
        <w:t>证监许可</w:t>
      </w:r>
      <w:r>
        <w:rPr>
          <w:rFonts w:ascii="宋体" w:hAnsi="宋体" w:hint="eastAsia"/>
          <w:lang w:eastAsia="zh-Hans"/>
        </w:rPr>
        <w:t>[2025]1500</w:t>
      </w:r>
      <w:r>
        <w:rPr>
          <w:rFonts w:ascii="宋体" w:hAnsi="宋体" w:hint="eastAsia"/>
          <w:lang w:eastAsia="zh-Hans"/>
        </w:rPr>
        <w:t>号《关于准予华商港股通价值回报混合型证券投资基金注册的批复》注册，由华商基金管理有限公司依照《中华人民共和国证券投资基金法》和《华商港股通价值回报混合型证券投资基金基金合同》负责公开募集。本基金为契约型开放式基金，存续期限不定。本基金经安永华明会计师事务所（特殊普通合伙）安永华明（</w:t>
      </w:r>
      <w:r>
        <w:rPr>
          <w:rFonts w:ascii="宋体" w:hAnsi="宋体" w:hint="eastAsia"/>
          <w:lang w:eastAsia="zh-Hans"/>
        </w:rPr>
        <w:t>2025</w:t>
      </w:r>
      <w:r>
        <w:rPr>
          <w:rFonts w:ascii="宋体" w:hAnsi="宋体" w:hint="eastAsia"/>
          <w:lang w:eastAsia="zh-Hans"/>
        </w:rPr>
        <w:t>）验字第</w:t>
      </w:r>
      <w:r>
        <w:rPr>
          <w:rFonts w:ascii="宋体" w:hAnsi="宋体" w:hint="eastAsia"/>
          <w:lang w:eastAsia="zh-Hans"/>
        </w:rPr>
        <w:t>70019637_A08</w:t>
      </w:r>
      <w:r>
        <w:rPr>
          <w:rFonts w:ascii="宋体" w:hAnsi="宋体" w:hint="eastAsia"/>
          <w:lang w:eastAsia="zh-Hans"/>
        </w:rPr>
        <w:t>号验资报告予以验证。经向中国证监会备案，《华商港股通价</w:t>
      </w:r>
      <w:r>
        <w:rPr>
          <w:rFonts w:ascii="宋体" w:hAnsi="宋体" w:hint="eastAsia"/>
          <w:lang w:eastAsia="zh-Hans"/>
        </w:rPr>
        <w:t>值回报混合型证券投资基金基金合同》于</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10</w:t>
      </w:r>
      <w:r>
        <w:rPr>
          <w:rFonts w:ascii="宋体" w:hAnsi="宋体" w:hint="eastAsia"/>
          <w:lang w:eastAsia="zh-Hans"/>
        </w:rPr>
        <w:t>日生效，基金合同生效日的基金份额总额为</w:t>
      </w:r>
      <w:r>
        <w:rPr>
          <w:rFonts w:ascii="宋体" w:hAnsi="宋体" w:hint="eastAsia"/>
          <w:lang w:eastAsia="zh-Hans"/>
        </w:rPr>
        <w:t>989,607,604.28</w:t>
      </w:r>
      <w:r>
        <w:rPr>
          <w:rFonts w:ascii="宋体" w:hAnsi="宋体" w:hint="eastAsia"/>
          <w:lang w:eastAsia="zh-Hans"/>
        </w:rPr>
        <w:t>份基金份额，其中认购资金利息折合</w:t>
      </w:r>
      <w:r>
        <w:rPr>
          <w:rFonts w:ascii="宋体" w:hAnsi="宋体" w:hint="eastAsia"/>
          <w:lang w:eastAsia="zh-Hans"/>
        </w:rPr>
        <w:t>219.92</w:t>
      </w:r>
      <w:r>
        <w:rPr>
          <w:rFonts w:ascii="宋体" w:hAnsi="宋体" w:hint="eastAsia"/>
          <w:lang w:eastAsia="zh-Hans"/>
        </w:rPr>
        <w:t>份基金份额。本基金的基金管理人为华商基金管理有限公司，基金托管人为招商银行股份有限公司</w:t>
      </w:r>
      <w:r>
        <w:rPr>
          <w:rFonts w:ascii="宋体" w:hAnsi="宋体" w:hint="eastAsia"/>
          <w:lang w:eastAsia="zh-Hans"/>
        </w:rPr>
        <w:t>。</w:t>
      </w:r>
      <w:r>
        <w:rPr>
          <w:rFonts w:ascii="宋体" w:hAnsi="宋体" w:hint="eastAsia"/>
        </w:rPr>
        <w:t xml:space="preserve"> </w:t>
      </w:r>
    </w:p>
    <w:p w:rsidR="00000000" w:rsidRDefault="002000B1">
      <w:pPr>
        <w:pStyle w:val="XBRLTitle3"/>
        <w:spacing w:before="156"/>
      </w:pPr>
      <w:bookmarkStart w:id="446" w:name="_Toc506208247"/>
      <w:bookmarkStart w:id="447" w:name="_Toc497398130"/>
      <w:bookmarkStart w:id="448" w:name="_Toc454983286"/>
      <w:bookmarkStart w:id="449" w:name="_Toc453852630"/>
      <w:bookmarkStart w:id="450" w:name="_Toc485300249"/>
      <w:bookmarkStart w:id="451" w:name="m07_04_02"/>
      <w:bookmarkEnd w:id="445"/>
      <w:r>
        <w:rPr>
          <w:rFonts w:hint="eastAsia"/>
        </w:rPr>
        <w:t>会计报表的编制基</w:t>
      </w:r>
      <w:r>
        <w:rPr>
          <w:rFonts w:hint="eastAsia"/>
        </w:rPr>
        <w:t>础</w:t>
      </w:r>
      <w:bookmarkEnd w:id="446"/>
      <w:bookmarkEnd w:id="447"/>
      <w:bookmarkEnd w:id="448"/>
      <w:bookmarkEnd w:id="449"/>
      <w:bookmarkEnd w:id="450"/>
    </w:p>
    <w:p w:rsidR="00000000" w:rsidRDefault="002000B1">
      <w:pPr>
        <w:spacing w:line="360" w:lineRule="auto"/>
        <w:ind w:firstLineChars="200" w:firstLine="420"/>
        <w:rPr>
          <w:rFonts w:hint="eastAsia"/>
        </w:rPr>
      </w:pPr>
      <w:r>
        <w:rPr>
          <w:rFonts w:ascii="宋体" w:hAnsi="宋体" w:hint="eastAsia"/>
          <w:lang w:eastAsia="zh-Hans"/>
        </w:rPr>
        <w:t>本财务报表系按照财政部颁布的《企业会计准则——基本准则》以及其后颁布及修订的具体会计准则、解释以及《资产管理产品相关会计处理规定》和其他相关规定（统称“企业会计准则”）编制，同时，在信息披露和估值方面，也参考了中国证监会颁布的《中国证券</w:t>
      </w:r>
      <w:r>
        <w:rPr>
          <w:rFonts w:ascii="宋体" w:hAnsi="宋体" w:hint="eastAsia"/>
          <w:lang w:eastAsia="zh-Hans"/>
        </w:rPr>
        <w:t>监督管理委员会关于证券投资基金估值业务的指导意见》、《公开募集证券投资基金信息披露管理办法》、《证券投资基金信息披露内容与格式准则》第</w:t>
      </w:r>
      <w:r>
        <w:rPr>
          <w:rFonts w:ascii="宋体" w:hAnsi="宋体" w:hint="eastAsia"/>
          <w:lang w:eastAsia="zh-Hans"/>
        </w:rPr>
        <w:t>2</w:t>
      </w:r>
      <w:r>
        <w:rPr>
          <w:rFonts w:ascii="宋体" w:hAnsi="宋体" w:hint="eastAsia"/>
          <w:lang w:eastAsia="zh-Hans"/>
        </w:rPr>
        <w:t>号《年度报告的内容与格式》、《证券投资基金信息披露编报规则》第</w:t>
      </w:r>
      <w:r>
        <w:rPr>
          <w:rFonts w:ascii="宋体" w:hAnsi="宋体" w:hint="eastAsia"/>
          <w:lang w:eastAsia="zh-Hans"/>
        </w:rPr>
        <w:t>3</w:t>
      </w:r>
      <w:r>
        <w:rPr>
          <w:rFonts w:ascii="宋体" w:hAnsi="宋体" w:hint="eastAsia"/>
          <w:lang w:eastAsia="zh-Hans"/>
        </w:rPr>
        <w:t>号《会计报表附注的编制及披露》、《证券投资基金信息披露</w:t>
      </w:r>
      <w:r>
        <w:rPr>
          <w:rFonts w:ascii="宋体" w:hAnsi="宋体" w:hint="eastAsia"/>
          <w:lang w:eastAsia="zh-Hans"/>
        </w:rPr>
        <w:t>XBRL</w:t>
      </w:r>
      <w:r>
        <w:rPr>
          <w:rFonts w:ascii="宋体" w:hAnsi="宋体" w:hint="eastAsia"/>
          <w:lang w:eastAsia="zh-Hans"/>
        </w:rPr>
        <w:t>模板第</w:t>
      </w:r>
      <w:r>
        <w:rPr>
          <w:rFonts w:ascii="宋体" w:hAnsi="宋体" w:hint="eastAsia"/>
          <w:lang w:eastAsia="zh-Hans"/>
        </w:rPr>
        <w:t>3</w:t>
      </w:r>
      <w:r>
        <w:rPr>
          <w:rFonts w:ascii="宋体" w:hAnsi="宋体" w:hint="eastAsia"/>
          <w:lang w:eastAsia="zh-Hans"/>
        </w:rPr>
        <w:t>号</w:t>
      </w:r>
      <w:r>
        <w:rPr>
          <w:rFonts w:ascii="宋体" w:hAnsi="宋体" w:hint="eastAsia"/>
          <w:lang w:eastAsia="zh-Hans"/>
        </w:rPr>
        <w:t>&lt;</w:t>
      </w:r>
      <w:r>
        <w:rPr>
          <w:rFonts w:ascii="宋体" w:hAnsi="宋体" w:hint="eastAsia"/>
          <w:lang w:eastAsia="zh-Hans"/>
        </w:rPr>
        <w:t>年度报告和中期报告</w:t>
      </w:r>
      <w:r>
        <w:rPr>
          <w:rFonts w:ascii="宋体" w:hAnsi="宋体" w:hint="eastAsia"/>
          <w:lang w:eastAsia="zh-Hans"/>
        </w:rPr>
        <w:t>&gt;</w:t>
      </w:r>
      <w:r>
        <w:rPr>
          <w:rFonts w:ascii="宋体" w:hAnsi="宋体" w:hint="eastAsia"/>
          <w:lang w:eastAsia="zh-Hans"/>
        </w:rPr>
        <w:t>》以及中国证监会和中国证券投资基金业协会颁布的其他相关规定。</w:t>
      </w:r>
      <w:r>
        <w:rPr>
          <w:rFonts w:ascii="宋体" w:hAnsi="宋体" w:hint="eastAsia"/>
          <w:lang w:eastAsia="zh-Hans"/>
        </w:rPr>
        <w:br/>
      </w:r>
      <w:r>
        <w:rPr>
          <w:rFonts w:ascii="宋体" w:hAnsi="宋体" w:hint="eastAsia"/>
          <w:lang w:eastAsia="zh-Hans"/>
        </w:rPr>
        <w:t xml:space="preserve">　　本财务报表以本基金持续经营为基础列报</w:t>
      </w:r>
      <w:r>
        <w:rPr>
          <w:rFonts w:ascii="宋体" w:hAnsi="宋体" w:hint="eastAsia"/>
          <w:lang w:eastAsia="zh-Hans"/>
        </w:rPr>
        <w:t>。</w:t>
      </w:r>
      <w:r>
        <w:rPr>
          <w:rFonts w:ascii="宋体" w:hAnsi="宋体" w:hint="eastAsia"/>
        </w:rPr>
        <w:t xml:space="preserve"> </w:t>
      </w:r>
    </w:p>
    <w:p w:rsidR="00000000" w:rsidRDefault="002000B1">
      <w:pPr>
        <w:pStyle w:val="XBRLTitle3"/>
        <w:spacing w:before="156"/>
      </w:pPr>
      <w:bookmarkStart w:id="452" w:name="_Toc506208248"/>
      <w:bookmarkStart w:id="453" w:name="_Toc497398131"/>
      <w:bookmarkStart w:id="454" w:name="_Toc454983287"/>
      <w:bookmarkStart w:id="455" w:name="_Toc453852631"/>
      <w:bookmarkStart w:id="456" w:name="_Toc485300250"/>
      <w:bookmarkStart w:id="457" w:name="m07_04_03"/>
      <w:bookmarkEnd w:id="451"/>
      <w:r>
        <w:rPr>
          <w:rFonts w:hint="eastAsia"/>
        </w:rPr>
        <w:t>遵循企业会计准则及其他有关规定的声</w:t>
      </w:r>
      <w:r>
        <w:rPr>
          <w:rFonts w:hint="eastAsia"/>
        </w:rPr>
        <w:t>明</w:t>
      </w:r>
      <w:bookmarkEnd w:id="452"/>
      <w:bookmarkEnd w:id="453"/>
      <w:bookmarkEnd w:id="454"/>
      <w:bookmarkEnd w:id="455"/>
      <w:bookmarkEnd w:id="456"/>
    </w:p>
    <w:p w:rsidR="00000000" w:rsidRDefault="002000B1">
      <w:pPr>
        <w:spacing w:line="360" w:lineRule="auto"/>
        <w:ind w:firstLineChars="200" w:firstLine="420"/>
        <w:rPr>
          <w:rFonts w:hint="eastAsia"/>
        </w:rPr>
      </w:pPr>
      <w:r>
        <w:rPr>
          <w:rFonts w:ascii="宋体" w:hAnsi="宋体" w:hint="eastAsia"/>
          <w:lang w:eastAsia="zh-Hans"/>
        </w:rPr>
        <w:t>本财务报表符合企业会计准则的要求，真实、完整地反映了本基金于</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1</w:t>
      </w:r>
      <w:r>
        <w:rPr>
          <w:rFonts w:ascii="宋体" w:hAnsi="宋体" w:hint="eastAsia"/>
          <w:lang w:eastAsia="zh-Hans"/>
        </w:rPr>
        <w:t>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日的财务状况以及自</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10</w:t>
      </w:r>
      <w:r>
        <w:rPr>
          <w:rFonts w:ascii="宋体" w:hAnsi="宋体" w:hint="eastAsia"/>
          <w:lang w:eastAsia="zh-Hans"/>
        </w:rPr>
        <w:t>日（基金合同生效日）起至</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日止期间的经营成果和净资产变动情况</w:t>
      </w:r>
      <w:r>
        <w:rPr>
          <w:rFonts w:ascii="宋体" w:hAnsi="宋体" w:hint="eastAsia"/>
          <w:lang w:eastAsia="zh-Hans"/>
        </w:rPr>
        <w:t>。</w:t>
      </w:r>
      <w:r>
        <w:rPr>
          <w:rFonts w:ascii="宋体" w:hAnsi="宋体" w:hint="eastAsia"/>
        </w:rPr>
        <w:t xml:space="preserve"> </w:t>
      </w:r>
    </w:p>
    <w:p w:rsidR="00000000" w:rsidRDefault="002000B1">
      <w:pPr>
        <w:pStyle w:val="XBRLTitle3"/>
        <w:spacing w:before="156"/>
      </w:pPr>
      <w:bookmarkStart w:id="458" w:name="_Toc506208249"/>
      <w:bookmarkEnd w:id="457"/>
      <w:r>
        <w:rPr>
          <w:rFonts w:hint="eastAsia"/>
        </w:rPr>
        <w:t>重要会计政策和会计估</w:t>
      </w:r>
      <w:r>
        <w:rPr>
          <w:rFonts w:hint="eastAsia"/>
        </w:rPr>
        <w:t>计</w:t>
      </w:r>
      <w:bookmarkEnd w:id="458"/>
      <w:bookmarkEnd w:id="237"/>
      <w:bookmarkEnd w:id="238"/>
      <w:bookmarkEnd w:id="239"/>
      <w:bookmarkEnd w:id="240"/>
    </w:p>
    <w:p w:rsidR="00000000" w:rsidRDefault="002000B1">
      <w:pPr>
        <w:pStyle w:val="XBRLTitle4"/>
        <w:spacing w:before="156"/>
        <w:rPr>
          <w:rFonts w:hint="eastAsia"/>
        </w:rPr>
      </w:pPr>
      <w:bookmarkStart w:id="459" w:name="_Toc506208250"/>
      <w:bookmarkStart w:id="460" w:name="_Toc497398133"/>
      <w:bookmarkStart w:id="461" w:name="_Toc454983289"/>
      <w:bookmarkStart w:id="462" w:name="_Toc453852633"/>
      <w:bookmarkStart w:id="463" w:name="_Toc485300252"/>
      <w:r>
        <w:rPr>
          <w:rFonts w:hint="eastAsia"/>
        </w:rPr>
        <w:t>会计年</w:t>
      </w:r>
      <w:r>
        <w:rPr>
          <w:rFonts w:hint="eastAsia"/>
        </w:rPr>
        <w:t>度</w:t>
      </w:r>
      <w:bookmarkEnd w:id="459"/>
      <w:bookmarkEnd w:id="460"/>
      <w:bookmarkEnd w:id="461"/>
      <w:bookmarkEnd w:id="462"/>
      <w:bookmarkEnd w:id="463"/>
    </w:p>
    <w:p w:rsidR="00000000" w:rsidRDefault="002000B1">
      <w:pPr>
        <w:spacing w:line="360" w:lineRule="auto"/>
        <w:ind w:firstLineChars="200" w:firstLine="420"/>
        <w:rPr>
          <w:rFonts w:hint="eastAsia"/>
        </w:rPr>
      </w:pPr>
      <w:bookmarkStart w:id="464" w:name="m07_04_04_01"/>
      <w:bookmarkEnd w:id="241"/>
      <w:r>
        <w:rPr>
          <w:rFonts w:ascii="宋体" w:hAnsi="宋体" w:hint="eastAsia"/>
          <w:lang w:eastAsia="zh-Hans"/>
        </w:rPr>
        <w:t>本基金会计年度采用公历年度，即每年自</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日起至</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日止。本期财务报表的实际编制期间系自</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10</w:t>
      </w:r>
      <w:r>
        <w:rPr>
          <w:rFonts w:ascii="宋体" w:hAnsi="宋体" w:hint="eastAsia"/>
          <w:lang w:eastAsia="zh-Hans"/>
        </w:rPr>
        <w:t>日（基金合同生效日）起至</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日止</w:t>
      </w:r>
      <w:r>
        <w:rPr>
          <w:rFonts w:ascii="宋体" w:hAnsi="宋体" w:hint="eastAsia"/>
          <w:lang w:eastAsia="zh-Hans"/>
        </w:rPr>
        <w:t>。</w:t>
      </w:r>
      <w:r>
        <w:rPr>
          <w:rFonts w:ascii="宋体" w:hAnsi="宋体" w:hint="eastAsia"/>
        </w:rPr>
        <w:t xml:space="preserve"> </w:t>
      </w:r>
    </w:p>
    <w:p w:rsidR="00000000" w:rsidRDefault="002000B1">
      <w:pPr>
        <w:pStyle w:val="XBRLTitle4"/>
        <w:spacing w:before="156"/>
      </w:pPr>
      <w:bookmarkStart w:id="465" w:name="_Toc506208251"/>
      <w:bookmarkStart w:id="466" w:name="_Toc497398134"/>
      <w:bookmarkStart w:id="467" w:name="_Toc454983290"/>
      <w:bookmarkStart w:id="468" w:name="_Toc453852634"/>
      <w:bookmarkStart w:id="469" w:name="_Toc485300253"/>
      <w:bookmarkStart w:id="470" w:name="m07_04_04_02"/>
      <w:bookmarkEnd w:id="464"/>
      <w:r>
        <w:rPr>
          <w:rFonts w:hint="eastAsia"/>
        </w:rPr>
        <w:t>记账本位</w:t>
      </w:r>
      <w:r>
        <w:rPr>
          <w:rFonts w:hint="eastAsia"/>
        </w:rPr>
        <w:t>币</w:t>
      </w:r>
      <w:bookmarkEnd w:id="465"/>
      <w:bookmarkEnd w:id="466"/>
      <w:bookmarkEnd w:id="467"/>
      <w:bookmarkEnd w:id="468"/>
      <w:bookmarkEnd w:id="469"/>
    </w:p>
    <w:p w:rsidR="00000000" w:rsidRDefault="002000B1">
      <w:pPr>
        <w:spacing w:line="360" w:lineRule="auto"/>
        <w:ind w:firstLineChars="200" w:firstLine="420"/>
        <w:rPr>
          <w:rFonts w:hint="eastAsia"/>
        </w:rPr>
      </w:pPr>
      <w:r>
        <w:rPr>
          <w:rFonts w:ascii="宋体" w:hAnsi="宋体" w:hint="eastAsia"/>
          <w:lang w:eastAsia="zh-Hans"/>
        </w:rPr>
        <w:t>本基金记账本位币和编制本财务报表所采用的货币均为人民币。除有特别说明外，均以人民</w:t>
      </w:r>
      <w:r>
        <w:rPr>
          <w:rFonts w:ascii="宋体" w:hAnsi="宋体" w:hint="eastAsia"/>
          <w:lang w:eastAsia="zh-Hans"/>
        </w:rPr>
        <w:lastRenderedPageBreak/>
        <w:t>币元为单位表示</w:t>
      </w:r>
      <w:r>
        <w:rPr>
          <w:rFonts w:ascii="宋体" w:hAnsi="宋体" w:hint="eastAsia"/>
          <w:lang w:eastAsia="zh-Hans"/>
        </w:rPr>
        <w:t>。</w:t>
      </w:r>
      <w:r>
        <w:rPr>
          <w:rFonts w:ascii="宋体" w:hAnsi="宋体" w:hint="eastAsia"/>
        </w:rPr>
        <w:t xml:space="preserve"> </w:t>
      </w:r>
    </w:p>
    <w:p w:rsidR="00000000" w:rsidRDefault="002000B1">
      <w:pPr>
        <w:pStyle w:val="XBRLTitle4"/>
        <w:spacing w:before="156"/>
      </w:pPr>
      <w:bookmarkStart w:id="471" w:name="_Toc506208252"/>
      <w:bookmarkStart w:id="472" w:name="_Toc497398135"/>
      <w:bookmarkStart w:id="473" w:name="_Toc454983291"/>
      <w:bookmarkStart w:id="474" w:name="_Toc453852635"/>
      <w:bookmarkStart w:id="475" w:name="_Toc485300254"/>
      <w:bookmarkStart w:id="476" w:name="m07_04_04_03"/>
      <w:bookmarkEnd w:id="470"/>
      <w:r>
        <w:rPr>
          <w:rFonts w:hint="eastAsia"/>
        </w:rPr>
        <w:t>金融资产和金融负债的分</w:t>
      </w:r>
      <w:r>
        <w:rPr>
          <w:rFonts w:hint="eastAsia"/>
        </w:rPr>
        <w:t>类</w:t>
      </w:r>
      <w:bookmarkEnd w:id="471"/>
      <w:bookmarkEnd w:id="472"/>
      <w:bookmarkEnd w:id="473"/>
      <w:bookmarkEnd w:id="474"/>
      <w:bookmarkEnd w:id="475"/>
    </w:p>
    <w:p w:rsidR="00000000" w:rsidRDefault="002000B1">
      <w:pPr>
        <w:spacing w:line="360" w:lineRule="auto"/>
        <w:ind w:firstLineChars="200" w:firstLine="420"/>
        <w:rPr>
          <w:rFonts w:hint="eastAsia"/>
        </w:rPr>
      </w:pPr>
      <w:r>
        <w:rPr>
          <w:rFonts w:ascii="宋体" w:hAnsi="宋体" w:hint="eastAsia"/>
          <w:lang w:eastAsia="zh-Hans"/>
        </w:rPr>
        <w:t>金融工具是指形成本基金的金融资产（或负债），并形成其他单位的金融负债（或资产）或权益工具的合同。</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1</w:t>
      </w:r>
      <w:r>
        <w:rPr>
          <w:rFonts w:ascii="宋体" w:hAnsi="宋体" w:hint="eastAsia"/>
          <w:lang w:eastAsia="zh-Hans"/>
        </w:rPr>
        <w:t>）金融资产分类</w:t>
      </w:r>
      <w:r>
        <w:rPr>
          <w:rFonts w:ascii="宋体" w:hAnsi="宋体" w:hint="eastAsia"/>
          <w:lang w:eastAsia="zh-Hans"/>
        </w:rPr>
        <w:br/>
      </w:r>
      <w:r>
        <w:rPr>
          <w:rFonts w:ascii="宋体" w:hAnsi="宋体" w:hint="eastAsia"/>
          <w:lang w:eastAsia="zh-Hans"/>
        </w:rPr>
        <w:t xml:space="preserve">　　本基金的金融资产于初始确认时根据管理金融资产的业务模式和金融资产的合同现金流量特征分类为：以公允价值计量且其变动计入当期损益的金融资产、以摊余成本计量的金融资产；</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）金融负债分类</w:t>
      </w:r>
      <w:r>
        <w:rPr>
          <w:rFonts w:ascii="宋体" w:hAnsi="宋体" w:hint="eastAsia"/>
          <w:lang w:eastAsia="zh-Hans"/>
        </w:rPr>
        <w:br/>
      </w:r>
      <w:r>
        <w:rPr>
          <w:rFonts w:ascii="宋体" w:hAnsi="宋体" w:hint="eastAsia"/>
          <w:lang w:eastAsia="zh-Hans"/>
        </w:rPr>
        <w:t xml:space="preserve">　　除由于金融资产转移不符合终止确认条件或继续涉入被转移金融资产所形成的金融负债以外，本基金的金融负债于初始确认时分类为：以公允价值计量且其变动计入当期损益的金融负债、以摊余成本计量的金融负债</w:t>
      </w:r>
      <w:r>
        <w:rPr>
          <w:rFonts w:ascii="宋体" w:hAnsi="宋体" w:hint="eastAsia"/>
          <w:lang w:eastAsia="zh-Hans"/>
        </w:rPr>
        <w:t>。</w:t>
      </w:r>
      <w:r>
        <w:rPr>
          <w:rFonts w:ascii="宋体" w:hAnsi="宋体" w:hint="eastAsia"/>
        </w:rPr>
        <w:t xml:space="preserve"> </w:t>
      </w:r>
    </w:p>
    <w:p w:rsidR="00000000" w:rsidRDefault="002000B1">
      <w:pPr>
        <w:pStyle w:val="XBRLTitle4"/>
        <w:spacing w:before="156"/>
      </w:pPr>
      <w:bookmarkStart w:id="477" w:name="_Toc506208253"/>
      <w:bookmarkStart w:id="478" w:name="_Toc497398136"/>
      <w:bookmarkStart w:id="479" w:name="_Toc454983292"/>
      <w:bookmarkStart w:id="480" w:name="_Toc453852636"/>
      <w:bookmarkStart w:id="481" w:name="_Toc485300255"/>
      <w:bookmarkStart w:id="482" w:name="m07_04_04_04"/>
      <w:bookmarkEnd w:id="476"/>
      <w:r>
        <w:rPr>
          <w:rFonts w:hint="eastAsia"/>
        </w:rPr>
        <w:t>金融资产和金融负债的初始确认、后续计量和终止确</w:t>
      </w:r>
      <w:r>
        <w:rPr>
          <w:rFonts w:hint="eastAsia"/>
        </w:rPr>
        <w:t>认</w:t>
      </w:r>
      <w:bookmarkEnd w:id="477"/>
      <w:bookmarkEnd w:id="478"/>
      <w:bookmarkEnd w:id="479"/>
      <w:bookmarkEnd w:id="480"/>
      <w:bookmarkEnd w:id="481"/>
    </w:p>
    <w:p w:rsidR="00000000" w:rsidRDefault="002000B1">
      <w:pPr>
        <w:spacing w:line="360" w:lineRule="auto"/>
        <w:ind w:firstLineChars="200" w:firstLine="420"/>
        <w:rPr>
          <w:rFonts w:hint="eastAsia"/>
        </w:rPr>
      </w:pPr>
      <w:r>
        <w:rPr>
          <w:rFonts w:ascii="宋体" w:hAnsi="宋体" w:hint="eastAsia"/>
          <w:lang w:eastAsia="zh-Hans"/>
        </w:rPr>
        <w:t>本基金于成为金融工具合同的一方时确认一项金融资产或金融负债。</w:t>
      </w:r>
      <w:r>
        <w:rPr>
          <w:rFonts w:ascii="宋体" w:hAnsi="宋体" w:hint="eastAsia"/>
          <w:lang w:eastAsia="zh-Hans"/>
        </w:rPr>
        <w:br/>
      </w:r>
      <w:r>
        <w:rPr>
          <w:rFonts w:ascii="宋体" w:hAnsi="宋体" w:hint="eastAsia"/>
          <w:lang w:eastAsia="zh-Hans"/>
        </w:rPr>
        <w:t xml:space="preserve">　　划分为以公允价值计量且其变动计入当期损益的金融资产和金融负债，以及不作为有效套期工具的衍生工具，按照取得时的公允价值作为初始确认金额，相关的交易费用在发生时计入当期损益；</w:t>
      </w:r>
      <w:r>
        <w:rPr>
          <w:rFonts w:ascii="宋体" w:hAnsi="宋体" w:hint="eastAsia"/>
          <w:lang w:eastAsia="zh-Hans"/>
        </w:rPr>
        <w:br/>
      </w:r>
      <w:r>
        <w:rPr>
          <w:rFonts w:ascii="宋体" w:hAnsi="宋体" w:hint="eastAsia"/>
          <w:lang w:eastAsia="zh-Hans"/>
        </w:rPr>
        <w:t xml:space="preserve">　　划分为以摊余成本计量的金融资产和金融负债，按照取得时的公允价值作为初始确认金额，相关交易费用计入其初始确认金额；</w:t>
      </w:r>
      <w:r>
        <w:rPr>
          <w:rFonts w:ascii="宋体" w:hAnsi="宋体" w:hint="eastAsia"/>
          <w:lang w:eastAsia="zh-Hans"/>
        </w:rPr>
        <w:br/>
      </w:r>
      <w:r>
        <w:rPr>
          <w:rFonts w:ascii="宋体" w:hAnsi="宋体" w:hint="eastAsia"/>
          <w:lang w:eastAsia="zh-Hans"/>
        </w:rPr>
        <w:t xml:space="preserve">　　对于以公允价值计量且其变动计入当期损益的金融资产，采用公允价值进行后续计量，其公允价值变动形成的利得或</w:t>
      </w:r>
      <w:r>
        <w:rPr>
          <w:rFonts w:ascii="宋体" w:hAnsi="宋体" w:hint="eastAsia"/>
          <w:lang w:eastAsia="zh-Hans"/>
        </w:rPr>
        <w:t>损失计入当期损益；</w:t>
      </w:r>
      <w:r>
        <w:rPr>
          <w:rFonts w:ascii="宋体" w:hAnsi="宋体" w:hint="eastAsia"/>
          <w:lang w:eastAsia="zh-Hans"/>
        </w:rPr>
        <w:br/>
      </w:r>
      <w:r>
        <w:rPr>
          <w:rFonts w:ascii="宋体" w:hAnsi="宋体" w:hint="eastAsia"/>
          <w:lang w:eastAsia="zh-Hans"/>
        </w:rPr>
        <w:t xml:space="preserve">　　对于以摊余成本计量的金融资产，采用实际利率法确认利息收入，其终止确认、修改或减值产生的利得或损失，均计入当期损益；</w:t>
      </w:r>
      <w:r>
        <w:rPr>
          <w:rFonts w:ascii="宋体" w:hAnsi="宋体" w:hint="eastAsia"/>
          <w:lang w:eastAsia="zh-Hans"/>
        </w:rPr>
        <w:br/>
      </w:r>
      <w:r>
        <w:rPr>
          <w:rFonts w:ascii="宋体" w:hAnsi="宋体" w:hint="eastAsia"/>
          <w:lang w:eastAsia="zh-Hans"/>
        </w:rPr>
        <w:t xml:space="preserve">　　本基金以预期信用损失为基础，对以摊余成本计量的金融资产进行减值处理并确认损失准备。对于不含重大融资成分的应收款项，本基金运用简化计量方法，按照相当于整个存续期内的预期信用损失金额计量损失准备。除上述采用简化计量方法以外的金融资产，本基金在每个估值日评估其信用风险自初始确认后是否已经显著增加，如果信用风险自初始确认后未显著增加，处于第一阶段，本基金按照相当于未来</w:t>
      </w:r>
      <w:r>
        <w:rPr>
          <w:rFonts w:ascii="宋体" w:hAnsi="宋体" w:hint="eastAsia"/>
          <w:lang w:eastAsia="zh-Hans"/>
        </w:rPr>
        <w:t>12</w:t>
      </w:r>
      <w:r>
        <w:rPr>
          <w:rFonts w:ascii="宋体" w:hAnsi="宋体" w:hint="eastAsia"/>
          <w:lang w:eastAsia="zh-Hans"/>
        </w:rPr>
        <w:t>个</w:t>
      </w:r>
      <w:r>
        <w:rPr>
          <w:rFonts w:ascii="宋体" w:hAnsi="宋体" w:hint="eastAsia"/>
          <w:lang w:eastAsia="zh-Hans"/>
        </w:rPr>
        <w:t>月内预期信用损失的金额计量损失准备，并按照账面余额和实际利率计算利息收入；如果信用风险自初始确认后已显著增加但尚未发生信用减值的，处于第二阶段，本基金按照相当于整个存续期内预期信用损失的金额计量损失准备，并按照账面余额和实际利率计算利息收入；如果初始确认后发生信用减值的，处于第三阶段，本基金按照相当于整</w:t>
      </w:r>
      <w:r>
        <w:rPr>
          <w:rFonts w:ascii="宋体" w:hAnsi="宋体" w:hint="eastAsia"/>
          <w:lang w:eastAsia="zh-Hans"/>
        </w:rPr>
        <w:lastRenderedPageBreak/>
        <w:t>个存续期内预期信用损失的金额计量损失准备，并按照摊余成本和实际利率计算利息收入；</w:t>
      </w:r>
      <w:r>
        <w:rPr>
          <w:rFonts w:ascii="宋体" w:hAnsi="宋体" w:hint="eastAsia"/>
          <w:lang w:eastAsia="zh-Hans"/>
        </w:rPr>
        <w:br/>
      </w:r>
      <w:r>
        <w:rPr>
          <w:rFonts w:ascii="宋体" w:hAnsi="宋体" w:hint="eastAsia"/>
          <w:lang w:eastAsia="zh-Hans"/>
        </w:rPr>
        <w:t xml:space="preserve">　　本基金在每个估值日评估相关金融工具的信用风险自初始确认后是否已显著增加。本基金以单项金融工具或者具有相似信用风险特征的金融</w:t>
      </w:r>
      <w:r>
        <w:rPr>
          <w:rFonts w:ascii="宋体" w:hAnsi="宋体" w:hint="eastAsia"/>
          <w:lang w:eastAsia="zh-Hans"/>
        </w:rPr>
        <w:t>工具组合为基础，通过比较金融工具在估值日发生违约的风险与在初始确认日发生违约的风险，以确定金融工具预计存续期内发生违约风险的变化情况；</w:t>
      </w:r>
      <w:r>
        <w:rPr>
          <w:rFonts w:ascii="宋体" w:hAnsi="宋体" w:hint="eastAsia"/>
          <w:lang w:eastAsia="zh-Hans"/>
        </w:rPr>
        <w:br/>
      </w:r>
      <w:r>
        <w:rPr>
          <w:rFonts w:ascii="宋体" w:hAnsi="宋体" w:hint="eastAsia"/>
          <w:lang w:eastAsia="zh-Hans"/>
        </w:rPr>
        <w:t xml:space="preserve">　　本基金计量金融工具预期信用损失的方法反映的因素包括：通过评价一系列可能的结果而确定的无偏概率加权平均金额、货币时间价值，以及在估值日无须付出不必要的额外成本或努力即可获得的有关过去事项、当前状况以及未来经济状况预测的合理且有依据的信息；</w:t>
      </w:r>
      <w:r>
        <w:rPr>
          <w:rFonts w:ascii="宋体" w:hAnsi="宋体" w:hint="eastAsia"/>
          <w:lang w:eastAsia="zh-Hans"/>
        </w:rPr>
        <w:br/>
      </w:r>
      <w:r>
        <w:rPr>
          <w:rFonts w:ascii="宋体" w:hAnsi="宋体" w:hint="eastAsia"/>
          <w:lang w:eastAsia="zh-Hans"/>
        </w:rPr>
        <w:t xml:space="preserve">　　当对金融资产预期未来现金流量具有不利影响的一项或多项事件发生时，该金融资产成为已发生信用减值的金融资产；</w:t>
      </w:r>
      <w:r>
        <w:rPr>
          <w:rFonts w:ascii="宋体" w:hAnsi="宋体" w:hint="eastAsia"/>
          <w:lang w:eastAsia="zh-Hans"/>
        </w:rPr>
        <w:br/>
      </w:r>
      <w:r>
        <w:rPr>
          <w:rFonts w:ascii="宋体" w:hAnsi="宋体" w:hint="eastAsia"/>
          <w:lang w:eastAsia="zh-Hans"/>
        </w:rPr>
        <w:t xml:space="preserve">　　当本基金不再合理预期</w:t>
      </w:r>
      <w:r>
        <w:rPr>
          <w:rFonts w:ascii="宋体" w:hAnsi="宋体" w:hint="eastAsia"/>
          <w:lang w:eastAsia="zh-Hans"/>
        </w:rPr>
        <w:t>能够全部或部分收回金融资产合同现金流量时，本基金直接减记该金融资产的账面余额；</w:t>
      </w:r>
      <w:r>
        <w:rPr>
          <w:rFonts w:ascii="宋体" w:hAnsi="宋体" w:hint="eastAsia"/>
          <w:lang w:eastAsia="zh-Hans"/>
        </w:rPr>
        <w:br/>
      </w:r>
      <w:r>
        <w:rPr>
          <w:rFonts w:ascii="宋体" w:hAnsi="宋体" w:hint="eastAsia"/>
          <w:lang w:eastAsia="zh-Hans"/>
        </w:rPr>
        <w:t xml:space="preserve">　　当收取该金融资产现金流量的合同权利终止，或该收取金融资产现金流量的权利已转移，且符合金融资产转移的终止确认条件的，金融资产将终止确认；</w:t>
      </w:r>
      <w:r>
        <w:rPr>
          <w:rFonts w:ascii="宋体" w:hAnsi="宋体" w:hint="eastAsia"/>
          <w:lang w:eastAsia="zh-Hans"/>
        </w:rPr>
        <w:br/>
      </w:r>
      <w:r>
        <w:rPr>
          <w:rFonts w:ascii="宋体" w:hAnsi="宋体" w:hint="eastAsia"/>
          <w:lang w:eastAsia="zh-Hans"/>
        </w:rPr>
        <w:t xml:space="preserve">　　本基金已将金融资产所有权上几乎所有的风险和报酬转移给转入方的，终止确认该金融资产；保留了金融资产所有权上几乎所有的风险和报酬的，不终止确认该金融资产；本基金既没有转移也没有保留金融资产所有权上几乎所有的风险和报酬的，分别下列情况处理：放弃了对该金融资产控制的，终止确认该金融资产并确认产生</w:t>
      </w:r>
      <w:r>
        <w:rPr>
          <w:rFonts w:ascii="宋体" w:hAnsi="宋体" w:hint="eastAsia"/>
          <w:lang w:eastAsia="zh-Hans"/>
        </w:rPr>
        <w:t>的资产和负债；未放弃对该金融资产控制的，按照其继续涉入所转移金融资产的程度确认有关金融资产，并相应确认有关负债。</w:t>
      </w:r>
      <w:r>
        <w:rPr>
          <w:rFonts w:ascii="宋体" w:hAnsi="宋体" w:hint="eastAsia"/>
          <w:lang w:eastAsia="zh-Hans"/>
        </w:rPr>
        <w:br/>
      </w:r>
      <w:r>
        <w:rPr>
          <w:rFonts w:ascii="宋体" w:hAnsi="宋体" w:hint="eastAsia"/>
          <w:lang w:eastAsia="zh-Hans"/>
        </w:rPr>
        <w:t xml:space="preserve">　　对于以公允价值计量且其变动计入当期损益的金融负债（含交易性金融负债和衍生金融负债），按照公允价值进行后续计量，所有公允价值变动均计入当期损益。对于以摊余成本计量的金融负债，采用实际利率法，按照摊余成本进行后续计量。如果金融负债的责任已履行、撤销或届满，则对金融负债进行终止确认</w:t>
      </w:r>
      <w:r>
        <w:rPr>
          <w:rFonts w:ascii="宋体" w:hAnsi="宋体" w:hint="eastAsia"/>
          <w:lang w:eastAsia="zh-Hans"/>
        </w:rPr>
        <w:t>。</w:t>
      </w:r>
      <w:r>
        <w:rPr>
          <w:rFonts w:ascii="宋体" w:hAnsi="宋体" w:hint="eastAsia"/>
        </w:rPr>
        <w:t xml:space="preserve"> </w:t>
      </w:r>
    </w:p>
    <w:p w:rsidR="00000000" w:rsidRDefault="002000B1">
      <w:pPr>
        <w:pStyle w:val="XBRLTitle4"/>
        <w:spacing w:before="156"/>
      </w:pPr>
      <w:bookmarkStart w:id="483" w:name="_Toc506208254"/>
      <w:bookmarkStart w:id="484" w:name="_Toc497398137"/>
      <w:bookmarkStart w:id="485" w:name="_Toc454983293"/>
      <w:bookmarkStart w:id="486" w:name="_Toc453852637"/>
      <w:bookmarkStart w:id="487" w:name="_Toc485300256"/>
      <w:bookmarkStart w:id="488" w:name="m07_04_04_05"/>
      <w:bookmarkEnd w:id="482"/>
      <w:r>
        <w:rPr>
          <w:rFonts w:hint="eastAsia"/>
        </w:rPr>
        <w:t>金融资产和金融负债的估值原</w:t>
      </w:r>
      <w:r>
        <w:rPr>
          <w:rFonts w:hint="eastAsia"/>
        </w:rPr>
        <w:t>则</w:t>
      </w:r>
      <w:bookmarkEnd w:id="483"/>
      <w:bookmarkEnd w:id="484"/>
      <w:bookmarkEnd w:id="485"/>
      <w:bookmarkEnd w:id="486"/>
      <w:bookmarkEnd w:id="487"/>
    </w:p>
    <w:p w:rsidR="00000000" w:rsidRDefault="002000B1">
      <w:pPr>
        <w:spacing w:line="360" w:lineRule="auto"/>
        <w:ind w:firstLineChars="200" w:firstLine="420"/>
        <w:rPr>
          <w:rFonts w:hint="eastAsia"/>
        </w:rPr>
      </w:pPr>
      <w:r>
        <w:rPr>
          <w:rFonts w:ascii="宋体" w:hAnsi="宋体" w:hint="eastAsia"/>
          <w:lang w:eastAsia="zh-Hans"/>
        </w:rPr>
        <w:t>公允价值，是指市场参与者在计量日发生的有序交易中，出售一项资产所能收到或者转移一项</w:t>
      </w:r>
      <w:r>
        <w:rPr>
          <w:rFonts w:ascii="宋体" w:hAnsi="宋体" w:hint="eastAsia"/>
          <w:lang w:eastAsia="zh-Hans"/>
        </w:rPr>
        <w:t>负债所需支付的价格。本基金以公允价值计量相关资产或负债，假定出售资产或者转移负债的有序交易在相关资产或负债的主要市场进行；不存在主要市场的，本基金假定该交易在相关资产或负债的最有利市场进行。主要市场（或最有利市场）是本基金在计量日能够进入的交易市场。本基金采用市场参与者在对该资产或负债定价时为实现其经济利益最大化所使用的假设。</w:t>
      </w:r>
      <w:r>
        <w:rPr>
          <w:rFonts w:ascii="宋体" w:hAnsi="宋体" w:hint="eastAsia"/>
          <w:lang w:eastAsia="zh-Hans"/>
        </w:rPr>
        <w:br/>
      </w:r>
      <w:r>
        <w:rPr>
          <w:rFonts w:ascii="宋体" w:hAnsi="宋体" w:hint="eastAsia"/>
          <w:lang w:eastAsia="zh-Hans"/>
        </w:rPr>
        <w:t xml:space="preserve">　　在财务报表中以公允价值计量或披露的资产和负债，根据对公允价值计量整体而言具有重要</w:t>
      </w:r>
      <w:r>
        <w:rPr>
          <w:rFonts w:ascii="宋体" w:hAnsi="宋体" w:hint="eastAsia"/>
          <w:lang w:eastAsia="zh-Hans"/>
        </w:rPr>
        <w:lastRenderedPageBreak/>
        <w:t>意义的最低层次输入值，确定所属的公允价值层次：第一层次输入值，在计量日能够取得的相同资产或负债在活</w:t>
      </w:r>
      <w:r>
        <w:rPr>
          <w:rFonts w:ascii="宋体" w:hAnsi="宋体" w:hint="eastAsia"/>
          <w:lang w:eastAsia="zh-Hans"/>
        </w:rPr>
        <w:t>跃市场上未经调整的报价；第二层次输入值，除第一层次输入值外相关资产或负债直接或间接可观察的输入值；第三层次输入值，相关资产或负债的不可观察输入值。</w:t>
      </w:r>
      <w:r>
        <w:rPr>
          <w:rFonts w:ascii="宋体" w:hAnsi="宋体" w:hint="eastAsia"/>
          <w:lang w:eastAsia="zh-Hans"/>
        </w:rPr>
        <w:br/>
      </w:r>
      <w:r>
        <w:rPr>
          <w:rFonts w:ascii="宋体" w:hAnsi="宋体" w:hint="eastAsia"/>
          <w:lang w:eastAsia="zh-Hans"/>
        </w:rPr>
        <w:t xml:space="preserve">　　每个资产负债表日，本基金对在财务报表中确认的持续以公允价值计量的资产和负债进行重新评估，以确定是否在公允价值计量层次之间发生转换。</w:t>
      </w:r>
      <w:r>
        <w:rPr>
          <w:rFonts w:ascii="宋体" w:hAnsi="宋体" w:hint="eastAsia"/>
          <w:lang w:eastAsia="zh-Hans"/>
        </w:rPr>
        <w:br/>
      </w:r>
      <w:r>
        <w:rPr>
          <w:rFonts w:ascii="宋体" w:hAnsi="宋体" w:hint="eastAsia"/>
          <w:lang w:eastAsia="zh-Hans"/>
        </w:rPr>
        <w:t xml:space="preserve">　　本基金持有的以公允价值计量且其变动计入当期损益的金融资产和金融负债按如下原则确定公允价值并进行估值：</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1</w:t>
      </w:r>
      <w:r>
        <w:rPr>
          <w:rFonts w:ascii="宋体" w:hAnsi="宋体" w:hint="eastAsia"/>
          <w:lang w:eastAsia="zh-Hans"/>
        </w:rPr>
        <w:t>）存在活跃市场的金融工具，按照估值日能够取得的相同资产或负债在活跃市场上未经调整的报价作为公允价值；估值日无报价且</w:t>
      </w:r>
      <w:r>
        <w:rPr>
          <w:rFonts w:ascii="宋体" w:hAnsi="宋体" w:hint="eastAsia"/>
          <w:lang w:eastAsia="zh-Hans"/>
        </w:rPr>
        <w:t>最近交易日后未发生影响公允价值计量的重大事件的，应采用最近交易日的报价确定公允价值。有充足证据表明估值日或最近交易日的报价不能真实反映公允价值的，应对报价进行调整，确定公允价值。</w:t>
      </w:r>
      <w:r>
        <w:rPr>
          <w:rFonts w:ascii="宋体" w:hAnsi="宋体" w:hint="eastAsia"/>
          <w:lang w:eastAsia="zh-Hans"/>
        </w:rPr>
        <w:br/>
      </w:r>
      <w:r>
        <w:rPr>
          <w:rFonts w:ascii="宋体" w:hAnsi="宋体" w:hint="eastAsia"/>
          <w:lang w:eastAsia="zh-Hans"/>
        </w:rPr>
        <w:t xml:space="preserve">　　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）不存在活跃市场的金融工具，应采</w:t>
      </w:r>
      <w:r>
        <w:rPr>
          <w:rFonts w:ascii="宋体" w:hAnsi="宋体" w:hint="eastAsia"/>
          <w:lang w:eastAsia="zh-Hans"/>
        </w:rPr>
        <w:t>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使用不可观察输入值；</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）如有确凿证据表明按上述方法进行估值不能客观反映其公允价值的，基金管理人可根据具体情况与基金托管人商定后，按最能反映公允价值的方法估值；</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4</w:t>
      </w:r>
      <w:r>
        <w:rPr>
          <w:rFonts w:ascii="宋体" w:hAnsi="宋体" w:hint="eastAsia"/>
          <w:lang w:eastAsia="zh-Hans"/>
        </w:rPr>
        <w:t>）如有新增事项，按国家最新规定估值</w:t>
      </w:r>
      <w:r>
        <w:rPr>
          <w:rFonts w:ascii="宋体" w:hAnsi="宋体" w:hint="eastAsia"/>
          <w:lang w:eastAsia="zh-Hans"/>
        </w:rPr>
        <w:t>。</w:t>
      </w:r>
      <w:r>
        <w:rPr>
          <w:rFonts w:ascii="宋体" w:hAnsi="宋体" w:hint="eastAsia"/>
        </w:rPr>
        <w:t xml:space="preserve"> </w:t>
      </w:r>
    </w:p>
    <w:p w:rsidR="00000000" w:rsidRDefault="002000B1">
      <w:pPr>
        <w:pStyle w:val="XBRLTitle4"/>
        <w:spacing w:before="156"/>
      </w:pPr>
      <w:bookmarkStart w:id="489" w:name="_Toc506208255"/>
      <w:bookmarkStart w:id="490" w:name="_Toc497398138"/>
      <w:bookmarkStart w:id="491" w:name="_Toc454983294"/>
      <w:bookmarkStart w:id="492" w:name="_Toc453852638"/>
      <w:bookmarkStart w:id="493" w:name="_Toc485300257"/>
      <w:bookmarkStart w:id="494" w:name="m07_04_04_06"/>
      <w:bookmarkEnd w:id="488"/>
      <w:r>
        <w:rPr>
          <w:rFonts w:hint="eastAsia"/>
        </w:rPr>
        <w:t>金融资产和金融负债的抵</w:t>
      </w:r>
      <w:r>
        <w:rPr>
          <w:rFonts w:hint="eastAsia"/>
        </w:rPr>
        <w:t>销</w:t>
      </w:r>
      <w:bookmarkEnd w:id="489"/>
      <w:bookmarkEnd w:id="490"/>
      <w:bookmarkEnd w:id="491"/>
      <w:bookmarkEnd w:id="492"/>
      <w:bookmarkEnd w:id="493"/>
    </w:p>
    <w:p w:rsidR="00000000" w:rsidRDefault="002000B1">
      <w:pPr>
        <w:spacing w:line="360" w:lineRule="auto"/>
        <w:ind w:firstLineChars="200" w:firstLine="420"/>
        <w:rPr>
          <w:rFonts w:hint="eastAsia"/>
        </w:rPr>
      </w:pPr>
      <w:r>
        <w:rPr>
          <w:rFonts w:ascii="宋体" w:hAnsi="宋体" w:hint="eastAsia"/>
          <w:lang w:eastAsia="zh-Hans"/>
        </w:rPr>
        <w:t>当本基金具有抵销已确认金融资产和金融负债的法定权利，且该种法定权利现在是可</w:t>
      </w:r>
      <w:r>
        <w:rPr>
          <w:rFonts w:ascii="宋体" w:hAnsi="宋体" w:hint="eastAsia"/>
          <w:lang w:eastAsia="zh-Hans"/>
        </w:rPr>
        <w:t>执行的，同时本基金计划以净额结算或同时变现该金融资产和清偿该金融负债时，金融资产和金融负债以相互抵销后的金额在资产负债表内列示。除此以外，金融资产和金融负债在资产负债表内分别列示，不予相互抵销</w:t>
      </w:r>
      <w:r>
        <w:rPr>
          <w:rFonts w:ascii="宋体" w:hAnsi="宋体" w:hint="eastAsia"/>
          <w:lang w:eastAsia="zh-Hans"/>
        </w:rPr>
        <w:t>。</w:t>
      </w:r>
      <w:r>
        <w:rPr>
          <w:rFonts w:ascii="宋体" w:hAnsi="宋体" w:hint="eastAsia"/>
        </w:rPr>
        <w:t xml:space="preserve"> </w:t>
      </w:r>
    </w:p>
    <w:p w:rsidR="00000000" w:rsidRDefault="002000B1">
      <w:pPr>
        <w:pStyle w:val="XBRLTitle4"/>
        <w:spacing w:before="156"/>
      </w:pPr>
      <w:bookmarkStart w:id="495" w:name="_Toc506208256"/>
      <w:bookmarkStart w:id="496" w:name="_Toc497398139"/>
      <w:bookmarkStart w:id="497" w:name="_Toc454983295"/>
      <w:bookmarkStart w:id="498" w:name="_Toc453852639"/>
      <w:bookmarkStart w:id="499" w:name="_Toc485300258"/>
      <w:bookmarkStart w:id="500" w:name="m07_04_04_07"/>
      <w:bookmarkEnd w:id="494"/>
      <w:r>
        <w:rPr>
          <w:rFonts w:hint="eastAsia"/>
        </w:rPr>
        <w:t>实收基</w:t>
      </w:r>
      <w:r>
        <w:rPr>
          <w:rFonts w:hint="eastAsia"/>
        </w:rPr>
        <w:t>金</w:t>
      </w:r>
      <w:bookmarkEnd w:id="495"/>
      <w:bookmarkEnd w:id="496"/>
      <w:bookmarkEnd w:id="497"/>
      <w:bookmarkEnd w:id="498"/>
      <w:bookmarkEnd w:id="499"/>
    </w:p>
    <w:p w:rsidR="00000000" w:rsidRDefault="002000B1">
      <w:pPr>
        <w:spacing w:line="360" w:lineRule="auto"/>
        <w:ind w:firstLineChars="200" w:firstLine="420"/>
        <w:rPr>
          <w:rFonts w:hint="eastAsia"/>
        </w:rPr>
      </w:pPr>
      <w:r>
        <w:rPr>
          <w:rFonts w:ascii="宋体" w:hAnsi="宋体" w:hint="eastAsia"/>
          <w:lang w:eastAsia="zh-Hans"/>
        </w:rPr>
        <w:t>实收基金为对外发行的基金份额总额所对应的金额。由于申购和赎回引起的实收基金变动分别于基金申购确认日及基金赎回确认日确认。上述申购和赎回分别包括基金转换所引起的转入基金的实收基金增加和转出基金的实收基金减少</w:t>
      </w:r>
      <w:r>
        <w:rPr>
          <w:rFonts w:ascii="宋体" w:hAnsi="宋体" w:hint="eastAsia"/>
          <w:lang w:eastAsia="zh-Hans"/>
        </w:rPr>
        <w:t>。</w:t>
      </w:r>
      <w:r>
        <w:rPr>
          <w:rFonts w:ascii="宋体" w:hAnsi="宋体" w:hint="eastAsia"/>
        </w:rPr>
        <w:t xml:space="preserve"> </w:t>
      </w:r>
    </w:p>
    <w:p w:rsidR="00000000" w:rsidRDefault="002000B1">
      <w:pPr>
        <w:pStyle w:val="XBRLTitle4"/>
        <w:spacing w:before="156"/>
      </w:pPr>
      <w:bookmarkStart w:id="501" w:name="_Toc506208257"/>
      <w:bookmarkStart w:id="502" w:name="_Toc497398140"/>
      <w:bookmarkStart w:id="503" w:name="_Toc454983296"/>
      <w:bookmarkStart w:id="504" w:name="_Toc453852640"/>
      <w:bookmarkStart w:id="505" w:name="_Toc485300259"/>
      <w:bookmarkStart w:id="506" w:name="m07_04_04_08"/>
      <w:bookmarkEnd w:id="500"/>
      <w:r>
        <w:rPr>
          <w:rFonts w:hint="eastAsia"/>
        </w:rPr>
        <w:lastRenderedPageBreak/>
        <w:t>损益平准</w:t>
      </w:r>
      <w:r>
        <w:rPr>
          <w:rFonts w:hint="eastAsia"/>
        </w:rPr>
        <w:t>金</w:t>
      </w:r>
      <w:bookmarkEnd w:id="501"/>
      <w:bookmarkEnd w:id="502"/>
      <w:bookmarkEnd w:id="503"/>
      <w:bookmarkEnd w:id="504"/>
      <w:bookmarkEnd w:id="505"/>
    </w:p>
    <w:p w:rsidR="00000000" w:rsidRDefault="002000B1">
      <w:pPr>
        <w:spacing w:line="360" w:lineRule="auto"/>
        <w:ind w:firstLineChars="200" w:firstLine="420"/>
        <w:rPr>
          <w:rFonts w:hint="eastAsia"/>
        </w:rPr>
      </w:pPr>
      <w:r>
        <w:rPr>
          <w:rFonts w:ascii="宋体" w:hAnsi="宋体" w:hint="eastAsia"/>
          <w:lang w:eastAsia="zh-Hans"/>
        </w:rPr>
        <w:t>损益平准金包括已实现损益平准金和未实现损益平准金。已实现损益平准金指在申购或赎回基</w:t>
      </w:r>
      <w:r>
        <w:rPr>
          <w:rFonts w:ascii="宋体" w:hAnsi="宋体" w:hint="eastAsia"/>
          <w:lang w:eastAsia="zh-Hans"/>
        </w:rPr>
        <w:t>金份额时，申购或赎回款项中包含的按累计未分配的已实现收益</w:t>
      </w:r>
      <w:r>
        <w:rPr>
          <w:rFonts w:ascii="宋体" w:hAnsi="宋体" w:hint="eastAsia"/>
          <w:lang w:eastAsia="zh-Hans"/>
        </w:rPr>
        <w:t>/</w:t>
      </w:r>
      <w:r>
        <w:rPr>
          <w:rFonts w:ascii="宋体" w:hAnsi="宋体" w:hint="eastAsia"/>
          <w:lang w:eastAsia="zh-Hans"/>
        </w:rPr>
        <w:t>（损失）占基金净值比例计算的金额。未实现损益平准金指在申购或赎回基金份额时，申购或赎回款项中包含的按累计未实现利得</w:t>
      </w:r>
      <w:r>
        <w:rPr>
          <w:rFonts w:ascii="宋体" w:hAnsi="宋体" w:hint="eastAsia"/>
          <w:lang w:eastAsia="zh-Hans"/>
        </w:rPr>
        <w:t>/</w:t>
      </w:r>
      <w:r>
        <w:rPr>
          <w:rFonts w:ascii="宋体" w:hAnsi="宋体" w:hint="eastAsia"/>
          <w:lang w:eastAsia="zh-Hans"/>
        </w:rPr>
        <w:t>（损失）占基金净值比例计算的金额。损益平准金于基金申购确认日或基金赎回确认日确认。</w:t>
      </w:r>
      <w:r>
        <w:rPr>
          <w:rFonts w:ascii="宋体" w:hAnsi="宋体" w:hint="eastAsia"/>
          <w:lang w:eastAsia="zh-Hans"/>
        </w:rPr>
        <w:br/>
      </w:r>
      <w:r>
        <w:rPr>
          <w:rFonts w:ascii="宋体" w:hAnsi="宋体" w:hint="eastAsia"/>
          <w:lang w:eastAsia="zh-Hans"/>
        </w:rPr>
        <w:t xml:space="preserve">　　未实现损益平准金与已实现损益平准金均在“损益平准金”科目中核算，并于期末全额转入“未分配利润</w:t>
      </w:r>
      <w:r>
        <w:rPr>
          <w:rFonts w:ascii="宋体" w:hAnsi="宋体" w:hint="eastAsia"/>
          <w:lang w:eastAsia="zh-Hans"/>
        </w:rPr>
        <w:t>/</w:t>
      </w:r>
      <w:r>
        <w:rPr>
          <w:rFonts w:ascii="宋体" w:hAnsi="宋体" w:hint="eastAsia"/>
          <w:lang w:eastAsia="zh-Hans"/>
        </w:rPr>
        <w:t>（累计亏损）”</w:t>
      </w:r>
      <w:r>
        <w:rPr>
          <w:rFonts w:ascii="宋体" w:hAnsi="宋体" w:hint="eastAsia"/>
          <w:lang w:eastAsia="zh-Hans"/>
        </w:rPr>
        <w:t>。</w:t>
      </w:r>
      <w:r>
        <w:rPr>
          <w:rFonts w:ascii="宋体" w:hAnsi="宋体" w:hint="eastAsia"/>
        </w:rPr>
        <w:t xml:space="preserve"> </w:t>
      </w:r>
    </w:p>
    <w:p w:rsidR="00000000" w:rsidRDefault="002000B1">
      <w:pPr>
        <w:pStyle w:val="XBRLTitle4"/>
        <w:spacing w:before="156"/>
      </w:pPr>
      <w:bookmarkStart w:id="507" w:name="_Toc506208258"/>
      <w:bookmarkStart w:id="508" w:name="_Toc497398141"/>
      <w:bookmarkStart w:id="509" w:name="_Toc454983297"/>
      <w:bookmarkStart w:id="510" w:name="_Toc453852641"/>
      <w:bookmarkStart w:id="511" w:name="_Toc485300260"/>
      <w:bookmarkStart w:id="512" w:name="m07_04_04_09"/>
      <w:bookmarkEnd w:id="506"/>
      <w:r>
        <w:rPr>
          <w:rFonts w:hint="eastAsia"/>
        </w:rPr>
        <w:t>收入</w:t>
      </w:r>
      <w:r>
        <w:rPr>
          <w:rFonts w:hint="eastAsia"/>
        </w:rPr>
        <w:t>/</w:t>
      </w:r>
      <w:r>
        <w:rPr>
          <w:rFonts w:hint="eastAsia"/>
        </w:rPr>
        <w:t>（损失）的确认和计</w:t>
      </w:r>
      <w:r>
        <w:rPr>
          <w:rFonts w:hint="eastAsia"/>
        </w:rPr>
        <w:t>量</w:t>
      </w:r>
      <w:bookmarkEnd w:id="507"/>
      <w:bookmarkEnd w:id="508"/>
      <w:bookmarkEnd w:id="509"/>
      <w:bookmarkEnd w:id="510"/>
      <w:bookmarkEnd w:id="511"/>
    </w:p>
    <w:p w:rsidR="00000000" w:rsidRDefault="002000B1">
      <w:pPr>
        <w:spacing w:line="360" w:lineRule="auto"/>
        <w:ind w:firstLineChars="200" w:firstLine="420"/>
        <w:rPr>
          <w:rFonts w:hint="eastAsia"/>
        </w:rPr>
      </w:pPr>
      <w:r>
        <w:rPr>
          <w:rFonts w:ascii="宋体" w:hAnsi="宋体" w:hint="eastAsia"/>
          <w:lang w:eastAsia="zh-Hans"/>
        </w:rPr>
        <w:t>（</w:t>
      </w:r>
      <w:r>
        <w:rPr>
          <w:rFonts w:ascii="宋体" w:hAnsi="宋体" w:hint="eastAsia"/>
          <w:lang w:eastAsia="zh-Hans"/>
        </w:rPr>
        <w:t>1</w:t>
      </w:r>
      <w:r>
        <w:rPr>
          <w:rFonts w:ascii="宋体" w:hAnsi="宋体" w:hint="eastAsia"/>
          <w:lang w:eastAsia="zh-Hans"/>
        </w:rPr>
        <w:t>）存款利息收入按存款的本金与适用的利率逐日计提的金额入账。若提前支取定期存款，按协议规定的利率及持有期重</w:t>
      </w:r>
      <w:r>
        <w:rPr>
          <w:rFonts w:ascii="宋体" w:hAnsi="宋体" w:hint="eastAsia"/>
          <w:lang w:eastAsia="zh-Hans"/>
        </w:rPr>
        <w:t>新计算存款利息收入，并根据提前支取所实际收到的利息收入与账面已确认的利息收入的差额确认利息损失，列入利息收入减项，存款利息收入以净额列示；</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）交易性金融资产在买入</w:t>
      </w:r>
      <w:r>
        <w:rPr>
          <w:rFonts w:ascii="宋体" w:hAnsi="宋体" w:hint="eastAsia"/>
          <w:lang w:eastAsia="zh-Hans"/>
        </w:rPr>
        <w:t>/</w:t>
      </w:r>
      <w:r>
        <w:rPr>
          <w:rFonts w:ascii="宋体" w:hAnsi="宋体" w:hint="eastAsia"/>
          <w:lang w:eastAsia="zh-Hans"/>
        </w:rPr>
        <w:t>卖出的成交日发生的交易费用，计入投资收益；</w:t>
      </w:r>
      <w:r>
        <w:rPr>
          <w:rFonts w:ascii="宋体" w:hAnsi="宋体" w:hint="eastAsia"/>
          <w:lang w:eastAsia="zh-Hans"/>
        </w:rPr>
        <w:br/>
      </w:r>
      <w:r>
        <w:rPr>
          <w:rFonts w:ascii="宋体" w:hAnsi="宋体" w:hint="eastAsia"/>
          <w:lang w:eastAsia="zh-Hans"/>
        </w:rPr>
        <w:t xml:space="preserve">　　债券投资和资产支持证券投资持有期间，按证券票面价值与票面利率或预期收益率计算的金额扣除适用情况下的相关税费后的净额确认为投资收益，在证券实际持有期内逐日计提；</w:t>
      </w:r>
      <w:r>
        <w:rPr>
          <w:rFonts w:ascii="宋体" w:hAnsi="宋体" w:hint="eastAsia"/>
          <w:lang w:eastAsia="zh-Hans"/>
        </w:rPr>
        <w:br/>
      </w:r>
      <w:r>
        <w:rPr>
          <w:rFonts w:ascii="宋体" w:hAnsi="宋体" w:hint="eastAsia"/>
          <w:lang w:eastAsia="zh-Hans"/>
        </w:rPr>
        <w:t xml:space="preserve">　　处置交易性金融资产的投资收益于成交日确认，并按成交金额与该交易性金融资产的账面余额的差额扣除适用情况下的相关税费后的净额入账，同</w:t>
      </w:r>
      <w:r>
        <w:rPr>
          <w:rFonts w:ascii="宋体" w:hAnsi="宋体" w:hint="eastAsia"/>
          <w:lang w:eastAsia="zh-Hans"/>
        </w:rPr>
        <w:t>时转出已确认的公允价值变动收益；</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）股利收益于除息日确认，并按发行人宣告的分红派息比例计算的金额扣除适用情况下的相关税费后的净额入账；</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4</w:t>
      </w:r>
      <w:r>
        <w:rPr>
          <w:rFonts w:ascii="宋体" w:hAnsi="宋体" w:hint="eastAsia"/>
          <w:lang w:eastAsia="zh-Hans"/>
        </w:rPr>
        <w:t>）处置衍生工具的投资收益于成交日确认，并按处置衍生工具成交金额与其成本的差额扣除适用情况下的相关税费后的净额入账，同时转出已确认的公允价值变动收益；</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5</w:t>
      </w:r>
      <w:r>
        <w:rPr>
          <w:rFonts w:ascii="宋体" w:hAnsi="宋体" w:hint="eastAsia"/>
          <w:lang w:eastAsia="zh-Hans"/>
        </w:rPr>
        <w:t>）买入返售金融资产收入，按实际利率法确认利息收入，在回购期内逐日计提；</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6</w:t>
      </w:r>
      <w:r>
        <w:rPr>
          <w:rFonts w:ascii="宋体" w:hAnsi="宋体" w:hint="eastAsia"/>
          <w:lang w:eastAsia="zh-Hans"/>
        </w:rPr>
        <w:t>）公允价值变动收益系本基金持有的以公允价值计量且其变动计入当期损益的金融资产、以公允价值计量且其变动计入当期损益的金融负债</w:t>
      </w:r>
      <w:r>
        <w:rPr>
          <w:rFonts w:ascii="宋体" w:hAnsi="宋体" w:hint="eastAsia"/>
          <w:lang w:eastAsia="zh-Hans"/>
        </w:rPr>
        <w:t>等公允价值变动形成的应计入当期损益的利得或损失；</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7</w:t>
      </w:r>
      <w:r>
        <w:rPr>
          <w:rFonts w:ascii="宋体" w:hAnsi="宋体" w:hint="eastAsia"/>
          <w:lang w:eastAsia="zh-Hans"/>
        </w:rPr>
        <w:t>）其他收入在经济利益很可能流入从而导致本基金资产增加或者负债减少、且经济利益的流入额能够可靠计量时予以确认</w:t>
      </w:r>
      <w:r>
        <w:rPr>
          <w:rFonts w:ascii="宋体" w:hAnsi="宋体" w:hint="eastAsia"/>
          <w:lang w:eastAsia="zh-Hans"/>
        </w:rPr>
        <w:t>。</w:t>
      </w:r>
      <w:r>
        <w:rPr>
          <w:rFonts w:ascii="宋体" w:hAnsi="宋体" w:hint="eastAsia"/>
        </w:rPr>
        <w:t xml:space="preserve"> </w:t>
      </w:r>
    </w:p>
    <w:p w:rsidR="00000000" w:rsidRDefault="002000B1">
      <w:pPr>
        <w:pStyle w:val="XBRLTitle4"/>
        <w:spacing w:before="156"/>
      </w:pPr>
      <w:bookmarkStart w:id="513" w:name="_Toc506208259"/>
      <w:bookmarkStart w:id="514" w:name="_Toc497398142"/>
      <w:bookmarkStart w:id="515" w:name="_Toc454983298"/>
      <w:bookmarkStart w:id="516" w:name="_Toc453852642"/>
      <w:bookmarkStart w:id="517" w:name="_Toc485300261"/>
      <w:bookmarkStart w:id="518" w:name="m07_04_04_10"/>
      <w:bookmarkEnd w:id="512"/>
      <w:r>
        <w:rPr>
          <w:rFonts w:hint="eastAsia"/>
        </w:rPr>
        <w:t>费用的确认和计</w:t>
      </w:r>
      <w:r>
        <w:rPr>
          <w:rFonts w:hint="eastAsia"/>
        </w:rPr>
        <w:t>量</w:t>
      </w:r>
      <w:bookmarkEnd w:id="513"/>
      <w:bookmarkEnd w:id="514"/>
      <w:bookmarkEnd w:id="515"/>
      <w:bookmarkEnd w:id="516"/>
      <w:bookmarkEnd w:id="517"/>
    </w:p>
    <w:bookmarkEnd w:id="518"/>
    <w:p w:rsidR="00000000" w:rsidRDefault="002000B1">
      <w:pPr>
        <w:spacing w:line="360" w:lineRule="auto"/>
        <w:ind w:firstLineChars="200" w:firstLine="420"/>
        <w:rPr>
          <w:rFonts w:hint="eastAsia"/>
        </w:rPr>
      </w:pPr>
      <w:r>
        <w:rPr>
          <w:rFonts w:ascii="宋体" w:hAnsi="宋体" w:hint="eastAsia"/>
          <w:lang w:eastAsia="zh-Hans"/>
        </w:rPr>
        <w:t>本基金的管理人报酬和托管费等费用按照权责发生制原则，在本基金接受相关服务的期间计入当期损益。</w:t>
      </w:r>
      <w:r>
        <w:rPr>
          <w:rFonts w:ascii="宋体" w:hAnsi="宋体" w:hint="eastAsia"/>
          <w:lang w:eastAsia="zh-Hans"/>
        </w:rPr>
        <w:br/>
      </w:r>
      <w:r>
        <w:rPr>
          <w:rFonts w:ascii="宋体" w:hAnsi="宋体" w:hint="eastAsia"/>
          <w:lang w:eastAsia="zh-Hans"/>
        </w:rPr>
        <w:t xml:space="preserve">　　以摊余成本计量的金融负债在持有期间确认的利息支出按实际利率法计算，实际利率法与直</w:t>
      </w:r>
      <w:r>
        <w:rPr>
          <w:rFonts w:ascii="宋体" w:hAnsi="宋体" w:hint="eastAsia"/>
          <w:lang w:eastAsia="zh-Hans"/>
        </w:rPr>
        <w:lastRenderedPageBreak/>
        <w:t>线法差异较小的则按直线法计算</w:t>
      </w:r>
      <w:r>
        <w:rPr>
          <w:rFonts w:ascii="宋体" w:hAnsi="宋体" w:hint="eastAsia"/>
          <w:lang w:eastAsia="zh-Hans"/>
        </w:rPr>
        <w:t>。</w:t>
      </w:r>
      <w:r>
        <w:t xml:space="preserve"> </w:t>
      </w:r>
    </w:p>
    <w:p w:rsidR="00000000" w:rsidRDefault="002000B1">
      <w:pPr>
        <w:pStyle w:val="XBRLTitle4"/>
        <w:spacing w:before="156"/>
      </w:pPr>
      <w:bookmarkStart w:id="519" w:name="_Toc506208260"/>
      <w:bookmarkStart w:id="520" w:name="_Toc497398143"/>
      <w:bookmarkStart w:id="521" w:name="_Toc454983299"/>
      <w:bookmarkStart w:id="522" w:name="_Toc453852643"/>
      <w:bookmarkStart w:id="523" w:name="_Toc485300262"/>
      <w:bookmarkStart w:id="524" w:name="m07_04_04_11"/>
      <w:r>
        <w:rPr>
          <w:rFonts w:hint="eastAsia"/>
        </w:rPr>
        <w:t>基金的收益分配政</w:t>
      </w:r>
      <w:r>
        <w:rPr>
          <w:rFonts w:hint="eastAsia"/>
        </w:rPr>
        <w:t>策</w:t>
      </w:r>
      <w:bookmarkEnd w:id="519"/>
      <w:bookmarkEnd w:id="520"/>
      <w:bookmarkEnd w:id="521"/>
      <w:bookmarkEnd w:id="522"/>
      <w:bookmarkEnd w:id="523"/>
    </w:p>
    <w:p w:rsidR="00000000" w:rsidRDefault="002000B1">
      <w:pPr>
        <w:spacing w:line="360" w:lineRule="auto"/>
        <w:ind w:firstLineChars="200" w:firstLine="420"/>
        <w:rPr>
          <w:rFonts w:hint="eastAsia"/>
        </w:rPr>
      </w:pPr>
      <w:r>
        <w:rPr>
          <w:rFonts w:ascii="宋体" w:hAnsi="宋体" w:hint="eastAsia"/>
          <w:lang w:eastAsia="zh-Hans"/>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hint="eastAsia"/>
          <w:lang w:eastAsia="zh-Hans"/>
        </w:rPr>
        <w:br/>
      </w:r>
      <w:r>
        <w:rPr>
          <w:rFonts w:ascii="宋体" w:hAnsi="宋体" w:hint="eastAsia"/>
          <w:lang w:eastAsia="zh-Hans"/>
        </w:rPr>
        <w:t xml:space="preserve">　　经宣告的拟分配基金收益于分红除权日从净资产转出</w:t>
      </w:r>
      <w:r>
        <w:rPr>
          <w:rFonts w:ascii="宋体" w:hAnsi="宋体" w:hint="eastAsia"/>
          <w:lang w:eastAsia="zh-Hans"/>
        </w:rPr>
        <w:t>。</w:t>
      </w:r>
      <w:r>
        <w:rPr>
          <w:rFonts w:ascii="宋体" w:hAnsi="宋体" w:hint="eastAsia"/>
        </w:rPr>
        <w:t xml:space="preserve"> </w:t>
      </w:r>
    </w:p>
    <w:p w:rsidR="00000000" w:rsidRDefault="002000B1">
      <w:pPr>
        <w:pStyle w:val="XBRLTitle4"/>
        <w:spacing w:before="156"/>
        <w:divId w:val="1680812432"/>
      </w:pPr>
      <w:bookmarkStart w:id="525" w:name="_Toc506204530"/>
      <w:bookmarkStart w:id="526" w:name="_Toc485138455"/>
      <w:bookmarkStart w:id="527" w:name="_Toc458181997"/>
      <w:bookmarkStart w:id="528" w:name="_Toc459381535"/>
      <w:bookmarkStart w:id="529" w:name="m07_04_04_12"/>
      <w:bookmarkStart w:id="530" w:name="m07_04_07_02"/>
      <w:bookmarkEnd w:id="524"/>
      <w:r>
        <w:rPr>
          <w:rFonts w:hint="eastAsia"/>
        </w:rPr>
        <w:t>外币交</w:t>
      </w:r>
      <w:r>
        <w:rPr>
          <w:rFonts w:hint="eastAsia"/>
        </w:rPr>
        <w:t>易</w:t>
      </w:r>
      <w:bookmarkEnd w:id="525"/>
      <w:bookmarkEnd w:id="526"/>
      <w:bookmarkEnd w:id="527"/>
      <w:bookmarkEnd w:id="528"/>
      <w:r>
        <w:rPr>
          <w:rFonts w:hint="eastAsia"/>
        </w:rPr>
        <w:t xml:space="preserve"> </w:t>
      </w:r>
    </w:p>
    <w:p w:rsidR="00000000" w:rsidRDefault="002000B1">
      <w:pPr>
        <w:spacing w:line="360" w:lineRule="auto"/>
        <w:ind w:firstLineChars="200" w:firstLine="420"/>
        <w:divId w:val="1680812432"/>
        <w:rPr>
          <w:rFonts w:hint="eastAsia"/>
        </w:rPr>
      </w:pPr>
      <w:r>
        <w:rPr>
          <w:rFonts w:ascii="宋体" w:hAnsi="宋体" w:hint="eastAsia"/>
          <w:lang w:eastAsia="zh-Hans"/>
        </w:rPr>
        <w:t>外币交易按交易</w:t>
      </w:r>
      <w:r>
        <w:rPr>
          <w:rFonts w:ascii="宋体" w:hAnsi="宋体" w:hint="eastAsia"/>
          <w:lang w:eastAsia="zh-Hans"/>
        </w:rPr>
        <w:t>发生日的即期汇率将外币金额折算为人民币金额。</w:t>
      </w:r>
      <w:r>
        <w:rPr>
          <w:rFonts w:ascii="宋体" w:hAnsi="宋体" w:hint="eastAsia"/>
          <w:lang w:eastAsia="zh-Hans"/>
        </w:rPr>
        <w:br/>
      </w:r>
      <w:r>
        <w:rPr>
          <w:rFonts w:ascii="宋体" w:hAnsi="宋体" w:hint="eastAsia"/>
          <w:lang w:eastAsia="zh-Hans"/>
        </w:rPr>
        <w:t xml:space="preserve">　　以公允价值计量的外币非货币性项目，于估值日采用估值日的即期汇率折算为人民币，所产生的折算差额直接计入公允价值变动损益科目</w:t>
      </w:r>
      <w:r>
        <w:rPr>
          <w:rFonts w:ascii="宋体" w:hAnsi="宋体" w:hint="eastAsia"/>
          <w:lang w:eastAsia="zh-Hans"/>
        </w:rPr>
        <w:t>。</w:t>
      </w:r>
      <w:r>
        <w:rPr>
          <w:rFonts w:ascii="宋体" w:hAnsi="宋体" w:hint="eastAsia"/>
        </w:rPr>
        <w:t xml:space="preserve"> </w:t>
      </w:r>
    </w:p>
    <w:p w:rsidR="00000000" w:rsidRDefault="002000B1">
      <w:pPr>
        <w:pStyle w:val="XBRLTitle4"/>
        <w:spacing w:before="156"/>
      </w:pPr>
      <w:bookmarkStart w:id="531" w:name="_Toc506204531"/>
      <w:bookmarkStart w:id="532" w:name="_Toc485138456"/>
      <w:bookmarkStart w:id="533" w:name="_Toc458181998"/>
      <w:bookmarkStart w:id="534" w:name="_Toc459381536"/>
      <w:bookmarkStart w:id="535" w:name="m07_04_04_13"/>
      <w:bookmarkEnd w:id="529"/>
      <w:r>
        <w:rPr>
          <w:rFonts w:hint="eastAsia"/>
        </w:rPr>
        <w:t>分部报</w:t>
      </w:r>
      <w:r>
        <w:rPr>
          <w:rFonts w:hint="eastAsia"/>
        </w:rPr>
        <w:t>告</w:t>
      </w:r>
      <w:bookmarkEnd w:id="531"/>
      <w:bookmarkEnd w:id="532"/>
      <w:bookmarkEnd w:id="533"/>
      <w:bookmarkEnd w:id="534"/>
      <w:r>
        <w:rPr>
          <w:rFonts w:hint="eastAsia"/>
        </w:rPr>
        <w:t xml:space="preserve"> </w:t>
      </w:r>
    </w:p>
    <w:p w:rsidR="00000000" w:rsidRDefault="002000B1">
      <w:pPr>
        <w:spacing w:line="360" w:lineRule="auto"/>
        <w:ind w:firstLineChars="200" w:firstLine="420"/>
        <w:rPr>
          <w:rFonts w:hint="eastAsia"/>
        </w:rPr>
      </w:pPr>
      <w:r>
        <w:rPr>
          <w:rFonts w:ascii="宋体" w:hAnsi="宋体" w:hint="eastAsia"/>
          <w:lang w:eastAsia="zh-Hans"/>
        </w:rPr>
        <w:t>经营分部是指本基金内同时满足下列条件的组成部分：</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1</w:t>
      </w:r>
      <w:r>
        <w:rPr>
          <w:rFonts w:ascii="宋体" w:hAnsi="宋体" w:hint="eastAsia"/>
          <w:lang w:eastAsia="zh-Hans"/>
        </w:rPr>
        <w:t>）该组成部分能够在日常活动中产生收入、发生费用；</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）能够定期评价该组成部分的经营成果，以决定向其配置资源、评价其业绩；</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）能够取得该组成部分的财务状况、经营成果和现金流量等有关会计信息。</w:t>
      </w:r>
      <w:r>
        <w:rPr>
          <w:rFonts w:ascii="宋体" w:hAnsi="宋体" w:hint="eastAsia"/>
          <w:lang w:eastAsia="zh-Hans"/>
        </w:rPr>
        <w:br/>
      </w:r>
      <w:r>
        <w:rPr>
          <w:rFonts w:ascii="宋体" w:hAnsi="宋体" w:hint="eastAsia"/>
          <w:lang w:eastAsia="zh-Hans"/>
        </w:rPr>
        <w:t xml:space="preserve">　　如果两个或多个经营分部具有相似的经济特征，并且满足一定条件</w:t>
      </w:r>
      <w:r>
        <w:rPr>
          <w:rFonts w:ascii="宋体" w:hAnsi="宋体" w:hint="eastAsia"/>
          <w:lang w:eastAsia="zh-Hans"/>
        </w:rPr>
        <w:t>的，则合并为一个经营分部。</w:t>
      </w:r>
      <w:r>
        <w:rPr>
          <w:rFonts w:ascii="宋体" w:hAnsi="宋体" w:hint="eastAsia"/>
          <w:lang w:eastAsia="zh-Hans"/>
        </w:rPr>
        <w:br/>
      </w:r>
      <w:r>
        <w:rPr>
          <w:rFonts w:ascii="宋体" w:hAnsi="宋体" w:hint="eastAsia"/>
          <w:lang w:eastAsia="zh-Hans"/>
        </w:rPr>
        <w:t xml:space="preserve">　　本基金目前以一个经营分部运作，不需要进行分部报告的披露</w:t>
      </w:r>
      <w:r>
        <w:rPr>
          <w:rFonts w:ascii="宋体" w:hAnsi="宋体" w:hint="eastAsia"/>
          <w:lang w:eastAsia="zh-Hans"/>
        </w:rPr>
        <w:t>。</w:t>
      </w:r>
      <w:r>
        <w:rPr>
          <w:rFonts w:ascii="宋体" w:hAnsi="宋体" w:hint="eastAsia"/>
        </w:rPr>
        <w:t xml:space="preserve"> </w:t>
      </w:r>
    </w:p>
    <w:p w:rsidR="00000000" w:rsidRDefault="002000B1">
      <w:pPr>
        <w:pStyle w:val="XBRLTitle4"/>
        <w:spacing w:before="156"/>
      </w:pPr>
      <w:bookmarkStart w:id="536" w:name="_Toc506204532"/>
      <w:bookmarkStart w:id="537" w:name="_Toc485138457"/>
      <w:bookmarkStart w:id="538" w:name="_Toc458181999"/>
      <w:bookmarkStart w:id="539" w:name="_Toc459381537"/>
      <w:bookmarkStart w:id="540" w:name="m07_04_04_14"/>
      <w:bookmarkEnd w:id="535"/>
      <w:r>
        <w:rPr>
          <w:rFonts w:hint="eastAsia"/>
        </w:rPr>
        <w:t>其他重要的会计政策和会计估</w:t>
      </w:r>
      <w:r>
        <w:rPr>
          <w:rFonts w:hint="eastAsia"/>
        </w:rPr>
        <w:t>计</w:t>
      </w:r>
      <w:bookmarkEnd w:id="536"/>
      <w:bookmarkEnd w:id="537"/>
      <w:bookmarkEnd w:id="538"/>
      <w:bookmarkEnd w:id="539"/>
      <w:r>
        <w:rPr>
          <w:rFonts w:hint="eastAsia"/>
        </w:rPr>
        <w:t xml:space="preserve"> </w:t>
      </w:r>
    </w:p>
    <w:p w:rsidR="00000000" w:rsidRDefault="002000B1">
      <w:pPr>
        <w:spacing w:line="360" w:lineRule="auto"/>
        <w:ind w:firstLineChars="200" w:firstLine="420"/>
        <w:rPr>
          <w:rFonts w:hint="eastAsia"/>
        </w:rPr>
      </w:pPr>
      <w:r>
        <w:rPr>
          <w:rFonts w:ascii="宋体" w:hAnsi="宋体" w:hint="eastAsia"/>
          <w:lang w:eastAsia="zh-Hans"/>
        </w:rPr>
        <w:t>本基金本报告期无其他重要的会计政策和会计估计</w:t>
      </w:r>
      <w:r>
        <w:rPr>
          <w:rFonts w:ascii="宋体" w:hAnsi="宋体" w:hint="eastAsia"/>
          <w:lang w:eastAsia="zh-Hans"/>
        </w:rPr>
        <w:t>。</w:t>
      </w:r>
      <w:r>
        <w:rPr>
          <w:rFonts w:ascii="宋体" w:hAnsi="宋体" w:hint="eastAsia"/>
        </w:rPr>
        <w:t xml:space="preserve"> </w:t>
      </w:r>
      <w:bookmarkEnd w:id="540"/>
      <w:bookmarkEnd w:id="173"/>
    </w:p>
    <w:p w:rsidR="00000000" w:rsidRDefault="002000B1">
      <w:pPr>
        <w:pStyle w:val="XBRLTitle3"/>
        <w:spacing w:before="156"/>
      </w:pPr>
      <w:bookmarkStart w:id="541" w:name="_Toc506208263"/>
      <w:bookmarkStart w:id="542" w:name="_Toc497398147"/>
      <w:bookmarkStart w:id="543" w:name="_Toc454983303"/>
      <w:bookmarkStart w:id="544" w:name="_Toc453852647"/>
      <w:bookmarkStart w:id="545" w:name="_Toc485300266"/>
      <w:bookmarkStart w:id="546" w:name="m07_04_05_01"/>
      <w:r>
        <w:rPr>
          <w:rFonts w:hint="eastAsia"/>
        </w:rPr>
        <w:t>会计政策和会计估计变更以及差错更正的说</w:t>
      </w:r>
      <w:r>
        <w:rPr>
          <w:rFonts w:hint="eastAsia"/>
        </w:rPr>
        <w:t>明</w:t>
      </w:r>
      <w:bookmarkEnd w:id="541"/>
      <w:bookmarkEnd w:id="542"/>
      <w:bookmarkEnd w:id="543"/>
      <w:bookmarkEnd w:id="544"/>
      <w:bookmarkEnd w:id="545"/>
    </w:p>
    <w:p w:rsidR="00000000" w:rsidRDefault="002000B1">
      <w:pPr>
        <w:pStyle w:val="XBRLTitle4"/>
        <w:spacing w:before="156"/>
        <w:rPr>
          <w:rFonts w:hint="eastAsia"/>
        </w:rPr>
      </w:pPr>
      <w:bookmarkStart w:id="547" w:name="_Toc506208264"/>
      <w:bookmarkStart w:id="548" w:name="_Toc497398148"/>
      <w:bookmarkStart w:id="549" w:name="_Toc454983304"/>
      <w:bookmarkStart w:id="550" w:name="_Toc453852648"/>
      <w:bookmarkStart w:id="551" w:name="_Toc485300267"/>
      <w:r>
        <w:rPr>
          <w:rFonts w:hint="eastAsia"/>
        </w:rPr>
        <w:t>会计政策变更的说</w:t>
      </w:r>
      <w:r>
        <w:rPr>
          <w:rFonts w:hint="eastAsia"/>
        </w:rPr>
        <w:t>明</w:t>
      </w:r>
      <w:bookmarkEnd w:id="547"/>
      <w:bookmarkEnd w:id="548"/>
      <w:bookmarkEnd w:id="549"/>
      <w:bookmarkEnd w:id="550"/>
      <w:bookmarkEnd w:id="551"/>
    </w:p>
    <w:p w:rsidR="00000000" w:rsidRDefault="002000B1">
      <w:pPr>
        <w:spacing w:line="360" w:lineRule="auto"/>
        <w:ind w:firstLineChars="200" w:firstLine="420"/>
        <w:rPr>
          <w:rFonts w:hint="eastAsia"/>
        </w:rPr>
      </w:pPr>
      <w:r>
        <w:rPr>
          <w:rFonts w:ascii="宋体" w:hAnsi="宋体" w:hint="eastAsia"/>
          <w:lang w:eastAsia="zh-Hans"/>
        </w:rPr>
        <w:t>本基金本报告期未发生会计政策变更</w:t>
      </w:r>
      <w:r>
        <w:rPr>
          <w:rFonts w:ascii="宋体" w:hAnsi="宋体" w:hint="eastAsia"/>
          <w:lang w:eastAsia="zh-Hans"/>
        </w:rPr>
        <w:t>。</w:t>
      </w:r>
      <w:r>
        <w:rPr>
          <w:rFonts w:ascii="宋体" w:hAnsi="宋体" w:hint="eastAsia"/>
        </w:rPr>
        <w:t xml:space="preserve"> </w:t>
      </w:r>
    </w:p>
    <w:p w:rsidR="00000000" w:rsidRDefault="002000B1">
      <w:pPr>
        <w:pStyle w:val="XBRLTitle4"/>
        <w:spacing w:before="156"/>
      </w:pPr>
      <w:bookmarkStart w:id="552" w:name="_Toc506208265"/>
      <w:bookmarkStart w:id="553" w:name="_Toc497398149"/>
      <w:bookmarkStart w:id="554" w:name="_Toc454983305"/>
      <w:bookmarkStart w:id="555" w:name="_Toc453852649"/>
      <w:bookmarkStart w:id="556" w:name="_Toc485300268"/>
      <w:bookmarkStart w:id="557" w:name="m07_04_05_02"/>
      <w:bookmarkEnd w:id="546"/>
      <w:r>
        <w:rPr>
          <w:rFonts w:hint="eastAsia"/>
        </w:rPr>
        <w:t>会计估计变更的说</w:t>
      </w:r>
      <w:r>
        <w:rPr>
          <w:rFonts w:hint="eastAsia"/>
        </w:rPr>
        <w:t>明</w:t>
      </w:r>
      <w:bookmarkEnd w:id="552"/>
      <w:bookmarkEnd w:id="553"/>
      <w:bookmarkEnd w:id="554"/>
      <w:bookmarkEnd w:id="555"/>
      <w:bookmarkEnd w:id="556"/>
    </w:p>
    <w:p w:rsidR="00000000" w:rsidRDefault="002000B1">
      <w:pPr>
        <w:spacing w:line="360" w:lineRule="auto"/>
        <w:ind w:firstLineChars="200" w:firstLine="420"/>
        <w:rPr>
          <w:rFonts w:hint="eastAsia"/>
        </w:rPr>
      </w:pPr>
      <w:r>
        <w:rPr>
          <w:rFonts w:ascii="宋体" w:hAnsi="宋体" w:hint="eastAsia"/>
          <w:lang w:eastAsia="zh-Hans"/>
        </w:rPr>
        <w:t>本基金本报告期无会计估计变更</w:t>
      </w:r>
      <w:r>
        <w:rPr>
          <w:rFonts w:ascii="宋体" w:hAnsi="宋体" w:hint="eastAsia"/>
          <w:lang w:eastAsia="zh-Hans"/>
        </w:rPr>
        <w:t>。</w:t>
      </w:r>
      <w:r>
        <w:rPr>
          <w:rFonts w:ascii="宋体" w:hAnsi="宋体" w:hint="eastAsia"/>
        </w:rPr>
        <w:t xml:space="preserve"> </w:t>
      </w:r>
    </w:p>
    <w:p w:rsidR="00000000" w:rsidRDefault="002000B1">
      <w:pPr>
        <w:pStyle w:val="XBRLTitle4"/>
        <w:spacing w:before="156"/>
      </w:pPr>
      <w:bookmarkStart w:id="558" w:name="_Toc506208266"/>
      <w:bookmarkStart w:id="559" w:name="_Toc497398150"/>
      <w:bookmarkStart w:id="560" w:name="_Toc454983306"/>
      <w:bookmarkStart w:id="561" w:name="_Toc453852650"/>
      <w:bookmarkStart w:id="562" w:name="_Toc485300269"/>
      <w:bookmarkStart w:id="563" w:name="m07_04_05_03"/>
      <w:bookmarkEnd w:id="557"/>
      <w:r>
        <w:rPr>
          <w:rFonts w:hint="eastAsia"/>
        </w:rPr>
        <w:t>差错更正的说</w:t>
      </w:r>
      <w:r>
        <w:rPr>
          <w:rFonts w:hint="eastAsia"/>
        </w:rPr>
        <w:t>明</w:t>
      </w:r>
      <w:bookmarkEnd w:id="558"/>
      <w:bookmarkEnd w:id="559"/>
      <w:bookmarkEnd w:id="560"/>
      <w:bookmarkEnd w:id="561"/>
      <w:bookmarkEnd w:id="562"/>
    </w:p>
    <w:p w:rsidR="00000000" w:rsidRDefault="002000B1">
      <w:pPr>
        <w:spacing w:line="360" w:lineRule="auto"/>
        <w:ind w:firstLineChars="200" w:firstLine="420"/>
        <w:rPr>
          <w:rFonts w:hint="eastAsia"/>
        </w:rPr>
      </w:pPr>
      <w:r>
        <w:rPr>
          <w:rFonts w:ascii="宋体" w:hAnsi="宋体" w:hint="eastAsia"/>
          <w:lang w:eastAsia="zh-Hans"/>
        </w:rPr>
        <w:t>本基金本报告期无重大会计差错的内容和更正金额</w:t>
      </w:r>
      <w:r>
        <w:rPr>
          <w:rFonts w:ascii="宋体" w:hAnsi="宋体" w:hint="eastAsia"/>
          <w:lang w:eastAsia="zh-Hans"/>
        </w:rPr>
        <w:t>。</w:t>
      </w:r>
      <w:r>
        <w:rPr>
          <w:rFonts w:ascii="宋体" w:hAnsi="宋体" w:hint="eastAsia"/>
        </w:rPr>
        <w:t xml:space="preserve"> </w:t>
      </w:r>
    </w:p>
    <w:p w:rsidR="00000000" w:rsidRDefault="002000B1">
      <w:pPr>
        <w:pStyle w:val="XBRLTitle3"/>
        <w:spacing w:before="156"/>
      </w:pPr>
      <w:bookmarkStart w:id="564" w:name="_Toc506208267"/>
      <w:bookmarkStart w:id="565" w:name="_Toc497398151"/>
      <w:bookmarkStart w:id="566" w:name="_Toc454983307"/>
      <w:bookmarkStart w:id="567" w:name="_Toc453852651"/>
      <w:bookmarkStart w:id="568" w:name="_Toc485300270"/>
      <w:bookmarkStart w:id="569" w:name="m07_04_06"/>
      <w:bookmarkEnd w:id="563"/>
      <w:r>
        <w:rPr>
          <w:rFonts w:hint="eastAsia"/>
        </w:rPr>
        <w:lastRenderedPageBreak/>
        <w:t>税</w:t>
      </w:r>
      <w:r>
        <w:rPr>
          <w:rFonts w:hint="eastAsia"/>
        </w:rPr>
        <w:t>项</w:t>
      </w:r>
      <w:bookmarkEnd w:id="564"/>
      <w:bookmarkEnd w:id="565"/>
      <w:bookmarkEnd w:id="566"/>
      <w:bookmarkEnd w:id="567"/>
      <w:bookmarkEnd w:id="568"/>
    </w:p>
    <w:p w:rsidR="00000000" w:rsidRDefault="002000B1">
      <w:pPr>
        <w:spacing w:line="360" w:lineRule="auto"/>
        <w:ind w:firstLineChars="200" w:firstLine="420"/>
        <w:rPr>
          <w:rFonts w:hint="eastAsia"/>
        </w:rPr>
      </w:pPr>
      <w:r>
        <w:rPr>
          <w:rFonts w:ascii="宋体" w:hAnsi="宋体" w:hint="eastAsia"/>
          <w:lang w:eastAsia="zh-Hans"/>
        </w:rPr>
        <w:t>（</w:t>
      </w:r>
      <w:r>
        <w:rPr>
          <w:rFonts w:ascii="宋体" w:hAnsi="宋体" w:hint="eastAsia"/>
          <w:lang w:eastAsia="zh-Hans"/>
        </w:rPr>
        <w:t>1</w:t>
      </w:r>
      <w:r>
        <w:rPr>
          <w:rFonts w:ascii="宋体" w:hAnsi="宋体" w:hint="eastAsia"/>
          <w:lang w:eastAsia="zh-Hans"/>
        </w:rPr>
        <w:t>）印花税</w:t>
      </w:r>
      <w:r>
        <w:rPr>
          <w:rFonts w:ascii="宋体" w:hAnsi="宋体" w:hint="eastAsia"/>
          <w:lang w:eastAsia="zh-Hans"/>
        </w:rPr>
        <w:br/>
      </w:r>
      <w:r>
        <w:rPr>
          <w:rFonts w:ascii="宋体" w:hAnsi="宋体" w:hint="eastAsia"/>
          <w:lang w:eastAsia="zh-Hans"/>
        </w:rPr>
        <w:t xml:space="preserve">　　经国务院批准，财政部、国家税务总局研究决定，自</w:t>
      </w:r>
      <w:r>
        <w:rPr>
          <w:rFonts w:ascii="宋体" w:hAnsi="宋体" w:hint="eastAsia"/>
          <w:lang w:eastAsia="zh-Hans"/>
        </w:rPr>
        <w:t>2008</w:t>
      </w:r>
      <w:r>
        <w:rPr>
          <w:rFonts w:ascii="宋体" w:hAnsi="宋体" w:hint="eastAsia"/>
          <w:lang w:eastAsia="zh-Hans"/>
        </w:rPr>
        <w:t>年</w:t>
      </w:r>
      <w:r>
        <w:rPr>
          <w:rFonts w:ascii="宋体" w:hAnsi="宋体" w:hint="eastAsia"/>
          <w:lang w:eastAsia="zh-Hans"/>
        </w:rPr>
        <w:t>4</w:t>
      </w:r>
      <w:r>
        <w:rPr>
          <w:rFonts w:ascii="宋体" w:hAnsi="宋体" w:hint="eastAsia"/>
          <w:lang w:eastAsia="zh-Hans"/>
        </w:rPr>
        <w:t>月</w:t>
      </w:r>
      <w:r>
        <w:rPr>
          <w:rFonts w:ascii="宋体" w:hAnsi="宋体" w:hint="eastAsia"/>
          <w:lang w:eastAsia="zh-Hans"/>
        </w:rPr>
        <w:t>24</w:t>
      </w:r>
      <w:r>
        <w:rPr>
          <w:rFonts w:ascii="宋体" w:hAnsi="宋体" w:hint="eastAsia"/>
          <w:lang w:eastAsia="zh-Hans"/>
        </w:rPr>
        <w:t>日起，调整证券（股票）交易印花税税率，由原先的</w:t>
      </w:r>
      <w:r>
        <w:rPr>
          <w:rFonts w:ascii="宋体" w:hAnsi="宋体" w:hint="eastAsia"/>
          <w:lang w:eastAsia="zh-Hans"/>
        </w:rPr>
        <w:t>3</w:t>
      </w:r>
      <w:r>
        <w:rPr>
          <w:rFonts w:ascii="宋体" w:hAnsi="宋体" w:hint="eastAsia"/>
          <w:lang w:eastAsia="zh-Hans"/>
        </w:rPr>
        <w:t>‰调整为</w:t>
      </w:r>
      <w:r>
        <w:rPr>
          <w:rFonts w:ascii="宋体" w:hAnsi="宋体" w:hint="eastAsia"/>
          <w:lang w:eastAsia="zh-Hans"/>
        </w:rPr>
        <w:t>1</w:t>
      </w:r>
      <w:r>
        <w:rPr>
          <w:rFonts w:ascii="宋体" w:hAnsi="宋体" w:hint="eastAsia"/>
          <w:lang w:eastAsia="zh-Hans"/>
        </w:rPr>
        <w:t>‰，自</w:t>
      </w:r>
      <w:r>
        <w:rPr>
          <w:rFonts w:ascii="宋体" w:hAnsi="宋体" w:hint="eastAsia"/>
          <w:lang w:eastAsia="zh-Hans"/>
        </w:rPr>
        <w:t>2008</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19</w:t>
      </w:r>
      <w:r>
        <w:rPr>
          <w:rFonts w:ascii="宋体" w:hAnsi="宋体" w:hint="eastAsia"/>
          <w:lang w:eastAsia="zh-Hans"/>
        </w:rPr>
        <w:t>日起，调整由出让方按证券（股票）交易印花税税率缴纳印花税，受让方不再征收，税率不变；</w:t>
      </w:r>
      <w:r>
        <w:rPr>
          <w:rFonts w:ascii="宋体" w:hAnsi="宋体" w:hint="eastAsia"/>
          <w:lang w:eastAsia="zh-Hans"/>
        </w:rPr>
        <w:br/>
      </w:r>
      <w:r>
        <w:rPr>
          <w:rFonts w:ascii="宋体" w:hAnsi="宋体" w:hint="eastAsia"/>
          <w:lang w:eastAsia="zh-Hans"/>
        </w:rPr>
        <w:t xml:space="preserve">　　根据财政部、税务总局公告</w:t>
      </w:r>
      <w:r>
        <w:rPr>
          <w:rFonts w:ascii="宋体" w:hAnsi="宋体" w:hint="eastAsia"/>
          <w:lang w:eastAsia="zh-Hans"/>
        </w:rPr>
        <w:t>2023</w:t>
      </w:r>
      <w:r>
        <w:rPr>
          <w:rFonts w:ascii="宋体" w:hAnsi="宋体" w:hint="eastAsia"/>
          <w:lang w:eastAsia="zh-Hans"/>
        </w:rPr>
        <w:t>年第</w:t>
      </w:r>
      <w:r>
        <w:rPr>
          <w:rFonts w:ascii="宋体" w:hAnsi="宋体" w:hint="eastAsia"/>
          <w:lang w:eastAsia="zh-Hans"/>
        </w:rPr>
        <w:t>39</w:t>
      </w:r>
      <w:r>
        <w:rPr>
          <w:rFonts w:ascii="宋体" w:hAnsi="宋体" w:hint="eastAsia"/>
          <w:lang w:eastAsia="zh-Hans"/>
        </w:rPr>
        <w:t>号《关于减半征收证券交易印花税的公告》的规定，自</w:t>
      </w:r>
      <w:r>
        <w:rPr>
          <w:rFonts w:ascii="宋体" w:hAnsi="宋体" w:hint="eastAsia"/>
          <w:lang w:eastAsia="zh-Hans"/>
        </w:rPr>
        <w:t>2023</w:t>
      </w:r>
      <w:r>
        <w:rPr>
          <w:rFonts w:ascii="宋体" w:hAnsi="宋体" w:hint="eastAsia"/>
          <w:lang w:eastAsia="zh-Hans"/>
        </w:rPr>
        <w:t>年</w:t>
      </w:r>
      <w:r>
        <w:rPr>
          <w:rFonts w:ascii="宋体" w:hAnsi="宋体" w:hint="eastAsia"/>
          <w:lang w:eastAsia="zh-Hans"/>
        </w:rPr>
        <w:t>8</w:t>
      </w:r>
      <w:r>
        <w:rPr>
          <w:rFonts w:ascii="宋体" w:hAnsi="宋体" w:hint="eastAsia"/>
          <w:lang w:eastAsia="zh-Hans"/>
        </w:rPr>
        <w:t>月</w:t>
      </w:r>
      <w:r>
        <w:rPr>
          <w:rFonts w:ascii="宋体" w:hAnsi="宋体" w:hint="eastAsia"/>
          <w:lang w:eastAsia="zh-Hans"/>
        </w:rPr>
        <w:t>28</w:t>
      </w:r>
      <w:r>
        <w:rPr>
          <w:rFonts w:ascii="宋体" w:hAnsi="宋体" w:hint="eastAsia"/>
          <w:lang w:eastAsia="zh-Hans"/>
        </w:rPr>
        <w:t>日起，证券交易印花税实施减半征收。</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）增值税</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[2016]36</w:t>
      </w:r>
      <w:r>
        <w:rPr>
          <w:rFonts w:ascii="宋体" w:hAnsi="宋体" w:hint="eastAsia"/>
          <w:lang w:eastAsia="zh-Hans"/>
        </w:rPr>
        <w:t>号文《关于全面推开营业税改征增值税试点的通知》的规定，对证券投资</w:t>
      </w:r>
      <w:r>
        <w:rPr>
          <w:rFonts w:ascii="宋体" w:hAnsi="宋体" w:hint="eastAsia"/>
          <w:lang w:eastAsia="zh-Hans"/>
        </w:rPr>
        <w:t>基金（封闭式证券投资基金，开放式证券投资基金）管理人运用基金买卖股票、债券的转让收入免征增值税；国债、地方政府债利息收入以及金融同业往来利息收入免征增值税；存款利息收入不征收增值税；</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[2016]46</w:t>
      </w:r>
      <w:r>
        <w:rPr>
          <w:rFonts w:ascii="宋体" w:hAnsi="宋体" w:hint="eastAsia"/>
          <w:lang w:eastAsia="zh-Hans"/>
        </w:rPr>
        <w:t>号文《关于进一步明确全面推开营改增试点金融业有关政策的通知》的规定，金融机构开展的质押式买入返售金融商品业务及持有政策性金融债券取得的利息收入属于金融同业往来利息收入；</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[2016]70</w:t>
      </w:r>
      <w:r>
        <w:rPr>
          <w:rFonts w:ascii="宋体" w:hAnsi="宋体" w:hint="eastAsia"/>
          <w:lang w:eastAsia="zh-Hans"/>
        </w:rPr>
        <w:t>号文《关于金融机构同业往来等增值税政策的补充通知》的规定，金融</w:t>
      </w:r>
      <w:r>
        <w:rPr>
          <w:rFonts w:ascii="宋体" w:hAnsi="宋体" w:hint="eastAsia"/>
          <w:lang w:eastAsia="zh-Hans"/>
        </w:rPr>
        <w:t>机构开展的买断式买入返售金融商品业务、同业存款、同业存单以及持有金融债券取得的利息收入属于金融同业往来利息收入；</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[2016]140</w:t>
      </w:r>
      <w:r>
        <w:rPr>
          <w:rFonts w:ascii="宋体" w:hAnsi="宋体" w:hint="eastAsia"/>
          <w:lang w:eastAsia="zh-Hans"/>
        </w:rPr>
        <w:t>号文《关于明确金融、房地产开发、教育辅助服务等增值税政策的通知》的规定，资管产品运营过程中发生的增值税应税行为，以资管产品管理人为增值税纳税人；</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[2017]56</w:t>
      </w:r>
      <w:r>
        <w:rPr>
          <w:rFonts w:ascii="宋体" w:hAnsi="宋体" w:hint="eastAsia"/>
          <w:lang w:eastAsia="zh-Hans"/>
        </w:rPr>
        <w:t>号文《关于资管产品增值税有关问题的通知》的规定，自</w:t>
      </w:r>
      <w:r>
        <w:rPr>
          <w:rFonts w:ascii="宋体" w:hAnsi="宋体" w:hint="eastAsia"/>
          <w:lang w:eastAsia="zh-Hans"/>
        </w:rPr>
        <w:t>2018</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日起，资管产品管理人运营资管产品过程中发生的增值税应税行为（以下简称“资管产品运营业务”</w:t>
      </w:r>
      <w:r>
        <w:rPr>
          <w:rFonts w:ascii="宋体" w:hAnsi="宋体" w:hint="eastAsia"/>
          <w:lang w:eastAsia="zh-Hans"/>
        </w:rPr>
        <w:t>），暂适用简易计税方法，按照</w:t>
      </w:r>
      <w:r>
        <w:rPr>
          <w:rFonts w:ascii="宋体" w:hAnsi="宋体" w:hint="eastAsia"/>
          <w:lang w:eastAsia="zh-Hans"/>
        </w:rPr>
        <w:t>3%</w:t>
      </w:r>
      <w:r>
        <w:rPr>
          <w:rFonts w:ascii="宋体" w:hAnsi="宋体" w:hint="eastAsia"/>
          <w:lang w:eastAsia="zh-Hans"/>
        </w:rPr>
        <w:t>的征收率缴纳增值税，资管产品管理人未分别核算资管产品运营业务和其他业务的销售额和增值税应纳税额的除外。资管产品管理人可选择分别或汇总核算资管产品运营业务销售额和增值税应纳税额。对资管产品在</w:t>
      </w:r>
      <w:r>
        <w:rPr>
          <w:rFonts w:ascii="宋体" w:hAnsi="宋体" w:hint="eastAsia"/>
          <w:lang w:eastAsia="zh-Hans"/>
        </w:rPr>
        <w:t>2018</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日前运营过程中发生的增值税应税行为，未缴纳增值税的，不再缴纳；已缴纳增值税的，已纳税额从资管产品管理人以后月份的增值税应纳税额中抵减；</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[2017]90</w:t>
      </w:r>
      <w:r>
        <w:rPr>
          <w:rFonts w:ascii="宋体" w:hAnsi="宋体" w:hint="eastAsia"/>
          <w:lang w:eastAsia="zh-Hans"/>
        </w:rPr>
        <w:t>号文《关于租入固定资产进项税额抵扣等增值税政策的通知》的规定，自</w:t>
      </w:r>
      <w:r>
        <w:rPr>
          <w:rFonts w:ascii="宋体" w:hAnsi="宋体" w:hint="eastAsia"/>
          <w:lang w:eastAsia="zh-Hans"/>
        </w:rPr>
        <w:t>2018</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日起，资管产</w:t>
      </w:r>
      <w:r>
        <w:rPr>
          <w:rFonts w:ascii="宋体" w:hAnsi="宋体" w:hint="eastAsia"/>
          <w:lang w:eastAsia="zh-Hans"/>
        </w:rPr>
        <w:t>品管理人运营资管产品提供的贷款服务、发生</w:t>
      </w:r>
      <w:r>
        <w:rPr>
          <w:rFonts w:ascii="宋体" w:hAnsi="宋体" w:hint="eastAsia"/>
          <w:lang w:eastAsia="zh-Hans"/>
        </w:rPr>
        <w:lastRenderedPageBreak/>
        <w:t>的部分金融商品转让业务，按照以下规定确定销售额：提供贷款服务，以</w:t>
      </w:r>
      <w:r>
        <w:rPr>
          <w:rFonts w:ascii="宋体" w:hAnsi="宋体" w:hint="eastAsia"/>
          <w:lang w:eastAsia="zh-Hans"/>
        </w:rPr>
        <w:t>2018</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日起产生的利息及利息性质的收入为销售额；转让</w:t>
      </w:r>
      <w:r>
        <w:rPr>
          <w:rFonts w:ascii="宋体" w:hAnsi="宋体" w:hint="eastAsia"/>
          <w:lang w:eastAsia="zh-Hans"/>
        </w:rPr>
        <w:t>2017</w:t>
      </w:r>
      <w:r>
        <w:rPr>
          <w:rFonts w:ascii="宋体" w:hAnsi="宋体" w:hint="eastAsia"/>
          <w:lang w:eastAsia="zh-Hans"/>
        </w:rPr>
        <w:t>年</w:t>
      </w:r>
      <w:r>
        <w:rPr>
          <w:rFonts w:ascii="宋体" w:hAnsi="宋体" w:hint="eastAsia"/>
          <w:lang w:eastAsia="zh-Hans"/>
        </w:rPr>
        <w:t>12</w:t>
      </w:r>
      <w:r>
        <w:rPr>
          <w:rFonts w:ascii="宋体" w:hAnsi="宋体" w:hint="eastAsia"/>
          <w:lang w:eastAsia="zh-Hans"/>
        </w:rPr>
        <w:t>月</w:t>
      </w:r>
      <w:r>
        <w:rPr>
          <w:rFonts w:ascii="宋体" w:hAnsi="宋体" w:hint="eastAsia"/>
          <w:lang w:eastAsia="zh-Hans"/>
        </w:rPr>
        <w:t>31</w:t>
      </w:r>
      <w:r>
        <w:rPr>
          <w:rFonts w:ascii="宋体" w:hAnsi="宋体" w:hint="eastAsia"/>
          <w:lang w:eastAsia="zh-Hans"/>
        </w:rPr>
        <w:t>日前取得的股票（不包括限售股）、债券、基金、非货物期货，可以选择按照实际买入价计算销售额，或者以</w:t>
      </w:r>
      <w:r>
        <w:rPr>
          <w:rFonts w:ascii="宋体" w:hAnsi="宋体" w:hint="eastAsia"/>
          <w:lang w:eastAsia="zh-Hans"/>
        </w:rPr>
        <w:t>2017</w:t>
      </w:r>
      <w:r>
        <w:rPr>
          <w:rFonts w:ascii="宋体" w:hAnsi="宋体" w:hint="eastAsia"/>
          <w:lang w:eastAsia="zh-Hans"/>
        </w:rPr>
        <w:t>年最后一个交易日的股票收盘价（</w:t>
      </w:r>
      <w:r>
        <w:rPr>
          <w:rFonts w:ascii="宋体" w:hAnsi="宋体" w:hint="eastAsia"/>
          <w:lang w:eastAsia="zh-Hans"/>
        </w:rPr>
        <w:t>2017</w:t>
      </w:r>
      <w:r>
        <w:rPr>
          <w:rFonts w:ascii="宋体" w:hAnsi="宋体" w:hint="eastAsia"/>
          <w:lang w:eastAsia="zh-Hans"/>
        </w:rPr>
        <w:t>年最后一个交易日处于停牌期间的股票，为停牌前最后一个交易日收盘价）、债券估值（中债金融估值中心有限公司或中证指数有限公司提供的债券估值）、基金份额净值、非货物期货结算价格作为买入价计算销</w:t>
      </w:r>
      <w:r>
        <w:rPr>
          <w:rFonts w:ascii="宋体" w:hAnsi="宋体" w:hint="eastAsia"/>
          <w:lang w:eastAsia="zh-Hans"/>
        </w:rPr>
        <w:t>售额；</w:t>
      </w:r>
      <w:r>
        <w:rPr>
          <w:rFonts w:ascii="宋体" w:hAnsi="宋体" w:hint="eastAsia"/>
          <w:lang w:eastAsia="zh-Hans"/>
        </w:rPr>
        <w:br/>
      </w:r>
      <w:r>
        <w:rPr>
          <w:rFonts w:ascii="宋体" w:hAnsi="宋体" w:hint="eastAsia"/>
          <w:lang w:eastAsia="zh-Hans"/>
        </w:rPr>
        <w:t xml:space="preserve">　　根据财政部、国家税务总局公告</w:t>
      </w:r>
      <w:r>
        <w:rPr>
          <w:rFonts w:ascii="宋体" w:hAnsi="宋体" w:hint="eastAsia"/>
          <w:lang w:eastAsia="zh-Hans"/>
        </w:rPr>
        <w:t>2025</w:t>
      </w:r>
      <w:r>
        <w:rPr>
          <w:rFonts w:ascii="宋体" w:hAnsi="宋体" w:hint="eastAsia"/>
          <w:lang w:eastAsia="zh-Hans"/>
        </w:rPr>
        <w:t>年第</w:t>
      </w:r>
      <w:r>
        <w:rPr>
          <w:rFonts w:ascii="宋体" w:hAnsi="宋体" w:hint="eastAsia"/>
          <w:lang w:eastAsia="zh-Hans"/>
        </w:rPr>
        <w:t>4</w:t>
      </w:r>
      <w:r>
        <w:rPr>
          <w:rFonts w:ascii="宋体" w:hAnsi="宋体" w:hint="eastAsia"/>
          <w:lang w:eastAsia="zh-Hans"/>
        </w:rPr>
        <w:t>号《关于国债等债券利息收入增值税政策的公告》，自</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8</w:t>
      </w:r>
      <w:r>
        <w:rPr>
          <w:rFonts w:ascii="宋体" w:hAnsi="宋体" w:hint="eastAsia"/>
          <w:lang w:eastAsia="zh-Hans"/>
        </w:rPr>
        <w:t>月</w:t>
      </w:r>
      <w:r>
        <w:rPr>
          <w:rFonts w:ascii="宋体" w:hAnsi="宋体" w:hint="eastAsia"/>
          <w:lang w:eastAsia="zh-Hans"/>
        </w:rPr>
        <w:t>8</w:t>
      </w:r>
      <w:r>
        <w:rPr>
          <w:rFonts w:ascii="宋体" w:hAnsi="宋体" w:hint="eastAsia"/>
          <w:lang w:eastAsia="zh-Hans"/>
        </w:rPr>
        <w:t>日起，对在该日期之后（含当日）新发行的国债、地方政府债券、金融债券的利息收入，恢复征收增值税。对在该日期之前已发行的国债、地方政府债券、金融债券（包含在</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8</w:t>
      </w:r>
      <w:r>
        <w:rPr>
          <w:rFonts w:ascii="宋体" w:hAnsi="宋体" w:hint="eastAsia"/>
          <w:lang w:eastAsia="zh-Hans"/>
        </w:rPr>
        <w:t>月</w:t>
      </w:r>
      <w:r>
        <w:rPr>
          <w:rFonts w:ascii="宋体" w:hAnsi="宋体" w:hint="eastAsia"/>
          <w:lang w:eastAsia="zh-Hans"/>
        </w:rPr>
        <w:t>8</w:t>
      </w:r>
      <w:r>
        <w:rPr>
          <w:rFonts w:ascii="宋体" w:hAnsi="宋体" w:hint="eastAsia"/>
          <w:lang w:eastAsia="zh-Hans"/>
        </w:rPr>
        <w:t>日之后续发行的部分）的利息收入，继续免征增值税直至债券到期；</w:t>
      </w:r>
      <w:r>
        <w:rPr>
          <w:rFonts w:ascii="宋体" w:hAnsi="宋体" w:hint="eastAsia"/>
          <w:lang w:eastAsia="zh-Hans"/>
        </w:rPr>
        <w:br/>
      </w:r>
      <w:r>
        <w:rPr>
          <w:rFonts w:ascii="宋体" w:hAnsi="宋体" w:hint="eastAsia"/>
          <w:lang w:eastAsia="zh-Hans"/>
        </w:rPr>
        <w:t xml:space="preserve">　　增值税附加税包括城市维护建设税、教育费附加和地方教育附加，以实际缴纳的增值税税额为计税依据，分别按规定的比例缴纳。</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）企业所得税</w:t>
      </w:r>
      <w:r>
        <w:rPr>
          <w:rFonts w:ascii="宋体" w:hAnsi="宋体" w:hint="eastAsia"/>
          <w:lang w:eastAsia="zh-Hans"/>
        </w:rPr>
        <w:br/>
      </w:r>
      <w:r>
        <w:rPr>
          <w:rFonts w:ascii="宋体" w:hAnsi="宋体" w:hint="eastAsia"/>
          <w:lang w:eastAsia="zh-Hans"/>
        </w:rPr>
        <w:t xml:space="preserve">　　根据财政部、国家税</w:t>
      </w:r>
      <w:r>
        <w:rPr>
          <w:rFonts w:ascii="宋体" w:hAnsi="宋体" w:hint="eastAsia"/>
          <w:lang w:eastAsia="zh-Hans"/>
        </w:rPr>
        <w:t>务总局财税</w:t>
      </w:r>
      <w:r>
        <w:rPr>
          <w:rFonts w:ascii="宋体" w:hAnsi="宋体" w:hint="eastAsia"/>
          <w:lang w:eastAsia="zh-Hans"/>
        </w:rPr>
        <w:t>[2004]78</w:t>
      </w:r>
      <w:r>
        <w:rPr>
          <w:rFonts w:ascii="宋体" w:hAnsi="宋体" w:hint="eastAsia"/>
          <w:lang w:eastAsia="zh-Hans"/>
        </w:rPr>
        <w:t>号文《关于证券投资基金税收政策的通知》的规定，自</w:t>
      </w:r>
      <w:r>
        <w:rPr>
          <w:rFonts w:ascii="宋体" w:hAnsi="宋体" w:hint="eastAsia"/>
          <w:lang w:eastAsia="zh-Hans"/>
        </w:rPr>
        <w:t>2004</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日起，对证券投资基金（封闭式证券投资基金，开放式证券投资基金）管理人运用基金买卖股票、债券的差价收入，继续免征企业所得税；</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[2008]1</w:t>
      </w:r>
      <w:r>
        <w:rPr>
          <w:rFonts w:ascii="宋体" w:hAnsi="宋体" w:hint="eastAsia"/>
          <w:lang w:eastAsia="zh-Hans"/>
        </w:rPr>
        <w:t>号文《关于企业所得税若干优惠政策的通知》的规定，对证券投资基金从证券市场中取得的收入，包括买卖股票、债券的差价收入，股权的股息、红利收入，债券的利息收入及其他收入，暂不征收企业所得税。</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4</w:t>
      </w:r>
      <w:r>
        <w:rPr>
          <w:rFonts w:ascii="宋体" w:hAnsi="宋体" w:hint="eastAsia"/>
          <w:lang w:eastAsia="zh-Hans"/>
        </w:rPr>
        <w:t>）个人所得税</w:t>
      </w:r>
      <w:r>
        <w:rPr>
          <w:rFonts w:ascii="宋体" w:hAnsi="宋体" w:hint="eastAsia"/>
          <w:lang w:eastAsia="zh-Hans"/>
        </w:rPr>
        <w:br/>
      </w:r>
      <w:r>
        <w:rPr>
          <w:rFonts w:ascii="宋体" w:hAnsi="宋体" w:hint="eastAsia"/>
          <w:lang w:eastAsia="zh-Hans"/>
        </w:rPr>
        <w:t xml:space="preserve">　　根据财政部、国家税务总局财税</w:t>
      </w:r>
      <w:r>
        <w:rPr>
          <w:rFonts w:ascii="宋体" w:hAnsi="宋体" w:hint="eastAsia"/>
          <w:lang w:eastAsia="zh-Hans"/>
        </w:rPr>
        <w:t>[2008]</w:t>
      </w:r>
      <w:r>
        <w:rPr>
          <w:rFonts w:ascii="宋体" w:hAnsi="宋体" w:hint="eastAsia"/>
          <w:lang w:eastAsia="zh-Hans"/>
        </w:rPr>
        <w:t>132</w:t>
      </w:r>
      <w:r>
        <w:rPr>
          <w:rFonts w:ascii="宋体" w:hAnsi="宋体" w:hint="eastAsia"/>
          <w:lang w:eastAsia="zh-Hans"/>
        </w:rPr>
        <w:t>号文《财政部、国家税务总局关于储蓄存款利息所得有关个人所得税政策的通知》的规定，自</w:t>
      </w:r>
      <w:r>
        <w:rPr>
          <w:rFonts w:ascii="宋体" w:hAnsi="宋体" w:hint="eastAsia"/>
          <w:lang w:eastAsia="zh-Hans"/>
        </w:rPr>
        <w:t>2008</w:t>
      </w:r>
      <w:r>
        <w:rPr>
          <w:rFonts w:ascii="宋体" w:hAnsi="宋体" w:hint="eastAsia"/>
          <w:lang w:eastAsia="zh-Hans"/>
        </w:rPr>
        <w:t>年</w:t>
      </w:r>
      <w:r>
        <w:rPr>
          <w:rFonts w:ascii="宋体" w:hAnsi="宋体" w:hint="eastAsia"/>
          <w:lang w:eastAsia="zh-Hans"/>
        </w:rPr>
        <w:t>10</w:t>
      </w:r>
      <w:r>
        <w:rPr>
          <w:rFonts w:ascii="宋体" w:hAnsi="宋体" w:hint="eastAsia"/>
          <w:lang w:eastAsia="zh-Hans"/>
        </w:rPr>
        <w:t>月</w:t>
      </w:r>
      <w:r>
        <w:rPr>
          <w:rFonts w:ascii="宋体" w:hAnsi="宋体" w:hint="eastAsia"/>
          <w:lang w:eastAsia="zh-Hans"/>
        </w:rPr>
        <w:t>9</w:t>
      </w:r>
      <w:r>
        <w:rPr>
          <w:rFonts w:ascii="宋体" w:hAnsi="宋体" w:hint="eastAsia"/>
          <w:lang w:eastAsia="zh-Hans"/>
        </w:rPr>
        <w:t>日起，对储蓄存款利息所得暂免征收个人所得税；</w:t>
      </w:r>
      <w:r>
        <w:rPr>
          <w:rFonts w:ascii="宋体" w:hAnsi="宋体" w:hint="eastAsia"/>
          <w:lang w:eastAsia="zh-Hans"/>
        </w:rPr>
        <w:br/>
      </w:r>
      <w:r>
        <w:rPr>
          <w:rFonts w:ascii="宋体" w:hAnsi="宋体" w:hint="eastAsia"/>
          <w:lang w:eastAsia="zh-Hans"/>
        </w:rPr>
        <w:t xml:space="preserve">　　根据财政部、国家税务总局、中国证监会财税</w:t>
      </w:r>
      <w:r>
        <w:rPr>
          <w:rFonts w:ascii="宋体" w:hAnsi="宋体" w:hint="eastAsia"/>
          <w:lang w:eastAsia="zh-Hans"/>
        </w:rPr>
        <w:t>[2012]85</w:t>
      </w:r>
      <w:r>
        <w:rPr>
          <w:rFonts w:ascii="宋体" w:hAnsi="宋体" w:hint="eastAsia"/>
          <w:lang w:eastAsia="zh-Hans"/>
        </w:rPr>
        <w:t>号文《关于实施上市公司股息红利差别化个人所得税政策有关问题的通知》的规定，自</w:t>
      </w:r>
      <w:r>
        <w:rPr>
          <w:rFonts w:ascii="宋体" w:hAnsi="宋体" w:hint="eastAsia"/>
          <w:lang w:eastAsia="zh-Hans"/>
        </w:rPr>
        <w:t>2013</w:t>
      </w:r>
      <w:r>
        <w:rPr>
          <w:rFonts w:ascii="宋体" w:hAnsi="宋体" w:hint="eastAsia"/>
          <w:lang w:eastAsia="zh-Hans"/>
        </w:rPr>
        <w:t>年</w:t>
      </w:r>
      <w:r>
        <w:rPr>
          <w:rFonts w:ascii="宋体" w:hAnsi="宋体" w:hint="eastAsia"/>
          <w:lang w:eastAsia="zh-Hans"/>
        </w:rPr>
        <w:t>1</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日起，证券投资基金从公开发行和转让市场取得的上市公司股票，持股期限在</w:t>
      </w:r>
      <w:r>
        <w:rPr>
          <w:rFonts w:ascii="宋体" w:hAnsi="宋体" w:hint="eastAsia"/>
          <w:lang w:eastAsia="zh-Hans"/>
        </w:rPr>
        <w:t>1</w:t>
      </w:r>
      <w:r>
        <w:rPr>
          <w:rFonts w:ascii="宋体" w:hAnsi="宋体" w:hint="eastAsia"/>
          <w:lang w:eastAsia="zh-Hans"/>
        </w:rPr>
        <w:t>个月以内（含</w:t>
      </w:r>
      <w:r>
        <w:rPr>
          <w:rFonts w:ascii="宋体" w:hAnsi="宋体" w:hint="eastAsia"/>
          <w:lang w:eastAsia="zh-Hans"/>
        </w:rPr>
        <w:t>1</w:t>
      </w:r>
      <w:r>
        <w:rPr>
          <w:rFonts w:ascii="宋体" w:hAnsi="宋体" w:hint="eastAsia"/>
          <w:lang w:eastAsia="zh-Hans"/>
        </w:rPr>
        <w:t>个月）的，其股息红利所得全额计入应纳税所得额；持股期限在</w:t>
      </w:r>
      <w:r>
        <w:rPr>
          <w:rFonts w:ascii="宋体" w:hAnsi="宋体" w:hint="eastAsia"/>
          <w:lang w:eastAsia="zh-Hans"/>
        </w:rPr>
        <w:t>1</w:t>
      </w:r>
      <w:r>
        <w:rPr>
          <w:rFonts w:ascii="宋体" w:hAnsi="宋体" w:hint="eastAsia"/>
          <w:lang w:eastAsia="zh-Hans"/>
        </w:rPr>
        <w:t>个月以上至</w:t>
      </w:r>
      <w:r>
        <w:rPr>
          <w:rFonts w:ascii="宋体" w:hAnsi="宋体" w:hint="eastAsia"/>
          <w:lang w:eastAsia="zh-Hans"/>
        </w:rPr>
        <w:t>1</w:t>
      </w:r>
      <w:r>
        <w:rPr>
          <w:rFonts w:ascii="宋体" w:hAnsi="宋体" w:hint="eastAsia"/>
          <w:lang w:eastAsia="zh-Hans"/>
        </w:rPr>
        <w:t>年（含</w:t>
      </w:r>
      <w:r>
        <w:rPr>
          <w:rFonts w:ascii="宋体" w:hAnsi="宋体" w:hint="eastAsia"/>
          <w:lang w:eastAsia="zh-Hans"/>
        </w:rPr>
        <w:t>1</w:t>
      </w:r>
      <w:r>
        <w:rPr>
          <w:rFonts w:ascii="宋体" w:hAnsi="宋体" w:hint="eastAsia"/>
          <w:lang w:eastAsia="zh-Hans"/>
        </w:rPr>
        <w:t>年）的，暂减按</w:t>
      </w:r>
      <w:r>
        <w:rPr>
          <w:rFonts w:ascii="宋体" w:hAnsi="宋体" w:hint="eastAsia"/>
          <w:lang w:eastAsia="zh-Hans"/>
        </w:rPr>
        <w:t>50%</w:t>
      </w:r>
      <w:r>
        <w:rPr>
          <w:rFonts w:ascii="宋体" w:hAnsi="宋体" w:hint="eastAsia"/>
          <w:lang w:eastAsia="zh-Hans"/>
        </w:rPr>
        <w:t>计入应纳税所得额；持股期限</w:t>
      </w:r>
      <w:r>
        <w:rPr>
          <w:rFonts w:ascii="宋体" w:hAnsi="宋体" w:hint="eastAsia"/>
          <w:lang w:eastAsia="zh-Hans"/>
        </w:rPr>
        <w:t>超过</w:t>
      </w:r>
      <w:r>
        <w:rPr>
          <w:rFonts w:ascii="宋体" w:hAnsi="宋体" w:hint="eastAsia"/>
          <w:lang w:eastAsia="zh-Hans"/>
        </w:rPr>
        <w:t>1</w:t>
      </w:r>
      <w:r>
        <w:rPr>
          <w:rFonts w:ascii="宋体" w:hAnsi="宋体" w:hint="eastAsia"/>
          <w:lang w:eastAsia="zh-Hans"/>
        </w:rPr>
        <w:t>年的，暂减按</w:t>
      </w:r>
      <w:r>
        <w:rPr>
          <w:rFonts w:ascii="宋体" w:hAnsi="宋体" w:hint="eastAsia"/>
          <w:lang w:eastAsia="zh-Hans"/>
        </w:rPr>
        <w:t>25%</w:t>
      </w:r>
      <w:r>
        <w:rPr>
          <w:rFonts w:ascii="宋体" w:hAnsi="宋体" w:hint="eastAsia"/>
          <w:lang w:eastAsia="zh-Hans"/>
        </w:rPr>
        <w:t>计入应纳税所得额。上述所得统一适用</w:t>
      </w:r>
      <w:r>
        <w:rPr>
          <w:rFonts w:ascii="宋体" w:hAnsi="宋体" w:hint="eastAsia"/>
          <w:lang w:eastAsia="zh-Hans"/>
        </w:rPr>
        <w:t>20%</w:t>
      </w:r>
      <w:r>
        <w:rPr>
          <w:rFonts w:ascii="宋体" w:hAnsi="宋体" w:hint="eastAsia"/>
          <w:lang w:eastAsia="zh-Hans"/>
        </w:rPr>
        <w:t>的税率计征个人所得税；</w:t>
      </w:r>
      <w:r>
        <w:rPr>
          <w:rFonts w:ascii="宋体" w:hAnsi="宋体" w:hint="eastAsia"/>
          <w:lang w:eastAsia="zh-Hans"/>
        </w:rPr>
        <w:br/>
      </w:r>
      <w:r>
        <w:rPr>
          <w:rFonts w:ascii="宋体" w:hAnsi="宋体" w:hint="eastAsia"/>
          <w:lang w:eastAsia="zh-Hans"/>
        </w:rPr>
        <w:t xml:space="preserve">　　根据财政部、国家税务总局、中国证监会财税</w:t>
      </w:r>
      <w:r>
        <w:rPr>
          <w:rFonts w:ascii="宋体" w:hAnsi="宋体" w:hint="eastAsia"/>
          <w:lang w:eastAsia="zh-Hans"/>
        </w:rPr>
        <w:t>[2015]101</w:t>
      </w:r>
      <w:r>
        <w:rPr>
          <w:rFonts w:ascii="宋体" w:hAnsi="宋体" w:hint="eastAsia"/>
          <w:lang w:eastAsia="zh-Hans"/>
        </w:rPr>
        <w:t>号文《关于上市公司股息红利差别化</w:t>
      </w:r>
      <w:r>
        <w:rPr>
          <w:rFonts w:ascii="宋体" w:hAnsi="宋体" w:hint="eastAsia"/>
          <w:lang w:eastAsia="zh-Hans"/>
        </w:rPr>
        <w:lastRenderedPageBreak/>
        <w:t>个人所得税政策有关问题的通知》的规定，自</w:t>
      </w:r>
      <w:r>
        <w:rPr>
          <w:rFonts w:ascii="宋体" w:hAnsi="宋体" w:hint="eastAsia"/>
          <w:lang w:eastAsia="zh-Hans"/>
        </w:rPr>
        <w:t>2015</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8</w:t>
      </w:r>
      <w:r>
        <w:rPr>
          <w:rFonts w:ascii="宋体" w:hAnsi="宋体" w:hint="eastAsia"/>
          <w:lang w:eastAsia="zh-Hans"/>
        </w:rPr>
        <w:t>日起，证券投资基金从公开发行和转让市场取得的上市公司股票，持股期限超过</w:t>
      </w:r>
      <w:r>
        <w:rPr>
          <w:rFonts w:ascii="宋体" w:hAnsi="宋体" w:hint="eastAsia"/>
          <w:lang w:eastAsia="zh-Hans"/>
        </w:rPr>
        <w:t>1</w:t>
      </w:r>
      <w:r>
        <w:rPr>
          <w:rFonts w:ascii="宋体" w:hAnsi="宋体" w:hint="eastAsia"/>
          <w:lang w:eastAsia="zh-Hans"/>
        </w:rPr>
        <w:t>年的，股息红利所得暂免征收个人所得税。</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5</w:t>
      </w:r>
      <w:r>
        <w:rPr>
          <w:rFonts w:ascii="宋体" w:hAnsi="宋体" w:hint="eastAsia"/>
          <w:lang w:eastAsia="zh-Hans"/>
        </w:rPr>
        <w:t>）境外投资</w:t>
      </w:r>
      <w:r>
        <w:rPr>
          <w:rFonts w:ascii="宋体" w:hAnsi="宋体" w:hint="eastAsia"/>
          <w:lang w:eastAsia="zh-Hans"/>
        </w:rPr>
        <w:br/>
      </w:r>
      <w:r>
        <w:rPr>
          <w:rFonts w:ascii="宋体" w:hAnsi="宋体" w:hint="eastAsia"/>
          <w:lang w:eastAsia="zh-Hans"/>
        </w:rPr>
        <w:t xml:space="preserve">　　本基金运作过程中涉及的境外投资的税项问题，根据财政部、国家税务总局、中国证监会财税</w:t>
      </w:r>
      <w:r>
        <w:rPr>
          <w:rFonts w:ascii="宋体" w:hAnsi="宋体" w:hint="eastAsia"/>
          <w:lang w:eastAsia="zh-Hans"/>
        </w:rPr>
        <w:t>[2014]81</w:t>
      </w:r>
      <w:r>
        <w:rPr>
          <w:rFonts w:ascii="宋体" w:hAnsi="宋体" w:hint="eastAsia"/>
          <w:lang w:eastAsia="zh-Hans"/>
        </w:rPr>
        <w:t>号文《关于沪港股票市场交易互联互通机制试</w:t>
      </w:r>
      <w:r>
        <w:rPr>
          <w:rFonts w:ascii="宋体" w:hAnsi="宋体" w:hint="eastAsia"/>
          <w:lang w:eastAsia="zh-Hans"/>
        </w:rPr>
        <w:t>点有关税收政策的通知》、财税</w:t>
      </w:r>
      <w:r>
        <w:rPr>
          <w:rFonts w:ascii="宋体" w:hAnsi="宋体" w:hint="eastAsia"/>
          <w:lang w:eastAsia="zh-Hans"/>
        </w:rPr>
        <w:t>[2016]127</w:t>
      </w:r>
      <w:r>
        <w:rPr>
          <w:rFonts w:ascii="宋体" w:hAnsi="宋体" w:hint="eastAsia"/>
          <w:lang w:eastAsia="zh-Hans"/>
        </w:rPr>
        <w:t>号文《关于深港股票市场交易互联互通机制试点有关税收政策的通知》及其他境内外相关税务法规的规定和实务操作执行</w:t>
      </w:r>
      <w:r>
        <w:rPr>
          <w:rFonts w:ascii="宋体" w:hAnsi="宋体" w:hint="eastAsia"/>
          <w:lang w:eastAsia="zh-Hans"/>
        </w:rPr>
        <w:t>。</w:t>
      </w:r>
    </w:p>
    <w:p w:rsidR="00000000" w:rsidRDefault="002000B1">
      <w:pPr>
        <w:pStyle w:val="XBRLTitle3"/>
        <w:spacing w:before="156"/>
      </w:pPr>
      <w:bookmarkStart w:id="570" w:name="_Toc506208268"/>
      <w:bookmarkStart w:id="571" w:name="_Toc497398152"/>
      <w:bookmarkStart w:id="572" w:name="_Toc454983308"/>
      <w:bookmarkStart w:id="573" w:name="_Toc453852652"/>
      <w:bookmarkStart w:id="574" w:name="_Toc485300271"/>
      <w:bookmarkStart w:id="575" w:name="m07_04_07_01"/>
      <w:bookmarkEnd w:id="569"/>
      <w:r>
        <w:rPr>
          <w:rFonts w:hint="eastAsia"/>
        </w:rPr>
        <w:t>重要财务报表项目的说</w:t>
      </w:r>
      <w:r>
        <w:rPr>
          <w:rFonts w:hint="eastAsia"/>
        </w:rPr>
        <w:t>明</w:t>
      </w:r>
      <w:bookmarkEnd w:id="570"/>
      <w:bookmarkEnd w:id="571"/>
      <w:bookmarkEnd w:id="572"/>
      <w:bookmarkEnd w:id="573"/>
      <w:bookmarkEnd w:id="574"/>
    </w:p>
    <w:p w:rsidR="00000000" w:rsidRDefault="002000B1">
      <w:pPr>
        <w:pStyle w:val="XBRLTitle4"/>
        <w:spacing w:before="156"/>
        <w:rPr>
          <w:rFonts w:hint="eastAsia"/>
        </w:rPr>
      </w:pPr>
      <w:bookmarkStart w:id="576" w:name="_Toc506208269"/>
      <w:bookmarkStart w:id="577" w:name="_Toc497398153"/>
      <w:bookmarkStart w:id="578" w:name="_Toc454983309"/>
      <w:bookmarkStart w:id="579" w:name="_Toc453852653"/>
      <w:bookmarkStart w:id="580" w:name="_Toc485300272"/>
      <w:r>
        <w:rPr>
          <w:rFonts w:hint="eastAsia"/>
        </w:rPr>
        <w:t>货币资</w:t>
      </w:r>
      <w:r>
        <w:rPr>
          <w:rFonts w:hint="eastAsia"/>
        </w:rPr>
        <w:t>金</w:t>
      </w:r>
      <w:bookmarkEnd w:id="576"/>
      <w:bookmarkEnd w:id="577"/>
      <w:bookmarkEnd w:id="578"/>
      <w:bookmarkEnd w:id="579"/>
      <w:bookmarkEnd w:id="580"/>
    </w:p>
    <w:p w:rsidR="00000000" w:rsidRDefault="002000B1">
      <w:pPr>
        <w:jc w:val="right"/>
        <w:divId w:val="1727337079"/>
        <w:rPr>
          <w:rFonts w:hint="eastAsia"/>
        </w:rPr>
      </w:pPr>
      <w:bookmarkStart w:id="581" w:name="m07_04_07_01_tab"/>
      <w:r>
        <w:rPr>
          <w:rFonts w:ascii="宋体" w:hAnsi="宋体" w:hint="eastAsia"/>
        </w:rPr>
        <w:t>单位：人民币元</w:t>
      </w:r>
      <w:r>
        <w:rPr>
          <w:rFonts w:ascii="宋体" w:hAnsi="宋体" w:hint="eastAsia"/>
          <w:lang w:eastAsia="zh-Hans"/>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815"/>
        <w:gridCol w:w="5019"/>
      </w:tblGrid>
      <w:tr w:rsidR="00000000">
        <w:trPr>
          <w:divId w:val="1727337079"/>
          <w:trHeight w:val="345"/>
        </w:trPr>
        <w:tc>
          <w:tcPr>
            <w:tcW w:w="139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kern w:val="0"/>
              </w:rPr>
              <w:t>项目</w:t>
            </w:r>
            <w:r>
              <w:rPr>
                <w:rFonts w:ascii="宋体" w:hAnsi="宋体" w:hint="eastAsia"/>
                <w:szCs w:val="21"/>
                <w:lang w:eastAsia="zh-Hans"/>
              </w:rPr>
              <w:t xml:space="preserve"> </w:t>
            </w:r>
          </w:p>
        </w:tc>
        <w:tc>
          <w:tcPr>
            <w:tcW w:w="1841"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kern w:val="0"/>
              </w:rPr>
              <w:t>本期末</w:t>
            </w:r>
            <w:r>
              <w:rPr>
                <w:rFonts w:ascii="宋体" w:hAnsi="宋体" w:hint="eastAsia"/>
                <w:kern w:val="0"/>
              </w:rPr>
              <w:t xml:space="preserve"> </w:t>
            </w:r>
          </w:p>
          <w:p w:rsidR="00000000" w:rsidRDefault="002000B1">
            <w:pPr>
              <w:jc w:val="center"/>
            </w:pPr>
            <w:r>
              <w:rPr>
                <w:rFonts w:ascii="宋体" w:hAnsi="宋体" w:hint="eastAsia"/>
                <w:kern w:val="0"/>
                <w:lang w:eastAsia="zh-Hans"/>
              </w:rPr>
              <w:t>2025</w:t>
            </w:r>
            <w:r>
              <w:rPr>
                <w:rFonts w:ascii="宋体" w:hAnsi="宋体" w:hint="eastAsia"/>
                <w:kern w:val="0"/>
                <w:lang w:eastAsia="zh-Hans"/>
              </w:rPr>
              <w:t>年</w:t>
            </w:r>
            <w:r>
              <w:rPr>
                <w:rFonts w:ascii="宋体" w:hAnsi="宋体" w:hint="eastAsia"/>
                <w:kern w:val="0"/>
                <w:lang w:eastAsia="zh-Hans"/>
              </w:rPr>
              <w:t>12</w:t>
            </w:r>
            <w:r>
              <w:rPr>
                <w:rFonts w:ascii="宋体" w:hAnsi="宋体" w:hint="eastAsia"/>
                <w:kern w:val="0"/>
                <w:lang w:eastAsia="zh-Hans"/>
              </w:rPr>
              <w:t>月</w:t>
            </w:r>
            <w:r>
              <w:rPr>
                <w:rFonts w:ascii="宋体" w:hAnsi="宋体" w:hint="eastAsia"/>
                <w:kern w:val="0"/>
                <w:lang w:eastAsia="zh-Hans"/>
              </w:rPr>
              <w:t>31</w:t>
            </w:r>
            <w:r>
              <w:rPr>
                <w:rFonts w:ascii="宋体" w:hAnsi="宋体" w:hint="eastAsia"/>
                <w:kern w:val="0"/>
                <w:lang w:eastAsia="zh-Hans"/>
              </w:rPr>
              <w:t>日</w:t>
            </w:r>
          </w:p>
        </w:tc>
      </w:tr>
      <w:tr w:rsidR="00000000">
        <w:trPr>
          <w:divId w:val="1727337079"/>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活期存款</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lang w:eastAsia="zh-Hans"/>
              </w:rPr>
              <w:t>97,302,027.2</w:t>
            </w:r>
            <w:r>
              <w:rPr>
                <w:rFonts w:ascii="宋体" w:hAnsi="宋体" w:hint="eastAsia"/>
                <w:lang w:eastAsia="zh-Hans"/>
              </w:rPr>
              <w:t>5</w:t>
            </w:r>
          </w:p>
        </w:tc>
      </w:tr>
      <w:tr w:rsidR="00000000">
        <w:trPr>
          <w:divId w:val="1727337079"/>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等于：本金</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97,293,492.5</w:t>
            </w:r>
            <w:r>
              <w:rPr>
                <w:rFonts w:ascii="宋体" w:hAnsi="宋体" w:hint="eastAsia"/>
                <w:szCs w:val="24"/>
                <w:lang w:eastAsia="zh-Hans"/>
              </w:rPr>
              <w:t>5</w:t>
            </w:r>
          </w:p>
        </w:tc>
      </w:tr>
      <w:tr w:rsidR="00000000">
        <w:trPr>
          <w:divId w:val="1727337079"/>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 xml:space="preserve">   </w:t>
            </w:r>
            <w:r>
              <w:rPr>
                <w:rFonts w:ascii="宋体" w:hAnsi="宋体" w:hint="eastAsia"/>
                <w:kern w:val="0"/>
              </w:rPr>
              <w:t>加：应计利息</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lang w:eastAsia="zh-Hans"/>
              </w:rPr>
              <w:t>8,534.7</w:t>
            </w:r>
            <w:r>
              <w:rPr>
                <w:rFonts w:ascii="宋体" w:hAnsi="宋体" w:hint="eastAsia"/>
                <w:lang w:eastAsia="zh-Hans"/>
              </w:rPr>
              <w:t>0</w:t>
            </w:r>
          </w:p>
        </w:tc>
      </w:tr>
      <w:tr w:rsidR="00000000">
        <w:trPr>
          <w:divId w:val="1727337079"/>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 xml:space="preserve">   </w:t>
            </w:r>
            <w:r>
              <w:rPr>
                <w:rFonts w:ascii="宋体" w:hAnsi="宋体" w:hint="eastAsia"/>
                <w:kern w:val="0"/>
              </w:rPr>
              <w:t>减：坏账准备</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lang w:eastAsia="zh-Hans"/>
              </w:rPr>
              <w:t>-</w:t>
            </w:r>
          </w:p>
        </w:tc>
      </w:tr>
      <w:tr w:rsidR="00000000">
        <w:trPr>
          <w:divId w:val="1727337079"/>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定期存款</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lang w:eastAsia="zh-Hans"/>
              </w:rPr>
              <w:t>-</w:t>
            </w:r>
          </w:p>
        </w:tc>
      </w:tr>
      <w:tr w:rsidR="00000000">
        <w:trPr>
          <w:divId w:val="1727337079"/>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等于：本金</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727337079"/>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 xml:space="preserve">   </w:t>
            </w:r>
            <w:r>
              <w:rPr>
                <w:rFonts w:ascii="宋体" w:hAnsi="宋体" w:hint="eastAsia"/>
                <w:kern w:val="0"/>
              </w:rPr>
              <w:t>加：应计利息</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lang w:eastAsia="zh-Hans"/>
              </w:rPr>
              <w:t>-</w:t>
            </w:r>
          </w:p>
        </w:tc>
      </w:tr>
      <w:tr w:rsidR="00000000">
        <w:trPr>
          <w:divId w:val="1727337079"/>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 xml:space="preserve">   </w:t>
            </w:r>
            <w:r>
              <w:rPr>
                <w:rFonts w:ascii="宋体" w:hAnsi="宋体" w:hint="eastAsia"/>
                <w:kern w:val="0"/>
              </w:rPr>
              <w:t>减：坏账准备</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lang w:eastAsia="zh-Hans"/>
              </w:rPr>
              <w:t>-</w:t>
            </w:r>
          </w:p>
        </w:tc>
      </w:tr>
      <w:tr w:rsidR="00000000">
        <w:trPr>
          <w:divId w:val="1727337079"/>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其中：存款期限</w:t>
            </w:r>
            <w:r>
              <w:rPr>
                <w:rFonts w:ascii="宋体" w:hAnsi="宋体" w:hint="eastAsia"/>
                <w:kern w:val="0"/>
              </w:rPr>
              <w:t>1</w:t>
            </w:r>
            <w:r>
              <w:rPr>
                <w:rFonts w:ascii="宋体" w:hAnsi="宋体" w:hint="eastAsia"/>
                <w:kern w:val="0"/>
              </w:rPr>
              <w:t>个月以内</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727337079"/>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 xml:space="preserve">   </w:t>
            </w:r>
            <w:r>
              <w:rPr>
                <w:rFonts w:ascii="宋体" w:hAnsi="宋体" w:hint="eastAsia"/>
                <w:kern w:val="0"/>
              </w:rPr>
              <w:t>存款期限</w:t>
            </w:r>
            <w:r>
              <w:rPr>
                <w:rFonts w:ascii="宋体" w:hAnsi="宋体" w:hint="eastAsia"/>
                <w:kern w:val="0"/>
              </w:rPr>
              <w:t>1-3</w:t>
            </w:r>
            <w:r>
              <w:rPr>
                <w:rFonts w:ascii="宋体" w:hAnsi="宋体" w:hint="eastAsia"/>
                <w:kern w:val="0"/>
              </w:rPr>
              <w:t>个月</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lang w:eastAsia="zh-Hans"/>
              </w:rPr>
              <w:t>-</w:t>
            </w:r>
          </w:p>
        </w:tc>
      </w:tr>
      <w:tr w:rsidR="00000000">
        <w:trPr>
          <w:divId w:val="1727337079"/>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 xml:space="preserve">   </w:t>
            </w:r>
            <w:r>
              <w:rPr>
                <w:rFonts w:ascii="宋体" w:hAnsi="宋体" w:hint="eastAsia"/>
                <w:kern w:val="0"/>
              </w:rPr>
              <w:t>存款期限</w:t>
            </w:r>
            <w:r>
              <w:rPr>
                <w:rFonts w:ascii="宋体" w:hAnsi="宋体" w:hint="eastAsia"/>
                <w:kern w:val="0"/>
              </w:rPr>
              <w:t>3</w:t>
            </w:r>
            <w:r>
              <w:rPr>
                <w:rFonts w:ascii="宋体" w:hAnsi="宋体" w:hint="eastAsia"/>
                <w:kern w:val="0"/>
              </w:rPr>
              <w:t>个月以上</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lang w:eastAsia="zh-Hans"/>
              </w:rPr>
              <w:t>-</w:t>
            </w:r>
          </w:p>
        </w:tc>
      </w:tr>
      <w:tr w:rsidR="00000000">
        <w:trPr>
          <w:divId w:val="1727337079"/>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其他存款</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lang w:eastAsia="zh-Hans"/>
              </w:rPr>
              <w:t>43,484,693.9</w:t>
            </w:r>
            <w:r>
              <w:rPr>
                <w:rFonts w:ascii="宋体" w:hAnsi="宋体" w:hint="eastAsia"/>
                <w:lang w:eastAsia="zh-Hans"/>
              </w:rPr>
              <w:t>5</w:t>
            </w:r>
          </w:p>
        </w:tc>
      </w:tr>
      <w:tr w:rsidR="00000000">
        <w:trPr>
          <w:divId w:val="1727337079"/>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等于：本金</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43,484,491.9</w:t>
            </w:r>
            <w:r>
              <w:rPr>
                <w:rFonts w:ascii="宋体" w:hAnsi="宋体" w:hint="eastAsia"/>
                <w:szCs w:val="24"/>
                <w:lang w:eastAsia="zh-Hans"/>
              </w:rPr>
              <w:t>3</w:t>
            </w:r>
          </w:p>
        </w:tc>
      </w:tr>
      <w:tr w:rsidR="00000000">
        <w:trPr>
          <w:divId w:val="1727337079"/>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 xml:space="preserve">   </w:t>
            </w:r>
            <w:r>
              <w:rPr>
                <w:rFonts w:ascii="宋体" w:hAnsi="宋体" w:hint="eastAsia"/>
                <w:kern w:val="0"/>
              </w:rPr>
              <w:t>加：应计利息</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lang w:eastAsia="zh-Hans"/>
              </w:rPr>
              <w:t>202.0</w:t>
            </w:r>
            <w:r>
              <w:rPr>
                <w:rFonts w:ascii="宋体" w:hAnsi="宋体" w:hint="eastAsia"/>
                <w:lang w:eastAsia="zh-Hans"/>
              </w:rPr>
              <w:t>2</w:t>
            </w:r>
          </w:p>
        </w:tc>
      </w:tr>
      <w:tr w:rsidR="00000000">
        <w:trPr>
          <w:divId w:val="1727337079"/>
          <w:trHeight w:val="315"/>
        </w:trPr>
        <w:tc>
          <w:tcPr>
            <w:tcW w:w="139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 xml:space="preserve">   </w:t>
            </w:r>
            <w:r>
              <w:rPr>
                <w:rFonts w:ascii="宋体" w:hAnsi="宋体" w:hint="eastAsia"/>
                <w:kern w:val="0"/>
              </w:rPr>
              <w:t>减：坏账准备</w:t>
            </w:r>
            <w:r>
              <w:rPr>
                <w:rFonts w:ascii="宋体" w:hAnsi="宋体" w:hint="eastAsia"/>
                <w:kern w:val="0"/>
                <w:lang w:eastAsia="zh-Hans"/>
              </w:rPr>
              <w:t xml:space="preserve"> </w:t>
            </w:r>
          </w:p>
        </w:tc>
        <w:tc>
          <w:tcPr>
            <w:tcW w:w="184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lang w:eastAsia="zh-Hans"/>
              </w:rPr>
              <w:t>-</w:t>
            </w:r>
          </w:p>
        </w:tc>
      </w:tr>
      <w:tr w:rsidR="00000000">
        <w:trPr>
          <w:divId w:val="1727337079"/>
          <w:trHeight w:val="315"/>
        </w:trPr>
        <w:tc>
          <w:tcPr>
            <w:tcW w:w="13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kern w:val="0"/>
              </w:rPr>
              <w:t>合计</w:t>
            </w:r>
            <w:r>
              <w:rPr>
                <w:rFonts w:ascii="宋体" w:hAnsi="宋体" w:hint="eastAsia"/>
                <w:kern w:val="0"/>
                <w:lang w:eastAsia="zh-Hans"/>
              </w:rPr>
              <w:t xml:space="preserve"> </w:t>
            </w:r>
          </w:p>
        </w:tc>
        <w:tc>
          <w:tcPr>
            <w:tcW w:w="1841"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lang w:eastAsia="zh-Hans"/>
              </w:rPr>
              <w:t>140,786,721.2</w:t>
            </w:r>
            <w:r>
              <w:rPr>
                <w:rFonts w:ascii="宋体" w:hAnsi="宋体" w:hint="eastAsia"/>
                <w:lang w:eastAsia="zh-Hans"/>
              </w:rPr>
              <w:t>0</w:t>
            </w:r>
          </w:p>
        </w:tc>
      </w:tr>
    </w:tbl>
    <w:p w:rsidR="00000000" w:rsidRDefault="002000B1">
      <w:pPr>
        <w:spacing w:line="360" w:lineRule="auto"/>
      </w:pPr>
      <w:r>
        <w:rPr>
          <w:rFonts w:ascii="宋体" w:hAnsi="宋体" w:hint="eastAsia"/>
          <w:szCs w:val="21"/>
        </w:rPr>
        <w:t>注</w:t>
      </w:r>
      <w:r>
        <w:rPr>
          <w:rFonts w:ascii="宋体" w:hAnsi="宋体" w:hint="eastAsia"/>
          <w:szCs w:val="21"/>
        </w:rPr>
        <w:t>：</w:t>
      </w:r>
      <w:r>
        <w:rPr>
          <w:rFonts w:ascii="宋体" w:hAnsi="宋体" w:hint="eastAsia"/>
          <w:lang w:eastAsia="zh-Hans"/>
        </w:rPr>
        <w:t>其他存款为存放在证券经纪商基金专用证券账户的证券交易结算资金</w:t>
      </w:r>
      <w:r>
        <w:rPr>
          <w:rFonts w:ascii="宋体" w:hAnsi="宋体" w:hint="eastAsia"/>
          <w:lang w:eastAsia="zh-Hans"/>
        </w:rPr>
        <w:t>。</w:t>
      </w:r>
    </w:p>
    <w:p w:rsidR="00000000" w:rsidRDefault="002000B1">
      <w:pPr>
        <w:pStyle w:val="XBRLTitle4"/>
        <w:spacing w:before="156"/>
      </w:pPr>
      <w:bookmarkStart w:id="582" w:name="_Toc506208270"/>
      <w:bookmarkStart w:id="583" w:name="_Toc497398154"/>
      <w:bookmarkStart w:id="584" w:name="_Toc454983310"/>
      <w:bookmarkStart w:id="585" w:name="_Toc453852654"/>
      <w:bookmarkStart w:id="586" w:name="_Toc485300273"/>
      <w:bookmarkEnd w:id="575"/>
      <w:r>
        <w:rPr>
          <w:rFonts w:hint="eastAsia"/>
        </w:rPr>
        <w:t>交易性金融资</w:t>
      </w:r>
      <w:r>
        <w:rPr>
          <w:rFonts w:hint="eastAsia"/>
        </w:rPr>
        <w:t>产</w:t>
      </w:r>
      <w:bookmarkEnd w:id="582"/>
      <w:bookmarkEnd w:id="583"/>
      <w:bookmarkEnd w:id="584"/>
      <w:bookmarkEnd w:id="585"/>
      <w:bookmarkEnd w:id="586"/>
    </w:p>
    <w:p w:rsidR="00000000" w:rsidRDefault="002000B1">
      <w:pPr>
        <w:jc w:val="right"/>
        <w:divId w:val="820659144"/>
        <w:rPr>
          <w:rFonts w:hint="eastAsia"/>
        </w:rPr>
      </w:pPr>
      <w:bookmarkStart w:id="587" w:name="m07_04_07_02_tab"/>
      <w:r>
        <w:rPr>
          <w:rFonts w:ascii="宋体" w:hAnsi="宋体" w:hint="eastAsia"/>
        </w:rPr>
        <w:t>单位：人民币元</w:t>
      </w:r>
      <w:r>
        <w:rPr>
          <w:rFonts w:ascii="宋体" w:hAnsi="宋体" w:hint="eastAsia"/>
          <w:lang w:eastAsia="zh-Hans"/>
        </w:rPr>
        <w:t xml:space="preserve"> </w:t>
      </w:r>
      <w:bookmarkEnd w:id="58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64"/>
        <w:gridCol w:w="1070"/>
        <w:gridCol w:w="2043"/>
        <w:gridCol w:w="1490"/>
        <w:gridCol w:w="1896"/>
        <w:gridCol w:w="1671"/>
      </w:tblGrid>
      <w:tr w:rsidR="00000000">
        <w:trPr>
          <w:divId w:val="820659144"/>
          <w:trHeight w:val="716"/>
        </w:trPr>
        <w:tc>
          <w:tcPr>
            <w:tcW w:w="2400" w:type="dxa"/>
            <w:gridSpan w:val="2"/>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kern w:val="0"/>
              </w:rPr>
              <w:t>项目</w:t>
            </w:r>
            <w:r>
              <w:rPr>
                <w:rFonts w:ascii="宋体" w:hAnsi="宋体" w:hint="eastAsia"/>
                <w:kern w:val="0"/>
              </w:rPr>
              <w:t xml:space="preserve"> </w:t>
            </w:r>
          </w:p>
        </w:tc>
        <w:tc>
          <w:tcPr>
            <w:tcW w:w="6204"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kern w:val="0"/>
              </w:rPr>
              <w:t>本期末</w:t>
            </w:r>
            <w:r>
              <w:rPr>
                <w:rFonts w:ascii="宋体" w:hAnsi="宋体" w:hint="eastAsia"/>
                <w:kern w:val="0"/>
              </w:rPr>
              <w:t xml:space="preserve"> </w:t>
            </w:r>
          </w:p>
          <w:p w:rsidR="00000000" w:rsidRDefault="002000B1">
            <w:pPr>
              <w:jc w:val="center"/>
            </w:pPr>
            <w:r>
              <w:rPr>
                <w:rFonts w:ascii="宋体" w:hAnsi="宋体" w:hint="eastAsia"/>
                <w:kern w:val="0"/>
              </w:rPr>
              <w:t>2025</w:t>
            </w:r>
            <w:r>
              <w:rPr>
                <w:rFonts w:ascii="宋体" w:hAnsi="宋体" w:hint="eastAsia"/>
                <w:kern w:val="0"/>
              </w:rPr>
              <w:t>年</w:t>
            </w:r>
            <w:r>
              <w:rPr>
                <w:rFonts w:ascii="宋体" w:hAnsi="宋体" w:hint="eastAsia"/>
                <w:kern w:val="0"/>
              </w:rPr>
              <w:t>12</w:t>
            </w:r>
            <w:r>
              <w:rPr>
                <w:rFonts w:ascii="宋体" w:hAnsi="宋体" w:hint="eastAsia"/>
                <w:kern w:val="0"/>
              </w:rPr>
              <w:t>月</w:t>
            </w:r>
            <w:r>
              <w:rPr>
                <w:rFonts w:ascii="宋体" w:hAnsi="宋体" w:hint="eastAsia"/>
                <w:kern w:val="0"/>
              </w:rPr>
              <w:t>31</w:t>
            </w:r>
            <w:r>
              <w:rPr>
                <w:rFonts w:ascii="宋体" w:hAnsi="宋体" w:hint="eastAsia"/>
                <w:kern w:val="0"/>
              </w:rPr>
              <w:t>日</w:t>
            </w:r>
          </w:p>
        </w:tc>
      </w:tr>
      <w:tr w:rsidR="00000000">
        <w:trPr>
          <w:divId w:val="820659144"/>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17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2000B1">
            <w:pPr>
              <w:jc w:val="center"/>
            </w:pPr>
            <w:r>
              <w:rPr>
                <w:rFonts w:ascii="宋体" w:hAnsi="宋体" w:hint="eastAsia"/>
                <w:kern w:val="0"/>
              </w:rPr>
              <w:t>成本</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2000B1">
            <w:pPr>
              <w:jc w:val="center"/>
            </w:pPr>
            <w:r>
              <w:rPr>
                <w:rFonts w:ascii="宋体" w:hAnsi="宋体" w:hint="eastAsia"/>
                <w:kern w:val="0"/>
              </w:rPr>
              <w:t>应计利息</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2000B1">
            <w:pPr>
              <w:jc w:val="center"/>
            </w:pPr>
            <w:r>
              <w:rPr>
                <w:rFonts w:ascii="宋体" w:hAnsi="宋体" w:hint="eastAsia"/>
                <w:kern w:val="0"/>
              </w:rPr>
              <w:t>公允价值</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2000B1">
            <w:pPr>
              <w:jc w:val="center"/>
            </w:pPr>
            <w:r>
              <w:rPr>
                <w:rFonts w:ascii="宋体" w:hAnsi="宋体" w:hint="eastAsia"/>
                <w:kern w:val="0"/>
              </w:rPr>
              <w:t>公允价值变动</w:t>
            </w:r>
            <w:r>
              <w:rPr>
                <w:rFonts w:ascii="宋体" w:hAnsi="宋体" w:hint="eastAsia"/>
                <w:kern w:val="0"/>
              </w:rPr>
              <w:t xml:space="preserve"> </w:t>
            </w:r>
          </w:p>
        </w:tc>
      </w:tr>
      <w:tr w:rsidR="00000000">
        <w:trPr>
          <w:divId w:val="820659144"/>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2000B1">
            <w:pPr>
              <w:jc w:val="left"/>
            </w:pPr>
            <w:r>
              <w:rPr>
                <w:rFonts w:ascii="宋体" w:hAnsi="宋体" w:hint="eastAsia"/>
                <w:szCs w:val="21"/>
              </w:rPr>
              <w:t>股票</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1,097,434,011.3</w:t>
            </w:r>
            <w:r>
              <w:rPr>
                <w:rFonts w:ascii="宋体" w:hAnsi="宋体" w:hint="eastAsia"/>
                <w:szCs w:val="24"/>
                <w:lang w:eastAsia="zh-Hans"/>
              </w:rPr>
              <w:t>2</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1,026,566,076.0</w:t>
            </w:r>
            <w:r>
              <w:rPr>
                <w:rFonts w:ascii="宋体" w:hAnsi="宋体" w:hint="eastAsia"/>
                <w:szCs w:val="24"/>
                <w:lang w:eastAsia="zh-Hans"/>
              </w:rPr>
              <w:t>3</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-70,867,935.2</w:t>
            </w:r>
            <w:r>
              <w:rPr>
                <w:rFonts w:ascii="宋体" w:hAnsi="宋体" w:hint="eastAsia"/>
                <w:szCs w:val="24"/>
                <w:lang w:eastAsia="zh-Hans"/>
              </w:rPr>
              <w:t>9</w:t>
            </w:r>
            <w:r>
              <w:rPr>
                <w:rFonts w:ascii="宋体" w:hint="eastAsia"/>
              </w:rPr>
              <w:t xml:space="preserve"> </w:t>
            </w:r>
          </w:p>
        </w:tc>
      </w:tr>
      <w:tr w:rsidR="00000000">
        <w:trPr>
          <w:divId w:val="820659144"/>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2000B1">
            <w:pPr>
              <w:jc w:val="left"/>
            </w:pPr>
            <w:r>
              <w:rPr>
                <w:rFonts w:ascii="宋体" w:hAnsi="宋体" w:hint="eastAsia"/>
                <w:szCs w:val="21"/>
              </w:rPr>
              <w:t>贵金属投资</w:t>
            </w:r>
            <w:r>
              <w:rPr>
                <w:rFonts w:ascii="宋体" w:hAnsi="宋体" w:hint="eastAsia"/>
                <w:szCs w:val="21"/>
              </w:rPr>
              <w:t>-</w:t>
            </w:r>
            <w:r>
              <w:rPr>
                <w:rFonts w:ascii="宋体" w:hAnsi="宋体" w:hint="eastAsia"/>
                <w:szCs w:val="21"/>
              </w:rPr>
              <w:t>金交所黄金合约</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r>
      <w:tr w:rsidR="00000000">
        <w:trPr>
          <w:divId w:val="820659144"/>
        </w:trPr>
        <w:tc>
          <w:tcPr>
            <w:tcW w:w="8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kern w:val="0"/>
              </w:rPr>
              <w:lastRenderedPageBreak/>
              <w:t>债券</w:t>
            </w:r>
            <w:r>
              <w:rPr>
                <w:rFonts w:ascii="宋体" w:hAnsi="宋体" w:hint="eastAsia"/>
                <w:kern w:val="0"/>
              </w:rPr>
              <w:t xml:space="preserve"> </w:t>
            </w: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kern w:val="0"/>
              </w:rPr>
              <w:t>交易所市场</w:t>
            </w:r>
            <w:r>
              <w:rPr>
                <w:rFonts w:ascii="宋体" w:hAnsi="宋体" w:hint="eastAsia"/>
                <w:kern w:val="0"/>
              </w:rPr>
              <w:t xml:space="preserve"> </w:t>
            </w:r>
          </w:p>
        </w:tc>
        <w:tc>
          <w:tcPr>
            <w:tcW w:w="2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2,327,999.8</w:t>
            </w:r>
            <w:r>
              <w:rPr>
                <w:rFonts w:ascii="宋体" w:hAnsi="宋体" w:hint="eastAsia"/>
                <w:szCs w:val="24"/>
                <w:lang w:eastAsia="zh-Hans"/>
              </w:rPr>
              <w:t>2</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20,489.1</w:t>
            </w:r>
            <w:r>
              <w:rPr>
                <w:rFonts w:ascii="宋体" w:hAnsi="宋体" w:hint="eastAsia"/>
                <w:szCs w:val="24"/>
                <w:lang w:eastAsia="zh-Hans"/>
              </w:rPr>
              <w:t>1</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2,772,144.7</w:t>
            </w:r>
            <w:r>
              <w:rPr>
                <w:rFonts w:ascii="宋体" w:hAnsi="宋体" w:hint="eastAsia"/>
                <w:szCs w:val="24"/>
                <w:lang w:eastAsia="zh-Hans"/>
              </w:rPr>
              <w:t>1</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423,655.7</w:t>
            </w:r>
            <w:r>
              <w:rPr>
                <w:rFonts w:ascii="宋体" w:hAnsi="宋体" w:hint="eastAsia"/>
                <w:szCs w:val="24"/>
                <w:lang w:eastAsia="zh-Hans"/>
              </w:rPr>
              <w:t>8</w:t>
            </w:r>
          </w:p>
        </w:tc>
      </w:tr>
      <w:tr w:rsidR="00000000">
        <w:trPr>
          <w:divId w:val="820659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kern w:val="0"/>
              </w:rPr>
              <w:t>银行间市场</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18,816,860.0</w:t>
            </w:r>
            <w:r>
              <w:rPr>
                <w:rFonts w:ascii="宋体" w:hAnsi="宋体" w:hint="eastAsia"/>
                <w:szCs w:val="24"/>
                <w:lang w:eastAsia="zh-Hans"/>
              </w:rPr>
              <w:t>0</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70,241.7</w:t>
            </w:r>
            <w:r>
              <w:rPr>
                <w:rFonts w:ascii="宋体" w:hAnsi="宋体" w:hint="eastAsia"/>
                <w:szCs w:val="24"/>
                <w:lang w:eastAsia="zh-Hans"/>
              </w:rPr>
              <w:t>6</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18,436,241.7</w:t>
            </w:r>
            <w:r>
              <w:rPr>
                <w:rFonts w:ascii="宋体" w:hAnsi="宋体" w:hint="eastAsia"/>
                <w:szCs w:val="24"/>
                <w:lang w:eastAsia="zh-Hans"/>
              </w:rPr>
              <w:t>6</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-450,860.0</w:t>
            </w:r>
            <w:r>
              <w:rPr>
                <w:rFonts w:ascii="宋体" w:hAnsi="宋体" w:hint="eastAsia"/>
                <w:szCs w:val="24"/>
                <w:lang w:eastAsia="zh-Hans"/>
              </w:rPr>
              <w:t>0</w:t>
            </w:r>
            <w:r>
              <w:rPr>
                <w:rFonts w:ascii="宋体" w:hint="eastAsia"/>
              </w:rPr>
              <w:t xml:space="preserve"> </w:t>
            </w:r>
          </w:p>
        </w:tc>
      </w:tr>
      <w:tr w:rsidR="00000000">
        <w:trPr>
          <w:divId w:val="820659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1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left"/>
            </w:pPr>
            <w:r>
              <w:rPr>
                <w:rFonts w:ascii="宋体" w:hAnsi="宋体" w:hint="eastAsia"/>
                <w:kern w:val="0"/>
              </w:rPr>
              <w:t>合计</w:t>
            </w:r>
            <w:r>
              <w:rPr>
                <w:rFonts w:ascii="宋体" w:hAnsi="宋体" w:hint="eastAsia"/>
                <w:kern w:val="0"/>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21,144,859.8</w:t>
            </w:r>
            <w:r>
              <w:rPr>
                <w:rFonts w:ascii="宋体" w:hAnsi="宋体" w:hint="eastAsia"/>
                <w:szCs w:val="24"/>
                <w:lang w:eastAsia="zh-Hans"/>
              </w:rPr>
              <w:t>2</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90,730.8</w:t>
            </w:r>
            <w:r>
              <w:rPr>
                <w:rFonts w:ascii="宋体" w:hAnsi="宋体" w:hint="eastAsia"/>
                <w:szCs w:val="24"/>
                <w:lang w:eastAsia="zh-Hans"/>
              </w:rPr>
              <w:t>7</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21,208,386.4</w:t>
            </w:r>
            <w:r>
              <w:rPr>
                <w:rFonts w:ascii="宋体" w:hAnsi="宋体" w:hint="eastAsia"/>
                <w:szCs w:val="24"/>
                <w:lang w:eastAsia="zh-Hans"/>
              </w:rPr>
              <w:t>7</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-27,204.2</w:t>
            </w:r>
            <w:r>
              <w:rPr>
                <w:rFonts w:ascii="宋体" w:hAnsi="宋体" w:hint="eastAsia"/>
                <w:szCs w:val="24"/>
                <w:lang w:eastAsia="zh-Hans"/>
              </w:rPr>
              <w:t>2</w:t>
            </w:r>
            <w:r>
              <w:rPr>
                <w:rFonts w:ascii="宋体" w:hint="eastAsia"/>
              </w:rPr>
              <w:t xml:space="preserve"> </w:t>
            </w:r>
          </w:p>
        </w:tc>
      </w:tr>
      <w:tr w:rsidR="00000000">
        <w:trPr>
          <w:divId w:val="820659144"/>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2000B1">
            <w:pPr>
              <w:jc w:val="left"/>
            </w:pPr>
            <w:r>
              <w:rPr>
                <w:rFonts w:ascii="宋体" w:hAnsi="宋体" w:hint="eastAsia"/>
                <w:szCs w:val="21"/>
              </w:rPr>
              <w:t>资产支持证券</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r>
      <w:tr w:rsidR="00000000">
        <w:trPr>
          <w:divId w:val="820659144"/>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2000B1">
            <w:pPr>
              <w:jc w:val="left"/>
            </w:pPr>
            <w:r>
              <w:rPr>
                <w:rFonts w:ascii="宋体" w:hAnsi="宋体" w:hint="eastAsia"/>
                <w:szCs w:val="21"/>
              </w:rPr>
              <w:t>基金</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r>
      <w:tr w:rsidR="00000000">
        <w:trPr>
          <w:divId w:val="820659144"/>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2000B1">
            <w:pPr>
              <w:jc w:val="left"/>
            </w:pPr>
            <w:r>
              <w:rPr>
                <w:rFonts w:ascii="宋体" w:hAnsi="宋体" w:hint="eastAsia"/>
                <w:szCs w:val="21"/>
              </w:rPr>
              <w:t>其他</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w:t>
            </w:r>
            <w:r>
              <w:rPr>
                <w:rFonts w:ascii="宋体" w:hint="eastAsia"/>
              </w:rPr>
              <w:t xml:space="preserve"> </w:t>
            </w:r>
          </w:p>
        </w:tc>
      </w:tr>
      <w:tr w:rsidR="00000000">
        <w:trPr>
          <w:divId w:val="820659144"/>
        </w:trPr>
        <w:tc>
          <w:tcPr>
            <w:tcW w:w="1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00000" w:rsidRDefault="002000B1">
            <w:pPr>
              <w:jc w:val="center"/>
            </w:pPr>
            <w:r>
              <w:rPr>
                <w:rFonts w:ascii="宋体" w:hAnsi="宋体" w:hint="eastAsia"/>
                <w:szCs w:val="21"/>
              </w:rPr>
              <w:t>合计</w:t>
            </w:r>
            <w:r>
              <w:rPr>
                <w:rFonts w:ascii="宋体" w:hAnsi="宋体" w:hint="eastAsia"/>
                <w:szCs w:val="21"/>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1,118,578,871.1</w:t>
            </w:r>
            <w:r>
              <w:rPr>
                <w:rFonts w:ascii="宋体" w:hAnsi="宋体" w:hint="eastAsia"/>
                <w:szCs w:val="24"/>
                <w:lang w:eastAsia="zh-Hans"/>
              </w:rPr>
              <w:t>4</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90,730.8</w:t>
            </w:r>
            <w:r>
              <w:rPr>
                <w:rFonts w:ascii="宋体" w:hAnsi="宋体" w:hint="eastAsia"/>
                <w:szCs w:val="24"/>
                <w:lang w:eastAsia="zh-Hans"/>
              </w:rPr>
              <w:t>7</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1,047,774,462.5</w:t>
            </w:r>
            <w:r>
              <w:rPr>
                <w:rFonts w:ascii="宋体" w:hAnsi="宋体" w:hint="eastAsia"/>
                <w:szCs w:val="24"/>
                <w:lang w:eastAsia="zh-Hans"/>
              </w:rPr>
              <w:t>0</w:t>
            </w:r>
            <w:r>
              <w:rPr>
                <w:rFonts w:ascii="宋体" w:hint="eastAsia"/>
              </w:rPr>
              <w:t xml:space="preserve"> </w:t>
            </w:r>
          </w:p>
        </w:tc>
        <w:tc>
          <w:tcPr>
            <w:tcW w:w="17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right"/>
            </w:pPr>
            <w:r>
              <w:rPr>
                <w:rFonts w:ascii="宋体" w:hAnsi="宋体" w:hint="eastAsia"/>
                <w:szCs w:val="24"/>
                <w:lang w:eastAsia="zh-Hans"/>
              </w:rPr>
              <w:t>-70,895,139.5</w:t>
            </w:r>
            <w:r>
              <w:rPr>
                <w:rFonts w:ascii="宋体" w:hAnsi="宋体" w:hint="eastAsia"/>
                <w:szCs w:val="24"/>
                <w:lang w:eastAsia="zh-Hans"/>
              </w:rPr>
              <w:t>1</w:t>
            </w:r>
            <w:r>
              <w:rPr>
                <w:rFonts w:ascii="宋体" w:hint="eastAsia"/>
              </w:rPr>
              <w:t xml:space="preserve"> </w:t>
            </w:r>
          </w:p>
        </w:tc>
      </w:tr>
    </w:tbl>
    <w:p w:rsidR="00000000" w:rsidRDefault="002000B1">
      <w:pPr>
        <w:pStyle w:val="XBRLTitle4"/>
        <w:spacing w:before="156"/>
      </w:pPr>
      <w:bookmarkStart w:id="588" w:name="_Toc506245179001"/>
      <w:bookmarkStart w:id="589" w:name="m07_04_07_11a"/>
      <w:bookmarkStart w:id="590" w:name="_Toc485300284a"/>
      <w:bookmarkStart w:id="591" w:name="_Toc453852665a"/>
      <w:bookmarkStart w:id="592" w:name="_Toc454983321a"/>
      <w:bookmarkStart w:id="593" w:name="_Toc498005314"/>
      <w:bookmarkStart w:id="594" w:name="_Toc497398165a"/>
      <w:bookmarkStart w:id="595" w:name="_Toc485300284"/>
      <w:bookmarkStart w:id="596" w:name="_Toc453852665"/>
      <w:bookmarkStart w:id="597" w:name="_Toc454983321"/>
      <w:bookmarkStart w:id="598" w:name="m07_04_07_11"/>
      <w:r>
        <w:rPr>
          <w:rFonts w:hint="eastAsia"/>
        </w:rPr>
        <w:t>衍生金融资产</w:t>
      </w:r>
      <w:r>
        <w:rPr>
          <w:rFonts w:hint="eastAsia"/>
        </w:rPr>
        <w:t>/</w:t>
      </w:r>
      <w:r>
        <w:rPr>
          <w:rFonts w:hint="eastAsia"/>
        </w:rPr>
        <w:t>负</w:t>
      </w:r>
      <w:r>
        <w:rPr>
          <w:rFonts w:hint="eastAsia"/>
        </w:rPr>
        <w:t>债</w:t>
      </w:r>
      <w:bookmarkEnd w:id="588"/>
    </w:p>
    <w:p w:rsidR="00000000" w:rsidRDefault="002000B1">
      <w:pPr>
        <w:pStyle w:val="XBRLTitle5"/>
        <w:spacing w:before="156"/>
        <w:rPr>
          <w:rFonts w:hint="eastAsia"/>
        </w:rPr>
      </w:pPr>
      <w:bookmarkStart w:id="599" w:name="_Toc506245179002"/>
      <w:bookmarkStart w:id="600" w:name="m07_04_07_12_02_title"/>
      <w:bookmarkStart w:id="601" w:name="_Toc485300287"/>
      <w:bookmarkStart w:id="602" w:name="_Toc455740299"/>
      <w:bookmarkStart w:id="603" w:name="_Toc452379032"/>
      <w:bookmarkStart w:id="604" w:name="_Toc497398168"/>
      <w:bookmarkStart w:id="605" w:name="_Toc454983324"/>
      <w:bookmarkStart w:id="606" w:name="_Toc453852668"/>
      <w:bookmarkStart w:id="607" w:name="m07_04_07_13"/>
      <w:r>
        <w:rPr>
          <w:rFonts w:hint="eastAsia"/>
        </w:rPr>
        <w:t>衍生金融资产</w:t>
      </w:r>
      <w:r>
        <w:rPr>
          <w:rFonts w:hint="eastAsia"/>
        </w:rPr>
        <w:t>/</w:t>
      </w:r>
      <w:r>
        <w:rPr>
          <w:rFonts w:hint="eastAsia"/>
        </w:rPr>
        <w:t>负债期末余</w:t>
      </w:r>
      <w:r>
        <w:rPr>
          <w:rFonts w:hint="eastAsia"/>
        </w:rPr>
        <w:t>额</w:t>
      </w:r>
      <w:bookmarkEnd w:id="599"/>
      <w:r>
        <w:rPr>
          <w:rFonts w:hint="eastAsia"/>
        </w:rPr>
        <w:t xml:space="preserve"> </w:t>
      </w:r>
    </w:p>
    <w:p w:rsidR="00000000" w:rsidRDefault="002000B1">
      <w:pPr>
        <w:spacing w:line="360" w:lineRule="auto"/>
        <w:ind w:firstLineChars="200" w:firstLine="420"/>
        <w:divId w:val="2147164427"/>
        <w:rPr>
          <w:rFonts w:hint="eastAsia"/>
        </w:rPr>
      </w:pPr>
      <w:r>
        <w:rPr>
          <w:rFonts w:ascii="宋体" w:hAnsi="宋体" w:hint="eastAsia"/>
          <w:szCs w:val="21"/>
          <w:lang w:eastAsia="zh-Hans"/>
        </w:rPr>
        <w:t>本基金本报告期末未持有衍生金融资产</w:t>
      </w:r>
      <w:r>
        <w:rPr>
          <w:rFonts w:ascii="宋体" w:hAnsi="宋体" w:hint="eastAsia"/>
          <w:szCs w:val="21"/>
          <w:lang w:eastAsia="zh-Hans"/>
        </w:rPr>
        <w:t>/</w:t>
      </w:r>
      <w:r>
        <w:rPr>
          <w:rFonts w:ascii="宋体" w:hAnsi="宋体" w:hint="eastAsia"/>
          <w:szCs w:val="21"/>
          <w:lang w:eastAsia="zh-Hans"/>
        </w:rPr>
        <w:t>负债</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2000B1">
      <w:pPr>
        <w:pStyle w:val="XBRLTitle4"/>
        <w:spacing w:before="156"/>
      </w:pPr>
      <w:bookmarkStart w:id="608" w:name="_Toc506208272"/>
      <w:bookmarkStart w:id="609" w:name="_Toc497398156"/>
      <w:bookmarkStart w:id="610" w:name="_Toc454983312"/>
      <w:bookmarkStart w:id="611" w:name="_Toc453852656"/>
      <w:bookmarkStart w:id="612" w:name="_Toc485300275"/>
      <w:r>
        <w:rPr>
          <w:rFonts w:hint="eastAsia"/>
        </w:rPr>
        <w:t>买入返售金融资</w:t>
      </w:r>
      <w:r>
        <w:rPr>
          <w:rFonts w:hint="eastAsia"/>
        </w:rPr>
        <w:t>产</w:t>
      </w:r>
      <w:bookmarkEnd w:id="608"/>
      <w:bookmarkEnd w:id="609"/>
      <w:bookmarkEnd w:id="610"/>
      <w:bookmarkEnd w:id="611"/>
      <w:bookmarkEnd w:id="612"/>
    </w:p>
    <w:p w:rsidR="00000000" w:rsidRDefault="002000B1">
      <w:pPr>
        <w:pStyle w:val="XBRLTitle5"/>
        <w:spacing w:before="156"/>
        <w:rPr>
          <w:rFonts w:hint="eastAsia"/>
        </w:rPr>
      </w:pPr>
      <w:bookmarkStart w:id="613" w:name="_Toc506208273"/>
      <w:bookmarkStart w:id="614" w:name="_Toc497398157"/>
      <w:bookmarkStart w:id="615" w:name="_Toc454983313"/>
      <w:bookmarkStart w:id="616" w:name="_Toc453852657"/>
      <w:bookmarkStart w:id="617" w:name="_Toc485300276"/>
      <w:bookmarkStart w:id="618" w:name="m07_04_07_04_01"/>
      <w:r>
        <w:rPr>
          <w:rFonts w:hint="eastAsia"/>
        </w:rPr>
        <w:t>各项买入返售金融资产期末余</w:t>
      </w:r>
      <w:r>
        <w:rPr>
          <w:rFonts w:hint="eastAsia"/>
        </w:rPr>
        <w:t>额</w:t>
      </w:r>
      <w:bookmarkEnd w:id="613"/>
      <w:bookmarkEnd w:id="614"/>
      <w:bookmarkEnd w:id="615"/>
      <w:bookmarkEnd w:id="616"/>
      <w:bookmarkEnd w:id="617"/>
    </w:p>
    <w:bookmarkEnd w:id="618"/>
    <w:p w:rsidR="00000000" w:rsidRDefault="002000B1">
      <w:pPr>
        <w:spacing w:line="360" w:lineRule="auto"/>
        <w:ind w:firstLineChars="200" w:firstLine="420"/>
        <w:rPr>
          <w:rFonts w:hint="eastAsia"/>
        </w:rPr>
      </w:pPr>
      <w:r>
        <w:rPr>
          <w:rFonts w:ascii="宋体" w:hAnsi="宋体" w:hint="eastAsia"/>
          <w:szCs w:val="21"/>
          <w:lang w:eastAsia="zh-Hans"/>
        </w:rPr>
        <w:t>本基金本报告期末未持有买入返售金融资产</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2000B1">
      <w:pPr>
        <w:pStyle w:val="XBRLTitle5"/>
        <w:spacing w:before="156"/>
      </w:pPr>
      <w:bookmarkStart w:id="619" w:name="_Toc506208274"/>
      <w:bookmarkStart w:id="620" w:name="_Toc497398158"/>
      <w:bookmarkStart w:id="621" w:name="_Toc454983314"/>
      <w:bookmarkStart w:id="622" w:name="_Toc453852658"/>
      <w:bookmarkStart w:id="623" w:name="_Toc485300277"/>
      <w:bookmarkStart w:id="624" w:name="m07_04_07_04_02"/>
      <w:r>
        <w:rPr>
          <w:rFonts w:hint="eastAsia"/>
        </w:rPr>
        <w:t>期末买断式逆回购交易中取得的债</w:t>
      </w:r>
      <w:r>
        <w:rPr>
          <w:rFonts w:hint="eastAsia"/>
        </w:rPr>
        <w:t>券</w:t>
      </w:r>
      <w:bookmarkEnd w:id="619"/>
      <w:bookmarkEnd w:id="620"/>
      <w:bookmarkEnd w:id="621"/>
      <w:bookmarkEnd w:id="622"/>
      <w:bookmarkEnd w:id="623"/>
    </w:p>
    <w:bookmarkEnd w:id="624"/>
    <w:p w:rsidR="00000000" w:rsidRDefault="002000B1">
      <w:pPr>
        <w:spacing w:line="360" w:lineRule="auto"/>
        <w:ind w:firstLineChars="200" w:firstLine="420"/>
        <w:rPr>
          <w:rFonts w:hint="eastAsia"/>
        </w:rPr>
      </w:pPr>
      <w:r>
        <w:rPr>
          <w:rFonts w:ascii="宋体" w:hAnsi="宋体" w:hint="eastAsia"/>
          <w:szCs w:val="21"/>
          <w:lang w:eastAsia="zh-Hans"/>
        </w:rPr>
        <w:t>本基金本报告期末未持有从买断式逆回购交易中取得的债券</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2000B1">
      <w:pPr>
        <w:pStyle w:val="XBRLTitle4"/>
        <w:spacing w:before="156"/>
      </w:pPr>
      <w:bookmarkStart w:id="625" w:name="_Toc506208276"/>
      <w:bookmarkStart w:id="626" w:name="_Toc497398160"/>
      <w:bookmarkStart w:id="627" w:name="_Toc454983316"/>
      <w:bookmarkStart w:id="628" w:name="_Toc453852660"/>
      <w:bookmarkStart w:id="629" w:name="_Toc485300279"/>
      <w:bookmarkStart w:id="630" w:name="m07_04_07_06"/>
      <w:r>
        <w:rPr>
          <w:rFonts w:hint="eastAsia"/>
        </w:rPr>
        <w:t>其他资</w:t>
      </w:r>
      <w:r>
        <w:rPr>
          <w:rFonts w:hint="eastAsia"/>
        </w:rPr>
        <w:t>产</w:t>
      </w:r>
      <w:bookmarkEnd w:id="625"/>
    </w:p>
    <w:p w:rsidR="00000000" w:rsidRDefault="002000B1">
      <w:pPr>
        <w:spacing w:line="360" w:lineRule="auto"/>
        <w:ind w:firstLineChars="200" w:firstLine="420"/>
        <w:rPr>
          <w:rFonts w:hint="eastAsia"/>
        </w:rPr>
      </w:pPr>
      <w:r>
        <w:rPr>
          <w:rFonts w:ascii="宋体" w:hAnsi="宋体" w:hint="eastAsia"/>
          <w:szCs w:val="21"/>
          <w:lang w:eastAsia="zh-Hans"/>
        </w:rPr>
        <w:t>本基金本报告期末未持有其他资产</w:t>
      </w:r>
      <w:r>
        <w:rPr>
          <w:rFonts w:ascii="宋体" w:hAnsi="宋体" w:hint="eastAsia"/>
          <w:szCs w:val="21"/>
          <w:lang w:eastAsia="zh-Hans"/>
        </w:rPr>
        <w:t>。</w:t>
      </w:r>
      <w:r>
        <w:rPr>
          <w:rFonts w:ascii="宋体" w:hAnsi="宋体" w:hint="eastAsia"/>
          <w:color w:val="000000"/>
          <w:kern w:val="0"/>
          <w:sz w:val="18"/>
          <w:szCs w:val="18"/>
          <w:lang w:eastAsia="zh-Hans"/>
        </w:rPr>
        <w:t xml:space="preserve"> </w:t>
      </w:r>
    </w:p>
    <w:p w:rsidR="00000000" w:rsidRDefault="002000B1">
      <w:pPr>
        <w:pStyle w:val="XBRLTitle4"/>
        <w:spacing w:before="156"/>
      </w:pPr>
      <w:bookmarkStart w:id="631" w:name="_Toc506208278"/>
      <w:bookmarkStart w:id="632" w:name="_Toc497398162"/>
      <w:bookmarkStart w:id="633" w:name="_Toc454983318"/>
      <w:bookmarkStart w:id="634" w:name="_Toc453852662"/>
      <w:bookmarkStart w:id="635" w:name="_Toc485300281"/>
      <w:bookmarkStart w:id="636" w:name="m07_04_07_08"/>
      <w:r>
        <w:rPr>
          <w:rFonts w:hint="eastAsia"/>
        </w:rPr>
        <w:t>其他负</w:t>
      </w:r>
      <w:r>
        <w:rPr>
          <w:rFonts w:hint="eastAsia"/>
        </w:rPr>
        <w:t>债</w:t>
      </w:r>
      <w:bookmarkEnd w:id="631"/>
      <w:bookmarkEnd w:id="632"/>
      <w:bookmarkEnd w:id="633"/>
      <w:bookmarkEnd w:id="634"/>
      <w:bookmarkEnd w:id="635"/>
    </w:p>
    <w:p w:rsidR="00000000" w:rsidRDefault="002000B1">
      <w:pPr>
        <w:jc w:val="right"/>
        <w:divId w:val="1071199073"/>
        <w:rPr>
          <w:rFonts w:hint="eastAsia"/>
        </w:rPr>
      </w:pPr>
      <w:bookmarkStart w:id="637" w:name="m07_04_07_08_tab"/>
      <w:r>
        <w:rPr>
          <w:rFonts w:ascii="宋体" w:hAnsi="宋体" w:hint="eastAsia"/>
        </w:rPr>
        <w:t>单位：人民币元</w:t>
      </w:r>
      <w:r>
        <w:rPr>
          <w:rFonts w:ascii="宋体" w:hAnsi="宋体" w:hint="eastAsia"/>
          <w:kern w:val="0"/>
          <w:lang w:eastAsia="zh-Hans"/>
        </w:rPr>
        <w:t xml:space="preserve"> </w:t>
      </w:r>
    </w:p>
    <w:tbl>
      <w:tblPr>
        <w:tblW w:w="5000" w:type="pct"/>
        <w:tblCellMar>
          <w:left w:w="0" w:type="dxa"/>
          <w:right w:w="0" w:type="dxa"/>
        </w:tblCellMar>
        <w:tblLook w:val="04A0" w:firstRow="1" w:lastRow="0" w:firstColumn="1" w:lastColumn="0" w:noHBand="0" w:noVBand="1"/>
      </w:tblPr>
      <w:tblGrid>
        <w:gridCol w:w="3004"/>
        <w:gridCol w:w="5830"/>
      </w:tblGrid>
      <w:tr w:rsidR="00000000">
        <w:trPr>
          <w:divId w:val="1071199073"/>
          <w:trHeight w:val="330"/>
        </w:trPr>
        <w:tc>
          <w:tcPr>
            <w:tcW w:w="17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项目</w:t>
            </w:r>
            <w:r>
              <w:rPr>
                <w:rFonts w:ascii="宋体" w:hAnsi="宋体" w:hint="eastAsia"/>
                <w:lang w:eastAsia="zh-Hans"/>
              </w:rPr>
              <w:t xml:space="preserve"> </w:t>
            </w:r>
          </w:p>
        </w:tc>
        <w:tc>
          <w:tcPr>
            <w:tcW w:w="3300"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ind w:firstLine="480"/>
              <w:jc w:val="center"/>
            </w:pPr>
            <w:r>
              <w:rPr>
                <w:rFonts w:ascii="宋体" w:hAnsi="宋体" w:hint="eastAsia"/>
              </w:rPr>
              <w:t>本期末</w:t>
            </w:r>
            <w:r>
              <w:rPr>
                <w:rFonts w:ascii="宋体" w:hAnsi="宋体" w:hint="eastAsia"/>
              </w:rPr>
              <w:t xml:space="preserve"> </w:t>
            </w:r>
          </w:p>
          <w:p w:rsidR="00000000" w:rsidRDefault="002000B1">
            <w:pPr>
              <w:ind w:firstLine="480"/>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r>
      <w:tr w:rsidR="00000000">
        <w:trPr>
          <w:divId w:val="1071199073"/>
          <w:trHeight w:val="325"/>
        </w:trPr>
        <w:tc>
          <w:tcPr>
            <w:tcW w:w="1700"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rPr>
              <w:t>应付券商交易单元保证金</w:t>
            </w:r>
            <w:r>
              <w:rPr>
                <w:rFonts w:ascii="宋体" w:hAnsi="宋体" w:hint="eastAsia"/>
                <w:kern w:val="0"/>
                <w:lang w:eastAsia="zh-Hans"/>
              </w:rPr>
              <w:t xml:space="preserve"> </w:t>
            </w:r>
          </w:p>
        </w:tc>
        <w:tc>
          <w:tcPr>
            <w:tcW w:w="330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071199073"/>
          <w:trHeight w:val="287"/>
        </w:trPr>
        <w:tc>
          <w:tcPr>
            <w:tcW w:w="1700"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rPr>
              <w:t>应付赎回费</w:t>
            </w:r>
            <w:r>
              <w:rPr>
                <w:rFonts w:ascii="宋体" w:hAnsi="宋体" w:hint="eastAsia"/>
                <w:kern w:val="0"/>
                <w:lang w:eastAsia="zh-Hans"/>
              </w:rPr>
              <w:t xml:space="preserve"> </w:t>
            </w:r>
          </w:p>
        </w:tc>
        <w:tc>
          <w:tcPr>
            <w:tcW w:w="330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6,884.3</w:t>
            </w:r>
            <w:r>
              <w:rPr>
                <w:rFonts w:ascii="宋体" w:hAnsi="宋体" w:hint="eastAsia"/>
                <w:szCs w:val="24"/>
                <w:lang w:eastAsia="zh-Hans"/>
              </w:rPr>
              <w:t>2</w:t>
            </w:r>
          </w:p>
        </w:tc>
      </w:tr>
      <w:tr w:rsidR="00000000">
        <w:trPr>
          <w:divId w:val="1071199073"/>
          <w:trHeight w:val="287"/>
        </w:trPr>
        <w:tc>
          <w:tcPr>
            <w:tcW w:w="1700"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rPr>
              <w:t>应付证券出借违约金</w:t>
            </w:r>
            <w:r>
              <w:rPr>
                <w:rFonts w:ascii="宋体" w:hAnsi="宋体" w:hint="eastAsia"/>
                <w:kern w:val="0"/>
                <w:lang w:eastAsia="zh-Hans"/>
              </w:rPr>
              <w:t xml:space="preserve"> </w:t>
            </w:r>
          </w:p>
        </w:tc>
        <w:tc>
          <w:tcPr>
            <w:tcW w:w="330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071199073"/>
          <w:trHeight w:val="287"/>
        </w:trPr>
        <w:tc>
          <w:tcPr>
            <w:tcW w:w="1700"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rPr>
              <w:t>应付交易费用</w:t>
            </w:r>
            <w:r>
              <w:rPr>
                <w:rFonts w:ascii="宋体" w:hAnsi="宋体" w:hint="eastAsia"/>
                <w:kern w:val="0"/>
              </w:rPr>
              <w:t xml:space="preserve"> </w:t>
            </w:r>
          </w:p>
        </w:tc>
        <w:tc>
          <w:tcPr>
            <w:tcW w:w="330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rPr>
              <w:t>1,200.0</w:t>
            </w:r>
            <w:r>
              <w:rPr>
                <w:rFonts w:ascii="宋体" w:hAnsi="宋体" w:hint="eastAsia"/>
                <w:szCs w:val="24"/>
              </w:rPr>
              <w:t>0</w:t>
            </w:r>
          </w:p>
        </w:tc>
      </w:tr>
      <w:tr w:rsidR="00000000">
        <w:trPr>
          <w:divId w:val="1071199073"/>
          <w:trHeight w:val="287"/>
        </w:trPr>
        <w:tc>
          <w:tcPr>
            <w:tcW w:w="1700"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rPr>
              <w:t>其中：交易所市场</w:t>
            </w:r>
            <w:r>
              <w:rPr>
                <w:rFonts w:ascii="宋体" w:hAnsi="宋体" w:hint="eastAsia"/>
                <w:kern w:val="0"/>
              </w:rPr>
              <w:t xml:space="preserve"> </w:t>
            </w:r>
          </w:p>
        </w:tc>
        <w:tc>
          <w:tcPr>
            <w:tcW w:w="330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wordWrap w:val="0"/>
              <w:jc w:val="right"/>
            </w:pPr>
            <w:r>
              <w:rPr>
                <w:rFonts w:ascii="宋体" w:hAnsi="宋体" w:hint="eastAsia"/>
                <w:szCs w:val="24"/>
              </w:rPr>
              <w:t>-</w:t>
            </w:r>
          </w:p>
        </w:tc>
      </w:tr>
      <w:tr w:rsidR="00000000">
        <w:trPr>
          <w:divId w:val="1071199073"/>
          <w:trHeight w:val="287"/>
        </w:trPr>
        <w:tc>
          <w:tcPr>
            <w:tcW w:w="1700"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ind w:firstLineChars="294" w:firstLine="617"/>
            </w:pPr>
            <w:bookmarkStart w:id="638" w:name="m07_04_07_10_tab"/>
            <w:r>
              <w:rPr>
                <w:rFonts w:ascii="宋体" w:hAnsi="宋体" w:hint="eastAsia"/>
              </w:rPr>
              <w:t>银行间市场</w:t>
            </w:r>
            <w:r>
              <w:rPr>
                <w:rFonts w:ascii="宋体" w:hAnsi="宋体" w:hint="eastAsia"/>
                <w:lang w:eastAsia="zh-Hans"/>
              </w:rPr>
              <w:t xml:space="preserve"> </w:t>
            </w:r>
          </w:p>
        </w:tc>
        <w:tc>
          <w:tcPr>
            <w:tcW w:w="330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rPr>
              <w:t>1,200.0</w:t>
            </w:r>
            <w:r>
              <w:rPr>
                <w:rFonts w:ascii="宋体" w:hAnsi="宋体" w:hint="eastAsia"/>
                <w:szCs w:val="24"/>
              </w:rPr>
              <w:t>0</w:t>
            </w:r>
          </w:p>
        </w:tc>
      </w:tr>
      <w:tr w:rsidR="00000000">
        <w:trPr>
          <w:divId w:val="1071199073"/>
          <w:trHeight w:val="287"/>
        </w:trPr>
        <w:tc>
          <w:tcPr>
            <w:tcW w:w="1700"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rPr>
              <w:t>应付利息</w:t>
            </w:r>
            <w:r>
              <w:rPr>
                <w:rFonts w:ascii="宋体" w:hAnsi="宋体" w:hint="eastAsia"/>
                <w:kern w:val="0"/>
              </w:rPr>
              <w:t xml:space="preserve"> </w:t>
            </w:r>
          </w:p>
        </w:tc>
        <w:tc>
          <w:tcPr>
            <w:tcW w:w="330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rPr>
              <w:t>-</w:t>
            </w:r>
          </w:p>
        </w:tc>
      </w:tr>
      <w:tr w:rsidR="00000000">
        <w:trPr>
          <w:divId w:val="1071199073"/>
          <w:trHeight w:val="287"/>
        </w:trPr>
        <w:tc>
          <w:tcPr>
            <w:tcW w:w="1700"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lang w:eastAsia="zh-Hans"/>
              </w:rPr>
              <w:t>预提费</w:t>
            </w:r>
            <w:r>
              <w:rPr>
                <w:rFonts w:ascii="宋体" w:hAnsi="宋体" w:hint="eastAsia"/>
                <w:kern w:val="0"/>
                <w:lang w:eastAsia="zh-Hans"/>
              </w:rPr>
              <w:t>用</w:t>
            </w:r>
          </w:p>
        </w:tc>
        <w:tc>
          <w:tcPr>
            <w:tcW w:w="330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84,300.0</w:t>
            </w:r>
            <w:r>
              <w:rPr>
                <w:rFonts w:ascii="宋体" w:hAnsi="宋体" w:hint="eastAsia"/>
                <w:szCs w:val="24"/>
                <w:lang w:eastAsia="zh-Hans"/>
              </w:rPr>
              <w:t>0</w:t>
            </w:r>
          </w:p>
        </w:tc>
      </w:tr>
      <w:tr w:rsidR="00000000">
        <w:trPr>
          <w:divId w:val="1071199073"/>
          <w:trHeight w:val="285"/>
        </w:trPr>
        <w:tc>
          <w:tcPr>
            <w:tcW w:w="17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rPr>
              <w:t>合计</w:t>
            </w:r>
            <w:r>
              <w:rPr>
                <w:rFonts w:ascii="宋体" w:hAnsi="宋体" w:hint="eastAsia"/>
                <w:lang w:eastAsia="zh-Hans"/>
              </w:rPr>
              <w:t xml:space="preserve"> </w:t>
            </w:r>
          </w:p>
        </w:tc>
        <w:tc>
          <w:tcPr>
            <w:tcW w:w="3300"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92,384.3</w:t>
            </w:r>
            <w:r>
              <w:rPr>
                <w:rFonts w:ascii="宋体" w:hAnsi="宋体" w:hint="eastAsia"/>
                <w:szCs w:val="24"/>
                <w:lang w:eastAsia="zh-Hans"/>
              </w:rPr>
              <w:t>2</w:t>
            </w:r>
          </w:p>
        </w:tc>
      </w:tr>
    </w:tbl>
    <w:p w:rsidR="00000000" w:rsidRDefault="002000B1">
      <w:pPr>
        <w:pStyle w:val="XBRLTitle4"/>
        <w:spacing w:before="156"/>
      </w:pPr>
      <w:bookmarkStart w:id="639" w:name="_Toc506208279"/>
      <w:bookmarkStart w:id="640" w:name="_Toc497398163"/>
      <w:bookmarkStart w:id="641" w:name="_Toc454983319"/>
      <w:bookmarkStart w:id="642" w:name="_Toc453852663"/>
      <w:bookmarkStart w:id="643" w:name="_Toc485300282"/>
      <w:bookmarkEnd w:id="636"/>
      <w:r>
        <w:rPr>
          <w:rFonts w:hint="eastAsia"/>
        </w:rPr>
        <w:t>实收基</w:t>
      </w:r>
      <w:r>
        <w:rPr>
          <w:rFonts w:hint="eastAsia"/>
        </w:rPr>
        <w:t>金</w:t>
      </w:r>
      <w:bookmarkEnd w:id="639"/>
      <w:bookmarkEnd w:id="640"/>
      <w:bookmarkEnd w:id="641"/>
      <w:bookmarkEnd w:id="642"/>
      <w:bookmarkEnd w:id="643"/>
    </w:p>
    <w:p w:rsidR="00000000" w:rsidRDefault="002000B1">
      <w:pPr>
        <w:jc w:val="right"/>
        <w:divId w:val="1981425484"/>
        <w:rPr>
          <w:rFonts w:hint="eastAsia"/>
        </w:rPr>
      </w:pPr>
      <w:r>
        <w:rPr>
          <w:rFonts w:ascii="宋体" w:hAnsi="宋体" w:hint="eastAsia"/>
          <w:lang w:val="en-AU"/>
        </w:rPr>
        <w:t>金额单位：人民币元</w:t>
      </w:r>
      <w:r>
        <w:rPr>
          <w:rFonts w:ascii="宋体" w:hAnsi="宋体" w:hint="eastAsia"/>
          <w:lang w:val="en-AU"/>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07"/>
        <w:gridCol w:w="3141"/>
        <w:gridCol w:w="2986"/>
      </w:tblGrid>
      <w:tr w:rsidR="00000000">
        <w:trPr>
          <w:divId w:val="1981425484"/>
          <w:trHeight w:val="377"/>
        </w:trPr>
        <w:tc>
          <w:tcPr>
            <w:tcW w:w="1532"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项目</w:t>
            </w:r>
            <w:r>
              <w:rPr>
                <w:rFonts w:ascii="宋体" w:hAnsi="宋体" w:hint="eastAsia"/>
              </w:rPr>
              <w:t xml:space="preserve"> </w:t>
            </w:r>
          </w:p>
        </w:tc>
        <w:tc>
          <w:tcPr>
            <w:tcW w:w="3468" w:type="pct"/>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本期</w:t>
            </w:r>
            <w:r>
              <w:rPr>
                <w:rFonts w:ascii="宋体" w:hAnsi="宋体" w:hint="eastAsia"/>
              </w:rPr>
              <w:t xml:space="preserve"> </w:t>
            </w:r>
          </w:p>
          <w:p w:rsidR="00000000" w:rsidRDefault="002000B1">
            <w:pPr>
              <w:jc w:val="center"/>
            </w:pPr>
            <w:r>
              <w:rPr>
                <w:rFonts w:ascii="宋体" w:hAnsi="宋体" w:hint="eastAsia"/>
                <w:szCs w:val="24"/>
              </w:rPr>
              <w:t>2025</w:t>
            </w:r>
            <w:r>
              <w:rPr>
                <w:rFonts w:ascii="宋体" w:hAnsi="宋体" w:hint="eastAsia"/>
                <w:szCs w:val="24"/>
              </w:rPr>
              <w:t>年</w:t>
            </w:r>
            <w:r>
              <w:rPr>
                <w:rFonts w:ascii="宋体" w:hAnsi="宋体" w:hint="eastAsia"/>
                <w:szCs w:val="24"/>
              </w:rPr>
              <w:t>9</w:t>
            </w:r>
            <w:r>
              <w:rPr>
                <w:rFonts w:ascii="宋体" w:hAnsi="宋体" w:hint="eastAsia"/>
                <w:szCs w:val="24"/>
              </w:rPr>
              <w:t>月</w:t>
            </w:r>
            <w:r>
              <w:rPr>
                <w:rFonts w:ascii="宋体" w:hAnsi="宋体" w:hint="eastAsia"/>
                <w:szCs w:val="24"/>
              </w:rPr>
              <w:t>10</w:t>
            </w:r>
            <w:r>
              <w:rPr>
                <w:rFonts w:ascii="宋体" w:hAnsi="宋体" w:hint="eastAsia"/>
                <w:szCs w:val="24"/>
              </w:rPr>
              <w:t>日（基金合同生效日）至</w:t>
            </w:r>
            <w:r>
              <w:rPr>
                <w:rFonts w:ascii="宋体" w:hAnsi="宋体" w:hint="eastAsia"/>
                <w:szCs w:val="24"/>
              </w:rPr>
              <w:t>2025</w:t>
            </w:r>
            <w:r>
              <w:rPr>
                <w:rFonts w:ascii="宋体" w:hAnsi="宋体" w:hint="eastAsia"/>
                <w:szCs w:val="24"/>
              </w:rPr>
              <w:t>年</w:t>
            </w:r>
            <w:r>
              <w:rPr>
                <w:rFonts w:ascii="宋体" w:hAnsi="宋体" w:hint="eastAsia"/>
                <w:szCs w:val="24"/>
              </w:rPr>
              <w:t>12</w:t>
            </w:r>
            <w:r>
              <w:rPr>
                <w:rFonts w:ascii="宋体" w:hAnsi="宋体" w:hint="eastAsia"/>
                <w:szCs w:val="24"/>
              </w:rPr>
              <w:t>月</w:t>
            </w:r>
            <w:r>
              <w:rPr>
                <w:rFonts w:ascii="宋体" w:hAnsi="宋体" w:hint="eastAsia"/>
                <w:szCs w:val="24"/>
              </w:rPr>
              <w:t>31</w:t>
            </w:r>
            <w:r>
              <w:rPr>
                <w:rFonts w:ascii="宋体" w:hAnsi="宋体" w:hint="eastAsia"/>
                <w:szCs w:val="24"/>
              </w:rPr>
              <w:t>日</w:t>
            </w:r>
            <w:r>
              <w:rPr>
                <w:rFonts w:ascii="宋体" w:hAnsi="宋体" w:hint="eastAsia"/>
              </w:rPr>
              <w:t xml:space="preserve"> </w:t>
            </w:r>
          </w:p>
        </w:tc>
      </w:tr>
      <w:tr w:rsidR="00000000">
        <w:trPr>
          <w:divId w:val="1981425484"/>
          <w:trHeight w:val="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1778"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bookmarkStart w:id="644" w:name="OLE_LINK57"/>
            <w:bookmarkStart w:id="645" w:name="OLE_LINK58"/>
            <w:r>
              <w:rPr>
                <w:rFonts w:ascii="宋体" w:hAnsi="宋体" w:hint="eastAsia"/>
              </w:rPr>
              <w:t>基金份额（份）</w:t>
            </w:r>
            <w:bookmarkEnd w:id="644"/>
            <w:bookmarkEnd w:id="645"/>
            <w:r>
              <w:rPr>
                <w:rFonts w:ascii="宋体" w:hAnsi="宋体" w:hint="eastAsia"/>
              </w:rPr>
              <w:t xml:space="preserve"> </w:t>
            </w:r>
          </w:p>
        </w:tc>
        <w:tc>
          <w:tcPr>
            <w:tcW w:w="1691"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bookmarkStart w:id="646" w:name="OLE_LINK127"/>
            <w:bookmarkStart w:id="647" w:name="OLE_LINK128"/>
            <w:r>
              <w:rPr>
                <w:rFonts w:ascii="宋体" w:hAnsi="宋体" w:hint="eastAsia"/>
              </w:rPr>
              <w:t>账面金额</w:t>
            </w:r>
            <w:bookmarkEnd w:id="646"/>
            <w:bookmarkEnd w:id="647"/>
            <w:r>
              <w:rPr>
                <w:rFonts w:ascii="宋体" w:hAnsi="宋体" w:hint="eastAsia"/>
              </w:rPr>
              <w:t xml:space="preserve"> </w:t>
            </w:r>
          </w:p>
        </w:tc>
      </w:tr>
      <w:tr w:rsidR="00000000">
        <w:trPr>
          <w:divId w:val="1981425484"/>
          <w:trHeight w:val="315"/>
        </w:trPr>
        <w:tc>
          <w:tcPr>
            <w:tcW w:w="1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pPr>
            <w:r>
              <w:rPr>
                <w:rFonts w:ascii="宋体" w:hAnsi="宋体" w:hint="eastAsia"/>
              </w:rPr>
              <w:lastRenderedPageBreak/>
              <w:t>基金合同生效</w:t>
            </w:r>
            <w:r>
              <w:rPr>
                <w:rFonts w:ascii="宋体" w:hAnsi="宋体" w:hint="eastAsia"/>
              </w:rPr>
              <w:t>日</w:t>
            </w:r>
          </w:p>
        </w:tc>
        <w:tc>
          <w:tcPr>
            <w:tcW w:w="177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bookmarkStart w:id="648" w:name="OLE_LINK59"/>
            <w:bookmarkStart w:id="649" w:name="OLE_LINK60"/>
            <w:r>
              <w:rPr>
                <w:rFonts w:ascii="宋体" w:hAnsi="宋体" w:hint="eastAsia"/>
              </w:rPr>
              <w:t>989,607,604.2</w:t>
            </w:r>
            <w:r>
              <w:rPr>
                <w:rFonts w:ascii="宋体" w:hAnsi="宋体" w:hint="eastAsia"/>
              </w:rPr>
              <w:t>8</w:t>
            </w:r>
            <w:bookmarkEnd w:id="648"/>
            <w:bookmarkEnd w:id="649"/>
            <w:r>
              <w:rPr>
                <w:rFonts w:ascii="宋体" w:hAnsi="宋体" w:hint="eastAsia"/>
              </w:rPr>
              <w:t xml:space="preserve"> </w:t>
            </w:r>
          </w:p>
        </w:tc>
        <w:tc>
          <w:tcPr>
            <w:tcW w:w="169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r>
              <w:rPr>
                <w:rFonts w:ascii="宋体" w:hAnsi="宋体" w:hint="eastAsia"/>
              </w:rPr>
              <w:t>989,607,604.2</w:t>
            </w:r>
            <w:r>
              <w:rPr>
                <w:rFonts w:ascii="宋体" w:hAnsi="宋体" w:hint="eastAsia"/>
              </w:rPr>
              <w:t>8</w:t>
            </w:r>
          </w:p>
        </w:tc>
      </w:tr>
      <w:tr w:rsidR="00000000">
        <w:trPr>
          <w:divId w:val="1981425484"/>
          <w:trHeight w:val="285"/>
        </w:trPr>
        <w:tc>
          <w:tcPr>
            <w:tcW w:w="1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pPr>
            <w:r>
              <w:rPr>
                <w:rFonts w:ascii="宋体" w:hAnsi="宋体" w:hint="eastAsia"/>
              </w:rPr>
              <w:t>本期申购</w:t>
            </w:r>
            <w:r>
              <w:rPr>
                <w:rFonts w:ascii="宋体" w:hAnsi="宋体" w:hint="eastAsia"/>
              </w:rPr>
              <w:t xml:space="preserve"> </w:t>
            </w:r>
          </w:p>
        </w:tc>
        <w:tc>
          <w:tcPr>
            <w:tcW w:w="177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bookmarkStart w:id="650" w:name="OLE_LINK61"/>
            <w:bookmarkStart w:id="651" w:name="OLE_LINK62"/>
            <w:bookmarkStart w:id="652" w:name="OLE_LINK63"/>
            <w:bookmarkStart w:id="653" w:name="OLE_LINK64"/>
            <w:bookmarkStart w:id="654" w:name="OLE_LINK65"/>
            <w:r>
              <w:rPr>
                <w:rFonts w:ascii="宋体" w:hAnsi="宋体" w:hint="eastAsia"/>
              </w:rPr>
              <w:t>325,377,616.2</w:t>
            </w:r>
            <w:r>
              <w:rPr>
                <w:rFonts w:ascii="宋体" w:hAnsi="宋体" w:hint="eastAsia"/>
              </w:rPr>
              <w:t>3</w:t>
            </w:r>
            <w:bookmarkEnd w:id="650"/>
            <w:bookmarkEnd w:id="651"/>
            <w:bookmarkEnd w:id="652"/>
            <w:bookmarkEnd w:id="653"/>
            <w:bookmarkEnd w:id="654"/>
            <w:r>
              <w:rPr>
                <w:rFonts w:ascii="宋体" w:hAnsi="宋体" w:hint="eastAsia"/>
              </w:rPr>
              <w:t xml:space="preserve"> </w:t>
            </w:r>
          </w:p>
        </w:tc>
        <w:tc>
          <w:tcPr>
            <w:tcW w:w="169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bookmarkStart w:id="655" w:name="OLE_LINK66"/>
            <w:bookmarkStart w:id="656" w:name="OLE_LINK67"/>
            <w:bookmarkStart w:id="657" w:name="OLE_LINK68"/>
            <w:r>
              <w:rPr>
                <w:rFonts w:ascii="宋体" w:hAnsi="宋体" w:hint="eastAsia"/>
              </w:rPr>
              <w:t>325,377,616.2</w:t>
            </w:r>
            <w:r>
              <w:rPr>
                <w:rFonts w:ascii="宋体" w:hAnsi="宋体" w:hint="eastAsia"/>
              </w:rPr>
              <w:t>3</w:t>
            </w:r>
            <w:bookmarkEnd w:id="655"/>
            <w:bookmarkEnd w:id="656"/>
            <w:bookmarkEnd w:id="657"/>
            <w:r>
              <w:rPr>
                <w:rFonts w:ascii="宋体" w:hAnsi="宋体" w:hint="eastAsia"/>
              </w:rPr>
              <w:t xml:space="preserve"> </w:t>
            </w:r>
          </w:p>
        </w:tc>
      </w:tr>
      <w:tr w:rsidR="00000000">
        <w:trPr>
          <w:divId w:val="1981425484"/>
          <w:trHeight w:val="285"/>
        </w:trPr>
        <w:tc>
          <w:tcPr>
            <w:tcW w:w="1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pPr>
            <w:r>
              <w:rPr>
                <w:rFonts w:ascii="宋体" w:hAnsi="宋体" w:hint="eastAsia"/>
              </w:rPr>
              <w:t>本期赎回（以“</w:t>
            </w:r>
            <w:r>
              <w:rPr>
                <w:rFonts w:ascii="宋体" w:hAnsi="宋体" w:hint="eastAsia"/>
              </w:rPr>
              <w:t>-</w:t>
            </w:r>
            <w:r>
              <w:rPr>
                <w:rFonts w:ascii="宋体" w:hAnsi="宋体" w:hint="eastAsia"/>
              </w:rPr>
              <w:t>”号填列）</w:t>
            </w:r>
            <w:r>
              <w:rPr>
                <w:rFonts w:ascii="宋体" w:hAnsi="宋体" w:hint="eastAsia"/>
              </w:rPr>
              <w:t xml:space="preserve"> </w:t>
            </w:r>
          </w:p>
        </w:tc>
        <w:tc>
          <w:tcPr>
            <w:tcW w:w="177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bookmarkStart w:id="658" w:name="OLE_LINK69"/>
            <w:bookmarkStart w:id="659" w:name="OLE_LINK70"/>
            <w:bookmarkStart w:id="660" w:name="OLE_LINK71"/>
            <w:r>
              <w:rPr>
                <w:rFonts w:ascii="宋体" w:hAnsi="宋体" w:hint="eastAsia"/>
              </w:rPr>
              <w:t>-62,345,403.2</w:t>
            </w:r>
            <w:r>
              <w:rPr>
                <w:rFonts w:ascii="宋体" w:hAnsi="宋体" w:hint="eastAsia"/>
              </w:rPr>
              <w:t>6</w:t>
            </w:r>
            <w:bookmarkEnd w:id="658"/>
            <w:bookmarkEnd w:id="659"/>
            <w:bookmarkEnd w:id="660"/>
            <w:r>
              <w:rPr>
                <w:rFonts w:ascii="宋体" w:hAnsi="宋体" w:hint="eastAsia"/>
              </w:rPr>
              <w:t xml:space="preserve"> </w:t>
            </w:r>
          </w:p>
        </w:tc>
        <w:tc>
          <w:tcPr>
            <w:tcW w:w="169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bookmarkStart w:id="661" w:name="OLE_LINK74"/>
            <w:bookmarkStart w:id="662" w:name="OLE_LINK75"/>
            <w:bookmarkStart w:id="663" w:name="OLE_LINK76"/>
            <w:r>
              <w:rPr>
                <w:rFonts w:ascii="宋体" w:hAnsi="宋体" w:hint="eastAsia"/>
              </w:rPr>
              <w:t>-62,345,403.2</w:t>
            </w:r>
            <w:r>
              <w:rPr>
                <w:rFonts w:ascii="宋体" w:hAnsi="宋体" w:hint="eastAsia"/>
              </w:rPr>
              <w:t>6</w:t>
            </w:r>
            <w:bookmarkEnd w:id="661"/>
            <w:bookmarkEnd w:id="662"/>
            <w:bookmarkEnd w:id="663"/>
            <w:r>
              <w:rPr>
                <w:rFonts w:ascii="宋体" w:hAnsi="宋体" w:hint="eastAsia"/>
              </w:rPr>
              <w:t xml:space="preserve"> </w:t>
            </w:r>
          </w:p>
        </w:tc>
      </w:tr>
      <w:tr w:rsidR="00000000">
        <w:trPr>
          <w:divId w:val="1981425484"/>
          <w:trHeight w:val="315"/>
        </w:trPr>
        <w:tc>
          <w:tcPr>
            <w:tcW w:w="1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pPr>
            <w:r>
              <w:rPr>
                <w:rStyle w:val="spelle"/>
                <w:rFonts w:ascii="宋体" w:hAnsi="宋体" w:hint="eastAsia"/>
              </w:rPr>
              <w:t>-</w:t>
            </w:r>
            <w:r>
              <w:rPr>
                <w:rFonts w:ascii="宋体" w:hAnsi="宋体" w:hint="eastAsia"/>
              </w:rPr>
              <w:t xml:space="preserve"> </w:t>
            </w:r>
            <w:r>
              <w:rPr>
                <w:rFonts w:ascii="宋体" w:hAnsi="宋体" w:hint="eastAsia"/>
              </w:rPr>
              <w:t>基金拆分</w:t>
            </w:r>
            <w:r>
              <w:rPr>
                <w:rFonts w:ascii="宋体" w:hAnsi="宋体" w:hint="eastAsia"/>
              </w:rPr>
              <w:t>/</w:t>
            </w:r>
            <w:r>
              <w:rPr>
                <w:rFonts w:ascii="宋体" w:hAnsi="宋体" w:hint="eastAsia"/>
              </w:rPr>
              <w:t>份额折算前</w:t>
            </w:r>
            <w:r>
              <w:rPr>
                <w:rFonts w:ascii="宋体" w:hAnsi="宋体" w:hint="eastAsia"/>
              </w:rPr>
              <w:t xml:space="preserve"> </w:t>
            </w:r>
          </w:p>
        </w:tc>
        <w:tc>
          <w:tcPr>
            <w:tcW w:w="177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bookmarkStart w:id="664" w:name="OLE_LINK79"/>
            <w:bookmarkStart w:id="665" w:name="OLE_LINK80"/>
            <w:bookmarkStart w:id="666" w:name="OLE_LINK81"/>
            <w:r>
              <w:rPr>
                <w:rFonts w:ascii="宋体" w:hAnsi="宋体" w:hint="eastAsia"/>
              </w:rPr>
              <w:t>-</w:t>
            </w:r>
            <w:bookmarkEnd w:id="664"/>
            <w:bookmarkEnd w:id="665"/>
            <w:bookmarkEnd w:id="666"/>
            <w:r>
              <w:rPr>
                <w:rFonts w:ascii="宋体" w:hAnsi="宋体" w:hint="eastAsia"/>
              </w:rPr>
              <w:t xml:space="preserve"> </w:t>
            </w:r>
          </w:p>
        </w:tc>
        <w:tc>
          <w:tcPr>
            <w:tcW w:w="169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bookmarkStart w:id="667" w:name="OLE_LINK84"/>
            <w:bookmarkStart w:id="668" w:name="OLE_LINK85"/>
            <w:bookmarkStart w:id="669" w:name="OLE_LINK86"/>
            <w:r>
              <w:rPr>
                <w:rFonts w:ascii="宋体" w:hAnsi="宋体" w:hint="eastAsia"/>
              </w:rPr>
              <w:t>-</w:t>
            </w:r>
            <w:bookmarkEnd w:id="667"/>
            <w:bookmarkEnd w:id="668"/>
            <w:bookmarkEnd w:id="669"/>
            <w:r>
              <w:rPr>
                <w:rFonts w:ascii="宋体" w:hAnsi="宋体" w:hint="eastAsia"/>
              </w:rPr>
              <w:t xml:space="preserve"> </w:t>
            </w:r>
          </w:p>
        </w:tc>
      </w:tr>
      <w:tr w:rsidR="00000000">
        <w:trPr>
          <w:divId w:val="1981425484"/>
          <w:trHeight w:val="307"/>
        </w:trPr>
        <w:tc>
          <w:tcPr>
            <w:tcW w:w="1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pPr>
            <w:r>
              <w:rPr>
                <w:rFonts w:ascii="宋体" w:hAnsi="宋体" w:hint="eastAsia"/>
              </w:rPr>
              <w:t>基金拆分</w:t>
            </w:r>
            <w:r>
              <w:rPr>
                <w:rFonts w:ascii="宋体" w:hAnsi="宋体" w:hint="eastAsia"/>
              </w:rPr>
              <w:t>/</w:t>
            </w:r>
            <w:r>
              <w:rPr>
                <w:rFonts w:ascii="宋体" w:hAnsi="宋体" w:hint="eastAsia"/>
              </w:rPr>
              <w:t>份额折算调整</w:t>
            </w:r>
            <w:r>
              <w:rPr>
                <w:rFonts w:ascii="宋体" w:hAnsi="宋体" w:hint="eastAsia"/>
              </w:rPr>
              <w:t xml:space="preserve"> </w:t>
            </w:r>
          </w:p>
        </w:tc>
        <w:tc>
          <w:tcPr>
            <w:tcW w:w="177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bookmarkStart w:id="670" w:name="OLE_LINK89"/>
            <w:bookmarkStart w:id="671" w:name="OLE_LINK90"/>
            <w:bookmarkStart w:id="672" w:name="OLE_LINK91"/>
            <w:r>
              <w:rPr>
                <w:rFonts w:ascii="宋体" w:hAnsi="宋体" w:hint="eastAsia"/>
              </w:rPr>
              <w:t>-</w:t>
            </w:r>
            <w:bookmarkEnd w:id="670"/>
            <w:bookmarkEnd w:id="671"/>
            <w:bookmarkEnd w:id="672"/>
            <w:r>
              <w:rPr>
                <w:rFonts w:ascii="宋体" w:hAnsi="宋体" w:hint="eastAsia"/>
              </w:rPr>
              <w:t xml:space="preserve"> </w:t>
            </w:r>
          </w:p>
        </w:tc>
        <w:tc>
          <w:tcPr>
            <w:tcW w:w="169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r>
              <w:rPr>
                <w:rFonts w:ascii="宋体" w:hAnsi="宋体" w:hint="eastAsia"/>
              </w:rPr>
              <w:t xml:space="preserve">- </w:t>
            </w:r>
          </w:p>
        </w:tc>
      </w:tr>
      <w:tr w:rsidR="00000000">
        <w:trPr>
          <w:divId w:val="1981425484"/>
          <w:trHeight w:val="307"/>
        </w:trPr>
        <w:tc>
          <w:tcPr>
            <w:tcW w:w="1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pPr>
            <w:r>
              <w:rPr>
                <w:rFonts w:ascii="宋体" w:hAnsi="宋体" w:hint="eastAsia"/>
              </w:rPr>
              <w:t>本期申购</w:t>
            </w:r>
            <w:r>
              <w:rPr>
                <w:rFonts w:ascii="宋体" w:hAnsi="宋体" w:hint="eastAsia"/>
              </w:rPr>
              <w:t xml:space="preserve"> </w:t>
            </w:r>
          </w:p>
        </w:tc>
        <w:tc>
          <w:tcPr>
            <w:tcW w:w="177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bookmarkStart w:id="673" w:name="OLE_LINK96"/>
            <w:bookmarkStart w:id="674" w:name="OLE_LINK97"/>
            <w:bookmarkStart w:id="675" w:name="OLE_LINK98"/>
            <w:r>
              <w:rPr>
                <w:rFonts w:ascii="宋体" w:hAnsi="宋体" w:hint="eastAsia"/>
              </w:rPr>
              <w:t>-</w:t>
            </w:r>
            <w:bookmarkEnd w:id="673"/>
            <w:bookmarkEnd w:id="674"/>
            <w:bookmarkEnd w:id="675"/>
            <w:r>
              <w:rPr>
                <w:rFonts w:ascii="宋体" w:hAnsi="宋体" w:hint="eastAsia"/>
              </w:rPr>
              <w:t xml:space="preserve"> </w:t>
            </w:r>
          </w:p>
        </w:tc>
        <w:tc>
          <w:tcPr>
            <w:tcW w:w="169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bookmarkStart w:id="676" w:name="OLE_LINK102"/>
            <w:bookmarkStart w:id="677" w:name="OLE_LINK103"/>
            <w:bookmarkStart w:id="678" w:name="OLE_LINK104"/>
            <w:r>
              <w:rPr>
                <w:rFonts w:ascii="宋体" w:hAnsi="宋体" w:hint="eastAsia"/>
              </w:rPr>
              <w:t>-</w:t>
            </w:r>
            <w:bookmarkEnd w:id="676"/>
            <w:bookmarkEnd w:id="677"/>
            <w:bookmarkEnd w:id="678"/>
            <w:r>
              <w:rPr>
                <w:rFonts w:ascii="宋体" w:hAnsi="宋体" w:hint="eastAsia"/>
              </w:rPr>
              <w:t xml:space="preserve"> </w:t>
            </w:r>
          </w:p>
        </w:tc>
      </w:tr>
      <w:tr w:rsidR="00000000">
        <w:trPr>
          <w:divId w:val="1981425484"/>
          <w:trHeight w:val="315"/>
        </w:trPr>
        <w:tc>
          <w:tcPr>
            <w:tcW w:w="1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pPr>
            <w:r>
              <w:rPr>
                <w:rFonts w:ascii="宋体" w:hAnsi="宋体" w:hint="eastAsia"/>
              </w:rPr>
              <w:t>本期赎回（以“</w:t>
            </w:r>
            <w:r>
              <w:rPr>
                <w:rFonts w:ascii="宋体" w:hAnsi="宋体" w:hint="eastAsia"/>
              </w:rPr>
              <w:t>-</w:t>
            </w:r>
            <w:r>
              <w:rPr>
                <w:rFonts w:ascii="宋体" w:hAnsi="宋体" w:hint="eastAsia"/>
              </w:rPr>
              <w:t>”号填列）</w:t>
            </w:r>
            <w:r>
              <w:rPr>
                <w:rFonts w:ascii="宋体" w:hAnsi="宋体" w:hint="eastAsia"/>
              </w:rPr>
              <w:t xml:space="preserve"> </w:t>
            </w:r>
          </w:p>
        </w:tc>
        <w:tc>
          <w:tcPr>
            <w:tcW w:w="177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bookmarkStart w:id="679" w:name="OLE_LINK107"/>
            <w:bookmarkStart w:id="680" w:name="OLE_LINK108"/>
            <w:bookmarkStart w:id="681" w:name="OLE_LINK109"/>
            <w:bookmarkStart w:id="682" w:name="OLE_LINK110"/>
            <w:r>
              <w:rPr>
                <w:rFonts w:ascii="宋体" w:hAnsi="宋体" w:hint="eastAsia"/>
              </w:rPr>
              <w:t>-</w:t>
            </w:r>
            <w:bookmarkEnd w:id="679"/>
            <w:bookmarkEnd w:id="680"/>
            <w:bookmarkEnd w:id="681"/>
            <w:bookmarkEnd w:id="682"/>
            <w:r>
              <w:rPr>
                <w:rFonts w:ascii="宋体" w:hAnsi="宋体" w:hint="eastAsia"/>
              </w:rPr>
              <w:t xml:space="preserve"> </w:t>
            </w:r>
          </w:p>
        </w:tc>
        <w:tc>
          <w:tcPr>
            <w:tcW w:w="169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bookmarkStart w:id="683" w:name="OLE_LINK113"/>
            <w:bookmarkStart w:id="684" w:name="OLE_LINK114"/>
            <w:r>
              <w:rPr>
                <w:rFonts w:ascii="宋体" w:hAnsi="宋体" w:hint="eastAsia"/>
              </w:rPr>
              <w:t>-</w:t>
            </w:r>
            <w:bookmarkEnd w:id="683"/>
            <w:bookmarkEnd w:id="684"/>
            <w:r>
              <w:rPr>
                <w:rFonts w:ascii="宋体" w:hAnsi="宋体" w:hint="eastAsia"/>
              </w:rPr>
              <w:t xml:space="preserve"> </w:t>
            </w:r>
          </w:p>
        </w:tc>
      </w:tr>
      <w:tr w:rsidR="00000000">
        <w:trPr>
          <w:divId w:val="1981425484"/>
          <w:trHeight w:val="315"/>
        </w:trPr>
        <w:tc>
          <w:tcPr>
            <w:tcW w:w="1532"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pPr>
            <w:r>
              <w:rPr>
                <w:rFonts w:ascii="宋体" w:hAnsi="宋体" w:hint="eastAsia"/>
              </w:rPr>
              <w:t>本期末</w:t>
            </w:r>
            <w:r>
              <w:rPr>
                <w:rFonts w:ascii="宋体" w:hAnsi="宋体" w:hint="eastAsia"/>
              </w:rPr>
              <w:t xml:space="preserve"> </w:t>
            </w:r>
          </w:p>
        </w:tc>
        <w:tc>
          <w:tcPr>
            <w:tcW w:w="1778"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bookmarkStart w:id="685" w:name="OLE_LINK117"/>
            <w:bookmarkStart w:id="686" w:name="OLE_LINK118"/>
            <w:r>
              <w:rPr>
                <w:rFonts w:ascii="宋体" w:hAnsi="宋体" w:hint="eastAsia"/>
              </w:rPr>
              <w:t>1,252,639,817.2</w:t>
            </w:r>
            <w:r>
              <w:rPr>
                <w:rFonts w:ascii="宋体" w:hAnsi="宋体" w:hint="eastAsia"/>
              </w:rPr>
              <w:t>5</w:t>
            </w:r>
            <w:bookmarkEnd w:id="685"/>
            <w:bookmarkEnd w:id="686"/>
            <w:r>
              <w:rPr>
                <w:rFonts w:ascii="宋体" w:hAnsi="宋体" w:hint="eastAsia"/>
              </w:rPr>
              <w:t xml:space="preserve"> </w:t>
            </w:r>
          </w:p>
        </w:tc>
        <w:tc>
          <w:tcPr>
            <w:tcW w:w="169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40" w:lineRule="exact"/>
              <w:jc w:val="right"/>
            </w:pPr>
            <w:bookmarkStart w:id="687" w:name="OLE_LINK121"/>
            <w:bookmarkStart w:id="688" w:name="OLE_LINK122"/>
            <w:r>
              <w:rPr>
                <w:rFonts w:ascii="宋体" w:hAnsi="宋体" w:hint="eastAsia"/>
              </w:rPr>
              <w:t>1,252,639,817.2</w:t>
            </w:r>
            <w:r>
              <w:rPr>
                <w:rFonts w:ascii="宋体" w:hAnsi="宋体" w:hint="eastAsia"/>
              </w:rPr>
              <w:t>5</w:t>
            </w:r>
            <w:bookmarkEnd w:id="687"/>
            <w:bookmarkEnd w:id="688"/>
            <w:r>
              <w:rPr>
                <w:rFonts w:ascii="宋体" w:hAnsi="宋体" w:hint="eastAsia"/>
              </w:rPr>
              <w:t xml:space="preserve"> </w:t>
            </w:r>
          </w:p>
        </w:tc>
      </w:tr>
    </w:tbl>
    <w:p w:rsidR="00000000" w:rsidRDefault="002000B1">
      <w:pPr>
        <w:spacing w:line="360" w:lineRule="auto"/>
      </w:pPr>
      <w:r>
        <w:rPr>
          <w:rFonts w:ascii="宋体" w:hAnsi="宋体" w:hint="eastAsia"/>
          <w:szCs w:val="21"/>
        </w:rPr>
        <w:t>注</w:t>
      </w:r>
      <w:r>
        <w:rPr>
          <w:rFonts w:ascii="宋体" w:hAnsi="宋体" w:hint="eastAsia"/>
          <w:szCs w:val="21"/>
        </w:rPr>
        <w:t>：</w:t>
      </w:r>
      <w:r>
        <w:rPr>
          <w:rStyle w:val="spelle"/>
          <w:rFonts w:ascii="宋体" w:hAnsi="宋体" w:hint="eastAsia"/>
        </w:rPr>
        <w:t>1.</w:t>
      </w:r>
      <w:r>
        <w:rPr>
          <w:rStyle w:val="spelle"/>
          <w:rFonts w:ascii="宋体" w:hAnsi="宋体" w:hint="eastAsia"/>
        </w:rPr>
        <w:t>申购含红利再投、转换入份额；赎回含转换出份额。</w:t>
      </w:r>
      <w:r>
        <w:rPr>
          <w:rFonts w:ascii="宋体" w:hAnsi="宋体" w:hint="eastAsia"/>
        </w:rPr>
        <w:br/>
      </w:r>
      <w:r>
        <w:rPr>
          <w:rStyle w:val="spelle"/>
          <w:rFonts w:ascii="宋体" w:hAnsi="宋体" w:hint="eastAsia"/>
        </w:rPr>
        <w:t xml:space="preserve">　　</w:t>
      </w:r>
      <w:r>
        <w:rPr>
          <w:rStyle w:val="spelle"/>
          <w:rFonts w:ascii="宋体" w:hAnsi="宋体" w:hint="eastAsia"/>
        </w:rPr>
        <w:t>2.</w:t>
      </w:r>
      <w:r>
        <w:rPr>
          <w:rStyle w:val="spelle"/>
          <w:rFonts w:ascii="宋体" w:hAnsi="宋体" w:hint="eastAsia"/>
        </w:rPr>
        <w:t>本基金合同于</w:t>
      </w:r>
      <w:r>
        <w:rPr>
          <w:rStyle w:val="spelle"/>
          <w:rFonts w:ascii="宋体" w:hAnsi="宋体" w:hint="eastAsia"/>
        </w:rPr>
        <w:t>2025</w:t>
      </w:r>
      <w:r>
        <w:rPr>
          <w:rStyle w:val="spelle"/>
          <w:rFonts w:ascii="宋体" w:hAnsi="宋体" w:hint="eastAsia"/>
        </w:rPr>
        <w:t>年</w:t>
      </w:r>
      <w:r>
        <w:rPr>
          <w:rStyle w:val="spelle"/>
          <w:rFonts w:ascii="宋体" w:hAnsi="宋体" w:hint="eastAsia"/>
        </w:rPr>
        <w:t>9</w:t>
      </w:r>
      <w:r>
        <w:rPr>
          <w:rStyle w:val="spelle"/>
          <w:rFonts w:ascii="宋体" w:hAnsi="宋体" w:hint="eastAsia"/>
        </w:rPr>
        <w:t>月</w:t>
      </w:r>
      <w:r>
        <w:rPr>
          <w:rStyle w:val="spelle"/>
          <w:rFonts w:ascii="宋体" w:hAnsi="宋体" w:hint="eastAsia"/>
        </w:rPr>
        <w:t>10</w:t>
      </w:r>
      <w:r>
        <w:rPr>
          <w:rStyle w:val="spelle"/>
          <w:rFonts w:ascii="宋体" w:hAnsi="宋体" w:hint="eastAsia"/>
        </w:rPr>
        <w:t>日生效，基金合同生效日的基金份额总额为</w:t>
      </w:r>
      <w:r>
        <w:rPr>
          <w:rStyle w:val="spelle"/>
          <w:rFonts w:ascii="宋体" w:hAnsi="宋体" w:hint="eastAsia"/>
        </w:rPr>
        <w:t>989,607,604.28</w:t>
      </w:r>
      <w:r>
        <w:rPr>
          <w:rStyle w:val="spelle"/>
          <w:rFonts w:ascii="宋体" w:hAnsi="宋体" w:hint="eastAsia"/>
        </w:rPr>
        <w:t>份基金份额，其中认购资金利息折合</w:t>
      </w:r>
      <w:r>
        <w:rPr>
          <w:rStyle w:val="spelle"/>
          <w:rFonts w:ascii="宋体" w:hAnsi="宋体" w:hint="eastAsia"/>
        </w:rPr>
        <w:t>219.92</w:t>
      </w:r>
      <w:r>
        <w:rPr>
          <w:rStyle w:val="spelle"/>
          <w:rFonts w:ascii="宋体" w:hAnsi="宋体" w:hint="eastAsia"/>
        </w:rPr>
        <w:t>份基金份额</w:t>
      </w:r>
      <w:r>
        <w:rPr>
          <w:rStyle w:val="spelle"/>
          <w:rFonts w:ascii="宋体" w:hAnsi="宋体" w:hint="eastAsia"/>
        </w:rPr>
        <w:t>。</w:t>
      </w:r>
      <w:r>
        <w:rPr>
          <w:rFonts w:ascii="宋体" w:hAnsi="宋体" w:hint="eastAsia"/>
        </w:rPr>
        <w:t xml:space="preserve"> </w:t>
      </w:r>
    </w:p>
    <w:p w:rsidR="00000000" w:rsidRDefault="002000B1">
      <w:pPr>
        <w:pStyle w:val="XBRLTitle4"/>
        <w:spacing w:before="156"/>
      </w:pPr>
      <w:bookmarkStart w:id="689" w:name="_Toc506213168001"/>
      <w:r>
        <w:rPr>
          <w:rFonts w:hint="eastAsia"/>
        </w:rPr>
        <w:t>其他综合收</w:t>
      </w:r>
      <w:r>
        <w:rPr>
          <w:rFonts w:hint="eastAsia"/>
        </w:rPr>
        <w:t>益</w:t>
      </w:r>
      <w:bookmarkEnd w:id="626"/>
      <w:bookmarkEnd w:id="627"/>
      <w:bookmarkEnd w:id="628"/>
      <w:bookmarkEnd w:id="629"/>
      <w:bookmarkEnd w:id="689"/>
      <w:r>
        <w:rPr>
          <w:rFonts w:hint="eastAsia"/>
        </w:rPr>
        <w:t xml:space="preserve"> </w:t>
      </w:r>
      <w:bookmarkEnd w:id="630"/>
    </w:p>
    <w:p w:rsidR="00000000" w:rsidRDefault="002000B1">
      <w:pPr>
        <w:autoSpaceDE w:val="0"/>
        <w:autoSpaceDN w:val="0"/>
        <w:adjustRightInd w:val="0"/>
        <w:spacing w:line="360" w:lineRule="auto"/>
        <w:ind w:firstLineChars="200" w:firstLine="420"/>
        <w:divId w:val="830757770"/>
        <w:rPr>
          <w:rFonts w:hint="eastAsia"/>
        </w:rPr>
      </w:pPr>
      <w:r>
        <w:rPr>
          <w:rFonts w:ascii="宋体" w:hAnsi="宋体" w:hint="eastAsia"/>
          <w:szCs w:val="21"/>
          <w:lang w:eastAsia="zh-Hans"/>
        </w:rPr>
        <w:t>本基金本报告期内未发生其他综合收益</w:t>
      </w:r>
      <w:r>
        <w:rPr>
          <w:rFonts w:ascii="宋体" w:hAnsi="宋体" w:hint="eastAsia"/>
          <w:szCs w:val="21"/>
          <w:lang w:eastAsia="zh-Hans"/>
        </w:rPr>
        <w:t>。</w:t>
      </w:r>
      <w:r>
        <w:rPr>
          <w:rFonts w:ascii="宋体" w:hAnsi="宋体" w:hint="eastAsia"/>
          <w:color w:val="0000FF"/>
          <w:kern w:val="0"/>
          <w:szCs w:val="21"/>
        </w:rPr>
        <w:t xml:space="preserve"> </w:t>
      </w:r>
    </w:p>
    <w:p w:rsidR="00000000" w:rsidRDefault="002000B1">
      <w:pPr>
        <w:pStyle w:val="XBRLTitle4"/>
        <w:spacing w:before="156"/>
      </w:pPr>
      <w:bookmarkStart w:id="690" w:name="_Toc506208280"/>
      <w:bookmarkStart w:id="691" w:name="_Toc497398164"/>
      <w:bookmarkStart w:id="692" w:name="_Toc454983320"/>
      <w:bookmarkStart w:id="693" w:name="_Toc453852664"/>
      <w:bookmarkStart w:id="694" w:name="_Toc485300283"/>
      <w:bookmarkStart w:id="695" w:name="m07_04_07_10"/>
      <w:r>
        <w:rPr>
          <w:rFonts w:hint="eastAsia"/>
        </w:rPr>
        <w:t>未分配利</w:t>
      </w:r>
      <w:r>
        <w:rPr>
          <w:rFonts w:hint="eastAsia"/>
        </w:rPr>
        <w:t>润</w:t>
      </w:r>
      <w:bookmarkEnd w:id="690"/>
      <w:bookmarkEnd w:id="691"/>
      <w:bookmarkEnd w:id="692"/>
      <w:bookmarkEnd w:id="693"/>
      <w:bookmarkEnd w:id="694"/>
    </w:p>
    <w:p w:rsidR="00000000" w:rsidRDefault="002000B1">
      <w:pPr>
        <w:jc w:val="right"/>
        <w:divId w:val="1839269613"/>
        <w:rPr>
          <w:rFonts w:hint="eastAsia"/>
        </w:rPr>
      </w:pPr>
      <w:r>
        <w:rPr>
          <w:rFonts w:ascii="宋体" w:hAnsi="宋体" w:hint="eastAsia"/>
          <w:lang w:val="en-AU"/>
        </w:rPr>
        <w:t>单位：人民币元</w:t>
      </w:r>
      <w:r>
        <w:rPr>
          <w:rFonts w:ascii="宋体" w:hAnsi="宋体" w:hint="eastAsia"/>
          <w:lang w:val="en-AU"/>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316"/>
        <w:gridCol w:w="2352"/>
        <w:gridCol w:w="2205"/>
        <w:gridCol w:w="1961"/>
      </w:tblGrid>
      <w:tr w:rsidR="00000000">
        <w:trPr>
          <w:divId w:val="1839269613"/>
          <w:trHeight w:val="804"/>
        </w:trPr>
        <w:tc>
          <w:tcPr>
            <w:tcW w:w="131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2000B1">
            <w:pPr>
              <w:ind w:firstLineChars="300" w:firstLine="630"/>
            </w:pPr>
            <w:bookmarkStart w:id="696" w:name="有问题"/>
            <w:r>
              <w:rPr>
                <w:rFonts w:ascii="宋体" w:hAnsi="宋体" w:hint="eastAsia"/>
              </w:rPr>
              <w:t>项目</w:t>
            </w:r>
            <w:r>
              <w:rPr>
                <w:rFonts w:ascii="宋体" w:hAnsi="宋体" w:hint="eastAsia"/>
                <w:lang w:eastAsia="zh-Hans"/>
              </w:rPr>
              <w:t xml:space="preserve"> </w:t>
            </w:r>
          </w:p>
        </w:tc>
        <w:tc>
          <w:tcPr>
            <w:tcW w:w="133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已实现部分</w:t>
            </w:r>
            <w:r>
              <w:rPr>
                <w:rFonts w:ascii="宋体" w:hAnsi="宋体" w:hint="eastAsia"/>
                <w:lang w:eastAsia="zh-Hans"/>
              </w:rPr>
              <w:t xml:space="preserve"> </w:t>
            </w:r>
          </w:p>
        </w:tc>
        <w:tc>
          <w:tcPr>
            <w:tcW w:w="1248"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未实现部分</w:t>
            </w:r>
            <w:r>
              <w:rPr>
                <w:rFonts w:ascii="宋体" w:hAnsi="宋体" w:hint="eastAsia"/>
                <w:lang w:eastAsia="zh-Hans"/>
              </w:rPr>
              <w:t xml:space="preserve"> </w:t>
            </w:r>
          </w:p>
        </w:tc>
        <w:tc>
          <w:tcPr>
            <w:tcW w:w="111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未分配利润合计</w:t>
            </w:r>
            <w:r>
              <w:rPr>
                <w:rFonts w:ascii="宋体" w:hAnsi="宋体" w:hint="eastAsia"/>
                <w:lang w:eastAsia="zh-Hans"/>
              </w:rPr>
              <w:t xml:space="preserve"> </w:t>
            </w:r>
          </w:p>
        </w:tc>
      </w:tr>
      <w:tr w:rsidR="00000000">
        <w:trPr>
          <w:divId w:val="1839269613"/>
        </w:trPr>
        <w:tc>
          <w:tcPr>
            <w:tcW w:w="13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lang w:eastAsia="zh-Hans"/>
              </w:rPr>
              <w:t>基金合同生效</w:t>
            </w:r>
            <w:r>
              <w:rPr>
                <w:rFonts w:ascii="宋体" w:hAnsi="宋体" w:hint="eastAsia"/>
                <w:lang w:eastAsia="zh-Hans"/>
              </w:rPr>
              <w:t>日</w:t>
            </w:r>
          </w:p>
        </w:tc>
        <w:tc>
          <w:tcPr>
            <w:tcW w:w="1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2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1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839269613"/>
          <w:trHeight w:val="347"/>
        </w:trPr>
        <w:tc>
          <w:tcPr>
            <w:tcW w:w="13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rPr>
              <w:t>加：会计政策变更</w:t>
            </w:r>
            <w:r>
              <w:rPr>
                <w:rFonts w:ascii="宋体" w:hAnsi="宋体" w:hint="eastAsia"/>
              </w:rPr>
              <w:t xml:space="preserve"> </w:t>
            </w:r>
          </w:p>
        </w:tc>
        <w:tc>
          <w:tcPr>
            <w:tcW w:w="1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2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1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r>
              <w:rPr>
                <w:rFonts w:ascii="宋体" w:hAnsi="宋体" w:hint="eastAsia"/>
                <w:szCs w:val="24"/>
              </w:rPr>
              <w:t xml:space="preserve"> </w:t>
            </w:r>
          </w:p>
        </w:tc>
      </w:tr>
      <w:tr w:rsidR="00000000">
        <w:trPr>
          <w:divId w:val="1839269613"/>
          <w:trHeight w:val="347"/>
        </w:trPr>
        <w:tc>
          <w:tcPr>
            <w:tcW w:w="13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rPr>
              <w:t xml:space="preserve">  </w:t>
            </w:r>
            <w:r>
              <w:rPr>
                <w:rFonts w:ascii="宋体" w:hAnsi="宋体" w:hint="eastAsia"/>
              </w:rPr>
              <w:t>前期差错更正</w:t>
            </w:r>
            <w:r>
              <w:rPr>
                <w:rFonts w:ascii="宋体" w:hAnsi="宋体" w:hint="eastAsia"/>
              </w:rPr>
              <w:t xml:space="preserve"> </w:t>
            </w:r>
          </w:p>
        </w:tc>
        <w:tc>
          <w:tcPr>
            <w:tcW w:w="1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2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1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839269613"/>
          <w:trHeight w:val="347"/>
        </w:trPr>
        <w:tc>
          <w:tcPr>
            <w:tcW w:w="13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rPr>
              <w:t xml:space="preserve">    </w:t>
            </w:r>
            <w:r>
              <w:rPr>
                <w:rFonts w:ascii="宋体" w:hAnsi="宋体" w:hint="eastAsia"/>
              </w:rPr>
              <w:t>其他</w:t>
            </w:r>
            <w:r>
              <w:rPr>
                <w:rFonts w:ascii="宋体" w:hAnsi="宋体" w:hint="eastAsia"/>
              </w:rPr>
              <w:t xml:space="preserve"> </w:t>
            </w:r>
          </w:p>
        </w:tc>
        <w:tc>
          <w:tcPr>
            <w:tcW w:w="1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2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1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839269613"/>
          <w:trHeight w:val="347"/>
        </w:trPr>
        <w:tc>
          <w:tcPr>
            <w:tcW w:w="13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rPr>
              <w:t>本期期初</w:t>
            </w:r>
            <w:r>
              <w:rPr>
                <w:rFonts w:ascii="宋体" w:hAnsi="宋体" w:hint="eastAsia"/>
              </w:rPr>
              <w:t xml:space="preserve"> </w:t>
            </w:r>
          </w:p>
        </w:tc>
        <w:tc>
          <w:tcPr>
            <w:tcW w:w="1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2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1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bookmarkEnd w:id="696"/>
          </w:p>
        </w:tc>
      </w:tr>
      <w:tr w:rsidR="00000000">
        <w:trPr>
          <w:divId w:val="1839269613"/>
        </w:trPr>
        <w:tc>
          <w:tcPr>
            <w:tcW w:w="13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rPr>
              <w:t>本期利润</w:t>
            </w:r>
            <w:r>
              <w:rPr>
                <w:rFonts w:ascii="宋体" w:hAnsi="宋体" w:hint="eastAsia"/>
                <w:lang w:eastAsia="zh-Hans"/>
              </w:rPr>
              <w:t xml:space="preserve"> </w:t>
            </w:r>
          </w:p>
        </w:tc>
        <w:tc>
          <w:tcPr>
            <w:tcW w:w="1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22,185,218.1</w:t>
            </w:r>
            <w:r>
              <w:rPr>
                <w:rFonts w:ascii="宋体" w:hAnsi="宋体" w:hint="eastAsia"/>
                <w:szCs w:val="24"/>
                <w:lang w:eastAsia="zh-Hans"/>
              </w:rPr>
              <w:t>7</w:t>
            </w:r>
          </w:p>
        </w:tc>
        <w:tc>
          <w:tcPr>
            <w:tcW w:w="12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-70,895,139.5</w:t>
            </w:r>
            <w:r>
              <w:rPr>
                <w:rFonts w:ascii="宋体" w:hAnsi="宋体" w:hint="eastAsia"/>
                <w:szCs w:val="24"/>
                <w:lang w:eastAsia="zh-Hans"/>
              </w:rPr>
              <w:t>1</w:t>
            </w:r>
          </w:p>
        </w:tc>
        <w:tc>
          <w:tcPr>
            <w:tcW w:w="11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cs="Courier New" w:hint="eastAsia"/>
                <w:kern w:val="0"/>
                <w:szCs w:val="24"/>
                <w:lang w:eastAsia="zh-Hans"/>
              </w:rPr>
              <w:t>-48,709,921.3</w:t>
            </w:r>
            <w:r>
              <w:rPr>
                <w:rFonts w:ascii="宋体" w:hAnsi="宋体" w:cs="Courier New" w:hint="eastAsia"/>
                <w:kern w:val="0"/>
                <w:szCs w:val="24"/>
                <w:lang w:eastAsia="zh-Hans"/>
              </w:rPr>
              <w:t>4</w:t>
            </w:r>
            <w:r>
              <w:rPr>
                <w:rFonts w:ascii="宋体" w:hAnsi="宋体" w:hint="eastAsia"/>
                <w:szCs w:val="24"/>
                <w:lang w:eastAsia="zh-Hans"/>
              </w:rPr>
              <w:t xml:space="preserve"> </w:t>
            </w:r>
          </w:p>
        </w:tc>
      </w:tr>
      <w:tr w:rsidR="00000000">
        <w:trPr>
          <w:divId w:val="1839269613"/>
        </w:trPr>
        <w:tc>
          <w:tcPr>
            <w:tcW w:w="13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rPr>
              <w:t>本期基金份额交易产生的变动数</w:t>
            </w:r>
            <w:r>
              <w:rPr>
                <w:rFonts w:ascii="宋体" w:hAnsi="宋体" w:hint="eastAsia"/>
                <w:lang w:eastAsia="zh-Hans"/>
              </w:rPr>
              <w:t xml:space="preserve"> </w:t>
            </w:r>
          </w:p>
        </w:tc>
        <w:tc>
          <w:tcPr>
            <w:tcW w:w="1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162,615.0</w:t>
            </w:r>
            <w:r>
              <w:rPr>
                <w:rFonts w:ascii="宋体" w:hAnsi="宋体" w:hint="eastAsia"/>
                <w:szCs w:val="24"/>
                <w:lang w:eastAsia="zh-Hans"/>
              </w:rPr>
              <w:t>4</w:t>
            </w:r>
          </w:p>
        </w:tc>
        <w:tc>
          <w:tcPr>
            <w:tcW w:w="12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-6,467,193.3</w:t>
            </w:r>
            <w:r>
              <w:rPr>
                <w:rFonts w:ascii="宋体" w:hAnsi="宋体" w:hint="eastAsia"/>
                <w:szCs w:val="24"/>
                <w:lang w:eastAsia="zh-Hans"/>
              </w:rPr>
              <w:t>6</w:t>
            </w:r>
          </w:p>
        </w:tc>
        <w:tc>
          <w:tcPr>
            <w:tcW w:w="11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-6,304,578.3</w:t>
            </w:r>
            <w:r>
              <w:rPr>
                <w:rFonts w:ascii="宋体" w:hAnsi="宋体" w:hint="eastAsia"/>
                <w:szCs w:val="24"/>
                <w:lang w:eastAsia="zh-Hans"/>
              </w:rPr>
              <w:t>2</w:t>
            </w:r>
          </w:p>
        </w:tc>
      </w:tr>
      <w:tr w:rsidR="00000000">
        <w:trPr>
          <w:divId w:val="1839269613"/>
        </w:trPr>
        <w:tc>
          <w:tcPr>
            <w:tcW w:w="13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rPr>
              <w:t>其中：基金申购款</w:t>
            </w:r>
            <w:r>
              <w:rPr>
                <w:rFonts w:ascii="宋体" w:hAnsi="宋体" w:hint="eastAsia"/>
                <w:lang w:eastAsia="zh-Hans"/>
              </w:rPr>
              <w:t xml:space="preserve"> </w:t>
            </w:r>
          </w:p>
        </w:tc>
        <w:tc>
          <w:tcPr>
            <w:tcW w:w="1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485,478.4</w:t>
            </w:r>
            <w:r>
              <w:rPr>
                <w:rFonts w:ascii="宋体" w:hAnsi="宋体" w:hint="eastAsia"/>
                <w:szCs w:val="24"/>
                <w:lang w:eastAsia="zh-Hans"/>
              </w:rPr>
              <w:t>3</w:t>
            </w:r>
          </w:p>
        </w:tc>
        <w:tc>
          <w:tcPr>
            <w:tcW w:w="12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-9,729,494.0</w:t>
            </w:r>
            <w:r>
              <w:rPr>
                <w:rFonts w:ascii="宋体" w:hAnsi="宋体" w:hint="eastAsia"/>
                <w:szCs w:val="24"/>
                <w:lang w:eastAsia="zh-Hans"/>
              </w:rPr>
              <w:t>8</w:t>
            </w:r>
          </w:p>
        </w:tc>
        <w:tc>
          <w:tcPr>
            <w:tcW w:w="11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-9,244,015.6</w:t>
            </w:r>
            <w:r>
              <w:rPr>
                <w:rFonts w:ascii="宋体" w:hAnsi="宋体" w:hint="eastAsia"/>
                <w:szCs w:val="24"/>
                <w:lang w:eastAsia="zh-Hans"/>
              </w:rPr>
              <w:t>5</w:t>
            </w:r>
          </w:p>
        </w:tc>
      </w:tr>
      <w:tr w:rsidR="00000000">
        <w:trPr>
          <w:divId w:val="1839269613"/>
        </w:trPr>
        <w:tc>
          <w:tcPr>
            <w:tcW w:w="13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ind w:firstLineChars="294" w:firstLine="617"/>
            </w:pPr>
            <w:r>
              <w:rPr>
                <w:rFonts w:ascii="宋体" w:hAnsi="宋体" w:hint="eastAsia"/>
              </w:rPr>
              <w:t>基金赎回款</w:t>
            </w:r>
            <w:r>
              <w:rPr>
                <w:rFonts w:ascii="宋体" w:hAnsi="宋体" w:hint="eastAsia"/>
                <w:lang w:eastAsia="zh-Hans"/>
              </w:rPr>
              <w:t xml:space="preserve"> </w:t>
            </w:r>
          </w:p>
        </w:tc>
        <w:tc>
          <w:tcPr>
            <w:tcW w:w="1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-322,863.3</w:t>
            </w:r>
            <w:r>
              <w:rPr>
                <w:rFonts w:ascii="宋体" w:hAnsi="宋体" w:hint="eastAsia"/>
                <w:szCs w:val="24"/>
                <w:lang w:eastAsia="zh-Hans"/>
              </w:rPr>
              <w:t>9</w:t>
            </w:r>
          </w:p>
        </w:tc>
        <w:tc>
          <w:tcPr>
            <w:tcW w:w="12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3,262,300.7</w:t>
            </w:r>
            <w:r>
              <w:rPr>
                <w:rFonts w:ascii="宋体" w:hAnsi="宋体" w:hint="eastAsia"/>
                <w:szCs w:val="24"/>
                <w:lang w:eastAsia="zh-Hans"/>
              </w:rPr>
              <w:t>2</w:t>
            </w:r>
          </w:p>
        </w:tc>
        <w:tc>
          <w:tcPr>
            <w:tcW w:w="11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2,939,437.3</w:t>
            </w:r>
            <w:r>
              <w:rPr>
                <w:rFonts w:ascii="宋体" w:hAnsi="宋体" w:hint="eastAsia"/>
                <w:szCs w:val="24"/>
                <w:lang w:eastAsia="zh-Hans"/>
              </w:rPr>
              <w:t>3</w:t>
            </w:r>
          </w:p>
        </w:tc>
      </w:tr>
      <w:tr w:rsidR="00000000">
        <w:trPr>
          <w:divId w:val="1839269613"/>
        </w:trPr>
        <w:tc>
          <w:tcPr>
            <w:tcW w:w="13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rPr>
              <w:t>本期已分配利润</w:t>
            </w:r>
            <w:r>
              <w:rPr>
                <w:rFonts w:ascii="宋体" w:hAnsi="宋体" w:hint="eastAsia"/>
                <w:lang w:eastAsia="zh-Hans"/>
              </w:rPr>
              <w:t xml:space="preserve"> </w:t>
            </w:r>
          </w:p>
        </w:tc>
        <w:tc>
          <w:tcPr>
            <w:tcW w:w="1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2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1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839269613"/>
        </w:trPr>
        <w:tc>
          <w:tcPr>
            <w:tcW w:w="13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rPr>
              <w:t>本期末</w:t>
            </w:r>
            <w:r>
              <w:rPr>
                <w:rFonts w:ascii="宋体" w:hAnsi="宋体" w:hint="eastAsia"/>
                <w:lang w:eastAsia="zh-Hans"/>
              </w:rPr>
              <w:t xml:space="preserve"> </w:t>
            </w:r>
          </w:p>
        </w:tc>
        <w:tc>
          <w:tcPr>
            <w:tcW w:w="13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22,347,833.2</w:t>
            </w:r>
            <w:r>
              <w:rPr>
                <w:rFonts w:ascii="宋体" w:hAnsi="宋体" w:hint="eastAsia"/>
                <w:szCs w:val="24"/>
                <w:lang w:eastAsia="zh-Hans"/>
              </w:rPr>
              <w:t>1</w:t>
            </w:r>
          </w:p>
        </w:tc>
        <w:tc>
          <w:tcPr>
            <w:tcW w:w="12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-77,362,332.8</w:t>
            </w:r>
            <w:r>
              <w:rPr>
                <w:rFonts w:ascii="宋体" w:hAnsi="宋体" w:hint="eastAsia"/>
                <w:szCs w:val="24"/>
                <w:lang w:eastAsia="zh-Hans"/>
              </w:rPr>
              <w:t>7</w:t>
            </w:r>
          </w:p>
        </w:tc>
        <w:tc>
          <w:tcPr>
            <w:tcW w:w="111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-55,014,499.6</w:t>
            </w:r>
            <w:r>
              <w:rPr>
                <w:rFonts w:ascii="宋体" w:hAnsi="宋体" w:hint="eastAsia"/>
                <w:szCs w:val="24"/>
                <w:lang w:eastAsia="zh-Hans"/>
              </w:rPr>
              <w:t>6</w:t>
            </w:r>
          </w:p>
        </w:tc>
      </w:tr>
    </w:tbl>
    <w:p w:rsidR="00000000" w:rsidRDefault="002000B1">
      <w:pPr>
        <w:pStyle w:val="XBRLTitle4"/>
        <w:spacing w:before="156"/>
      </w:pPr>
      <w:bookmarkStart w:id="697" w:name="_Toc506208281"/>
      <w:bookmarkStart w:id="698" w:name="_Toc497398165"/>
      <w:bookmarkEnd w:id="638"/>
      <w:bookmarkEnd w:id="695"/>
      <w:r>
        <w:rPr>
          <w:rFonts w:hint="eastAsia"/>
        </w:rPr>
        <w:t>存款利息收</w:t>
      </w:r>
      <w:r>
        <w:rPr>
          <w:rFonts w:hint="eastAsia"/>
        </w:rPr>
        <w:t>入</w:t>
      </w:r>
      <w:bookmarkEnd w:id="697"/>
      <w:bookmarkEnd w:id="698"/>
    </w:p>
    <w:p w:rsidR="00000000" w:rsidRDefault="002000B1">
      <w:pPr>
        <w:jc w:val="right"/>
        <w:divId w:val="726104587"/>
        <w:rPr>
          <w:rFonts w:hint="eastAsia"/>
        </w:rPr>
      </w:pPr>
      <w:bookmarkStart w:id="699" w:name="m07_04_07_11_tab"/>
      <w:r>
        <w:rPr>
          <w:rFonts w:ascii="宋体" w:hAnsi="宋体" w:hint="eastAsia"/>
          <w:lang w:val="en-AU"/>
        </w:rPr>
        <w:t>单位：人民币元</w:t>
      </w:r>
      <w:r>
        <w:rPr>
          <w:rFonts w:ascii="宋体" w:hAnsi="宋体" w:hint="eastAsia"/>
          <w:b/>
          <w:lang w:eastAsia="zh-Han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868"/>
        <w:gridCol w:w="5966"/>
      </w:tblGrid>
      <w:tr w:rsidR="00000000">
        <w:trPr>
          <w:divId w:val="726104587"/>
        </w:trPr>
        <w:tc>
          <w:tcPr>
            <w:tcW w:w="1623"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项目</w:t>
            </w:r>
            <w:r>
              <w:rPr>
                <w:rFonts w:ascii="宋体" w:hAnsi="宋体" w:hint="eastAsia"/>
                <w:lang w:eastAsia="zh-Hans"/>
              </w:rPr>
              <w:t xml:space="preserve"> </w:t>
            </w:r>
          </w:p>
        </w:tc>
        <w:tc>
          <w:tcPr>
            <w:tcW w:w="337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本期</w:t>
            </w:r>
            <w:r>
              <w:rPr>
                <w:rFonts w:ascii="宋体" w:hAnsi="宋体" w:hint="eastAsia"/>
              </w:rPr>
              <w:t xml:space="preserve"> </w:t>
            </w:r>
          </w:p>
          <w:p w:rsidR="00000000" w:rsidRDefault="002000B1">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10</w:t>
            </w:r>
            <w:r>
              <w:rPr>
                <w:rFonts w:ascii="宋体" w:hAnsi="宋体" w:hint="eastAsia"/>
                <w:szCs w:val="24"/>
                <w:lang w:eastAsia="zh-Hans"/>
              </w:rPr>
              <w:t>日（基金合同生效日）至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r>
              <w:rPr>
                <w:rFonts w:ascii="宋体" w:hAnsi="宋体" w:hint="eastAsia"/>
                <w:lang w:eastAsia="zh-Hans"/>
              </w:rPr>
              <w:t xml:space="preserve"> </w:t>
            </w:r>
          </w:p>
        </w:tc>
      </w:tr>
      <w:tr w:rsidR="00000000">
        <w:trPr>
          <w:divId w:val="726104587"/>
        </w:trPr>
        <w:tc>
          <w:tcPr>
            <w:tcW w:w="1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rPr>
              <w:t>活期存款利息收入</w:t>
            </w:r>
            <w:r>
              <w:rPr>
                <w:rFonts w:ascii="宋体" w:hAnsi="宋体" w:hint="eastAsia"/>
                <w:lang w:eastAsia="zh-Hans"/>
              </w:rPr>
              <w:t xml:space="preserve"> </w:t>
            </w:r>
          </w:p>
        </w:tc>
        <w:tc>
          <w:tcPr>
            <w:tcW w:w="33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115,402.0</w:t>
            </w:r>
            <w:r>
              <w:rPr>
                <w:rFonts w:ascii="宋体" w:hAnsi="宋体" w:hint="eastAsia"/>
                <w:szCs w:val="24"/>
                <w:lang w:eastAsia="zh-Hans"/>
              </w:rPr>
              <w:t>8</w:t>
            </w:r>
          </w:p>
        </w:tc>
      </w:tr>
      <w:tr w:rsidR="00000000">
        <w:trPr>
          <w:divId w:val="726104587"/>
        </w:trPr>
        <w:tc>
          <w:tcPr>
            <w:tcW w:w="1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rPr>
              <w:t>定期存款利息收入</w:t>
            </w:r>
            <w:r>
              <w:rPr>
                <w:rFonts w:ascii="宋体" w:hAnsi="宋体" w:hint="eastAsia"/>
                <w:lang w:eastAsia="zh-Hans"/>
              </w:rPr>
              <w:t xml:space="preserve"> </w:t>
            </w:r>
          </w:p>
        </w:tc>
        <w:tc>
          <w:tcPr>
            <w:tcW w:w="33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726104587"/>
        </w:trPr>
        <w:tc>
          <w:tcPr>
            <w:tcW w:w="1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rPr>
              <w:t>其他存款利息收入</w:t>
            </w:r>
            <w:r>
              <w:rPr>
                <w:rFonts w:ascii="宋体" w:hAnsi="宋体" w:hint="eastAsia"/>
                <w:lang w:eastAsia="zh-Hans"/>
              </w:rPr>
              <w:t xml:space="preserve"> </w:t>
            </w:r>
          </w:p>
        </w:tc>
        <w:tc>
          <w:tcPr>
            <w:tcW w:w="33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12,910.8</w:t>
            </w:r>
            <w:r>
              <w:rPr>
                <w:rFonts w:ascii="宋体" w:hAnsi="宋体" w:hint="eastAsia"/>
                <w:szCs w:val="24"/>
                <w:lang w:eastAsia="zh-Hans"/>
              </w:rPr>
              <w:t>6</w:t>
            </w:r>
          </w:p>
        </w:tc>
      </w:tr>
      <w:tr w:rsidR="00000000">
        <w:trPr>
          <w:divId w:val="726104587"/>
        </w:trPr>
        <w:tc>
          <w:tcPr>
            <w:tcW w:w="1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rPr>
              <w:t>结算备付金利息收入</w:t>
            </w:r>
            <w:r>
              <w:rPr>
                <w:rFonts w:ascii="宋体" w:hAnsi="宋体" w:hint="eastAsia"/>
                <w:lang w:eastAsia="zh-Hans"/>
              </w:rPr>
              <w:t xml:space="preserve"> </w:t>
            </w:r>
          </w:p>
        </w:tc>
        <w:tc>
          <w:tcPr>
            <w:tcW w:w="33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726104587"/>
        </w:trPr>
        <w:tc>
          <w:tcPr>
            <w:tcW w:w="1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rPr>
              <w:t>其他</w:t>
            </w:r>
            <w:r>
              <w:rPr>
                <w:rFonts w:ascii="宋体" w:hAnsi="宋体" w:hint="eastAsia"/>
                <w:lang w:eastAsia="zh-Hans"/>
              </w:rPr>
              <w:t xml:space="preserve"> </w:t>
            </w:r>
          </w:p>
        </w:tc>
        <w:tc>
          <w:tcPr>
            <w:tcW w:w="33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123.4</w:t>
            </w:r>
            <w:r>
              <w:rPr>
                <w:rFonts w:ascii="宋体" w:hAnsi="宋体" w:hint="eastAsia"/>
                <w:szCs w:val="24"/>
                <w:lang w:eastAsia="zh-Hans"/>
              </w:rPr>
              <w:t>3</w:t>
            </w:r>
          </w:p>
        </w:tc>
      </w:tr>
      <w:tr w:rsidR="00000000">
        <w:trPr>
          <w:divId w:val="726104587"/>
        </w:trPr>
        <w:tc>
          <w:tcPr>
            <w:tcW w:w="16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rPr>
              <w:t>合计</w:t>
            </w:r>
            <w:r>
              <w:rPr>
                <w:rFonts w:ascii="宋体" w:hAnsi="宋体" w:hint="eastAsia"/>
                <w:lang w:eastAsia="zh-Hans"/>
              </w:rPr>
              <w:t xml:space="preserve"> </w:t>
            </w:r>
          </w:p>
        </w:tc>
        <w:tc>
          <w:tcPr>
            <w:tcW w:w="33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128,436.3</w:t>
            </w:r>
            <w:r>
              <w:rPr>
                <w:rFonts w:ascii="宋体" w:hAnsi="宋体" w:hint="eastAsia"/>
                <w:szCs w:val="24"/>
                <w:lang w:eastAsia="zh-Hans"/>
              </w:rPr>
              <w:t>7</w:t>
            </w:r>
          </w:p>
        </w:tc>
      </w:tr>
    </w:tbl>
    <w:bookmarkEnd w:id="699"/>
    <w:p w:rsidR="00000000" w:rsidRDefault="002000B1">
      <w:pPr>
        <w:spacing w:line="360" w:lineRule="auto"/>
      </w:pPr>
      <w:r>
        <w:rPr>
          <w:rFonts w:ascii="宋体" w:hAnsi="宋体" w:hint="eastAsia"/>
          <w:szCs w:val="21"/>
        </w:rPr>
        <w:lastRenderedPageBreak/>
        <w:t>注</w:t>
      </w:r>
      <w:r>
        <w:rPr>
          <w:rFonts w:ascii="宋体" w:hAnsi="宋体" w:hint="eastAsia"/>
          <w:szCs w:val="21"/>
        </w:rPr>
        <w:t>：</w:t>
      </w:r>
      <w:r>
        <w:rPr>
          <w:rFonts w:ascii="宋体" w:hAnsi="宋体" w:hint="eastAsia"/>
          <w:szCs w:val="21"/>
          <w:lang w:eastAsia="zh-Hans"/>
        </w:rPr>
        <w:t>其他存款利息收入所列金额为存放在证券经纪商基金专用证券账户的证券交易结算资金的利息收入</w:t>
      </w:r>
      <w:r>
        <w:rPr>
          <w:rFonts w:ascii="宋体" w:hAnsi="宋体" w:hint="eastAsia"/>
          <w:szCs w:val="21"/>
          <w:lang w:eastAsia="zh-Hans"/>
        </w:rPr>
        <w:t>。</w:t>
      </w:r>
      <w:r>
        <w:rPr>
          <w:rFonts w:ascii="宋体" w:hAnsi="宋体" w:hint="eastAsia"/>
        </w:rPr>
        <w:t xml:space="preserve"> </w:t>
      </w:r>
    </w:p>
    <w:p w:rsidR="00000000" w:rsidRDefault="002000B1">
      <w:pPr>
        <w:pStyle w:val="XBRLTitle4"/>
        <w:spacing w:before="156"/>
        <w:divId w:val="2085175248"/>
      </w:pPr>
      <w:bookmarkStart w:id="700" w:name="_Toc50624517911"/>
      <w:bookmarkEnd w:id="589"/>
      <w:bookmarkEnd w:id="590"/>
      <w:bookmarkEnd w:id="591"/>
      <w:bookmarkEnd w:id="592"/>
      <w:r>
        <w:rPr>
          <w:rFonts w:hint="eastAsia"/>
        </w:rPr>
        <w:t>股票投资收</w:t>
      </w:r>
      <w:r>
        <w:rPr>
          <w:rFonts w:hint="eastAsia"/>
        </w:rPr>
        <w:t>益</w:t>
      </w:r>
      <w:bookmarkEnd w:id="593"/>
      <w:bookmarkEnd w:id="594"/>
      <w:bookmarkEnd w:id="700"/>
      <w:bookmarkEnd w:id="595"/>
      <w:bookmarkEnd w:id="596"/>
      <w:bookmarkEnd w:id="597"/>
      <w:bookmarkEnd w:id="598"/>
    </w:p>
    <w:p w:rsidR="00000000" w:rsidRDefault="002000B1">
      <w:pPr>
        <w:pStyle w:val="XBRLTitle5"/>
        <w:spacing w:before="156"/>
        <w:divId w:val="2085175248"/>
        <w:rPr>
          <w:rFonts w:hint="eastAsia"/>
        </w:rPr>
      </w:pPr>
      <w:bookmarkStart w:id="701" w:name="_Toc50624518011"/>
      <w:r>
        <w:rPr>
          <w:rFonts w:hint="eastAsia"/>
        </w:rPr>
        <w:t>股票投资收益项目构</w:t>
      </w:r>
      <w:r>
        <w:rPr>
          <w:rFonts w:hint="eastAsia"/>
        </w:rPr>
        <w:t>成</w:t>
      </w:r>
      <w:bookmarkEnd w:id="701"/>
      <w:r>
        <w:rPr>
          <w:rFonts w:hint="eastAsia"/>
        </w:rPr>
        <w:t xml:space="preserve"> </w:t>
      </w:r>
    </w:p>
    <w:p w:rsidR="00000000" w:rsidRDefault="002000B1">
      <w:pPr>
        <w:jc w:val="right"/>
        <w:divId w:val="944731757"/>
        <w:rPr>
          <w:rFonts w:hint="eastAsia"/>
        </w:rPr>
      </w:pPr>
      <w:r>
        <w:rPr>
          <w:rFonts w:ascii="宋体" w:hAnsi="宋体" w:hint="eastAsia"/>
        </w:rPr>
        <w:t>单位：人民币元</w:t>
      </w:r>
      <w:r>
        <w:rPr>
          <w:rFonts w:ascii="宋体"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500"/>
        <w:gridCol w:w="5334"/>
      </w:tblGrid>
      <w:tr w:rsidR="00000000">
        <w:trPr>
          <w:divId w:val="944731757"/>
        </w:trPr>
        <w:tc>
          <w:tcPr>
            <w:tcW w:w="1981"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szCs w:val="21"/>
              </w:rPr>
              <w:t>项目</w:t>
            </w:r>
            <w:r>
              <w:rPr>
                <w:rFonts w:ascii="宋体" w:hAnsi="宋体" w:hint="eastAsia"/>
                <w:color w:val="000000"/>
                <w:szCs w:val="21"/>
                <w:lang w:eastAsia="zh-Hans"/>
              </w:rPr>
              <w:t xml:space="preserve"> </w:t>
            </w:r>
          </w:p>
        </w:tc>
        <w:tc>
          <w:tcPr>
            <w:tcW w:w="3019"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widowControl/>
              <w:autoSpaceDE w:val="0"/>
              <w:autoSpaceDN w:val="0"/>
              <w:ind w:left="440" w:right="-15"/>
              <w:jc w:val="center"/>
              <w:textAlignment w:val="bottom"/>
            </w:pPr>
            <w:r>
              <w:rPr>
                <w:rFonts w:ascii="宋体" w:hAnsi="宋体" w:hint="eastAsia"/>
                <w:color w:val="000000"/>
                <w:szCs w:val="21"/>
              </w:rPr>
              <w:t>本期</w:t>
            </w:r>
            <w:r>
              <w:rPr>
                <w:rFonts w:ascii="宋体" w:hAnsi="宋体" w:hint="eastAsia"/>
                <w:color w:val="000000"/>
                <w:szCs w:val="21"/>
              </w:rPr>
              <w:t xml:space="preserve"> </w:t>
            </w:r>
          </w:p>
          <w:p w:rsidR="00000000" w:rsidRDefault="002000B1">
            <w:pPr>
              <w:widowControl/>
              <w:autoSpaceDE w:val="0"/>
              <w:autoSpaceDN w:val="0"/>
              <w:ind w:left="440" w:right="-15"/>
              <w:jc w:val="center"/>
              <w:textAlignment w:val="bottom"/>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9</w:t>
            </w:r>
            <w:r>
              <w:rPr>
                <w:rFonts w:ascii="宋体" w:hAnsi="宋体" w:hint="eastAsia"/>
                <w:color w:val="000000"/>
                <w:szCs w:val="21"/>
                <w:lang w:eastAsia="zh-Hans"/>
              </w:rPr>
              <w:t>月</w:t>
            </w:r>
            <w:r>
              <w:rPr>
                <w:rFonts w:ascii="宋体" w:hAnsi="宋体" w:hint="eastAsia"/>
                <w:color w:val="000000"/>
                <w:szCs w:val="21"/>
                <w:lang w:eastAsia="zh-Hans"/>
              </w:rPr>
              <w:t>10</w:t>
            </w:r>
            <w:r>
              <w:rPr>
                <w:rFonts w:ascii="宋体" w:hAnsi="宋体" w:hint="eastAsia"/>
                <w:color w:val="000000"/>
                <w:szCs w:val="21"/>
                <w:lang w:eastAsia="zh-Hans"/>
              </w:rPr>
              <w:t>日（基金合同生效日）至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p>
        </w:tc>
      </w:tr>
      <w:tr w:rsidR="00000000">
        <w:trPr>
          <w:divId w:val="944731757"/>
        </w:trPr>
        <w:tc>
          <w:tcPr>
            <w:tcW w:w="1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szCs w:val="21"/>
              </w:rPr>
              <w:t>股票投资收益——买卖股票差价收入</w:t>
            </w:r>
            <w:r>
              <w:rPr>
                <w:rFonts w:ascii="宋体" w:hAnsi="宋体" w:hint="eastAsia"/>
                <w:color w:val="000000"/>
                <w:szCs w:val="21"/>
                <w:lang w:eastAsia="zh-Hans"/>
              </w:rPr>
              <w:t xml:space="preserve"> </w:t>
            </w:r>
          </w:p>
        </w:tc>
        <w:tc>
          <w:tcPr>
            <w:tcW w:w="30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szCs w:val="24"/>
                <w:lang w:eastAsia="zh-Hans"/>
              </w:rPr>
              <w:t>24,997,787.4</w:t>
            </w:r>
            <w:r>
              <w:rPr>
                <w:rFonts w:ascii="宋体" w:hAnsi="宋体" w:hint="eastAsia"/>
                <w:szCs w:val="24"/>
                <w:lang w:eastAsia="zh-Hans"/>
              </w:rPr>
              <w:t>1</w:t>
            </w:r>
          </w:p>
        </w:tc>
      </w:tr>
      <w:tr w:rsidR="00000000">
        <w:trPr>
          <w:divId w:val="944731757"/>
        </w:trPr>
        <w:tc>
          <w:tcPr>
            <w:tcW w:w="1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szCs w:val="21"/>
              </w:rPr>
              <w:t>股票投资收益——赎回差价收入</w:t>
            </w:r>
            <w:r>
              <w:rPr>
                <w:rFonts w:ascii="宋体" w:hAnsi="宋体" w:hint="eastAsia"/>
                <w:color w:val="000000"/>
                <w:szCs w:val="21"/>
                <w:lang w:eastAsia="zh-Hans"/>
              </w:rPr>
              <w:t xml:space="preserve"> </w:t>
            </w:r>
          </w:p>
        </w:tc>
        <w:tc>
          <w:tcPr>
            <w:tcW w:w="30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szCs w:val="24"/>
                <w:lang w:eastAsia="zh-Hans"/>
              </w:rPr>
              <w:t>-</w:t>
            </w:r>
          </w:p>
        </w:tc>
      </w:tr>
      <w:tr w:rsidR="00000000">
        <w:trPr>
          <w:divId w:val="944731757"/>
        </w:trPr>
        <w:tc>
          <w:tcPr>
            <w:tcW w:w="1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szCs w:val="21"/>
              </w:rPr>
              <w:t>股票投资收益——申购差价收入</w:t>
            </w:r>
            <w:r>
              <w:rPr>
                <w:rFonts w:ascii="宋体" w:hAnsi="宋体" w:hint="eastAsia"/>
                <w:color w:val="000000"/>
                <w:szCs w:val="21"/>
                <w:lang w:eastAsia="zh-Hans"/>
              </w:rPr>
              <w:t xml:space="preserve"> </w:t>
            </w:r>
          </w:p>
        </w:tc>
        <w:tc>
          <w:tcPr>
            <w:tcW w:w="30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szCs w:val="24"/>
                <w:lang w:eastAsia="zh-Hans"/>
              </w:rPr>
              <w:t>-</w:t>
            </w:r>
          </w:p>
        </w:tc>
      </w:tr>
      <w:tr w:rsidR="00000000">
        <w:trPr>
          <w:divId w:val="944731757"/>
        </w:trPr>
        <w:tc>
          <w:tcPr>
            <w:tcW w:w="1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szCs w:val="21"/>
              </w:rPr>
              <w:t>股票投资收益——证券出借差价收入</w:t>
            </w:r>
            <w:r>
              <w:rPr>
                <w:rFonts w:ascii="宋体" w:hAnsi="宋体" w:hint="eastAsia"/>
                <w:color w:val="000000"/>
                <w:szCs w:val="21"/>
                <w:lang w:eastAsia="zh-Hans"/>
              </w:rPr>
              <w:t xml:space="preserve"> </w:t>
            </w:r>
          </w:p>
        </w:tc>
        <w:tc>
          <w:tcPr>
            <w:tcW w:w="30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szCs w:val="24"/>
                <w:lang w:eastAsia="zh-Hans"/>
              </w:rPr>
              <w:t>-</w:t>
            </w:r>
          </w:p>
        </w:tc>
      </w:tr>
      <w:tr w:rsidR="00000000">
        <w:trPr>
          <w:divId w:val="944731757"/>
        </w:trPr>
        <w:tc>
          <w:tcPr>
            <w:tcW w:w="19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left"/>
            </w:pPr>
            <w:r>
              <w:rPr>
                <w:rFonts w:ascii="宋体" w:hAnsi="宋体" w:hint="eastAsia"/>
                <w:color w:val="000000"/>
                <w:szCs w:val="21"/>
              </w:rPr>
              <w:t>合计</w:t>
            </w:r>
            <w:r>
              <w:rPr>
                <w:rFonts w:ascii="宋体" w:hAnsi="宋体" w:hint="eastAsia"/>
                <w:color w:val="000000"/>
                <w:szCs w:val="21"/>
                <w:lang w:eastAsia="zh-Hans"/>
              </w:rPr>
              <w:t xml:space="preserve"> </w:t>
            </w:r>
          </w:p>
        </w:tc>
        <w:tc>
          <w:tcPr>
            <w:tcW w:w="301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szCs w:val="24"/>
                <w:lang w:eastAsia="zh-Hans"/>
              </w:rPr>
              <w:t>24,997,787.4</w:t>
            </w:r>
            <w:r>
              <w:rPr>
                <w:rFonts w:ascii="宋体" w:hAnsi="宋体" w:hint="eastAsia"/>
                <w:szCs w:val="24"/>
                <w:lang w:eastAsia="zh-Hans"/>
              </w:rPr>
              <w:t>1</w:t>
            </w:r>
          </w:p>
        </w:tc>
      </w:tr>
    </w:tbl>
    <w:p w:rsidR="00000000" w:rsidRDefault="002000B1">
      <w:pPr>
        <w:pStyle w:val="XBRLTitle5"/>
        <w:spacing w:before="156"/>
        <w:divId w:val="2085175248"/>
      </w:pPr>
      <w:bookmarkStart w:id="702" w:name="_Toc50624518111"/>
      <w:r>
        <w:rPr>
          <w:rFonts w:hint="eastAsia"/>
        </w:rPr>
        <w:t>股票投资收益——买卖股票差价收</w:t>
      </w:r>
      <w:r>
        <w:rPr>
          <w:rFonts w:hint="eastAsia"/>
        </w:rPr>
        <w:t>入</w:t>
      </w:r>
      <w:bookmarkEnd w:id="702"/>
      <w:r>
        <w:rPr>
          <w:rFonts w:hint="eastAsia"/>
        </w:rPr>
        <w:t xml:space="preserve"> </w:t>
      </w:r>
      <w:bookmarkEnd w:id="600"/>
      <w:bookmarkEnd w:id="601"/>
      <w:bookmarkEnd w:id="602"/>
      <w:bookmarkEnd w:id="603"/>
      <w:bookmarkEnd w:id="604"/>
    </w:p>
    <w:p w:rsidR="00000000" w:rsidRDefault="002000B1">
      <w:pPr>
        <w:jc w:val="right"/>
        <w:divId w:val="1985232690"/>
        <w:rPr>
          <w:rFonts w:hint="eastAsia"/>
        </w:rPr>
      </w:pPr>
      <w:bookmarkStart w:id="703" w:name="m07_04_07_12_02_tab"/>
      <w:r>
        <w:rPr>
          <w:rFonts w:ascii="宋体" w:hAnsi="宋体" w:hint="eastAsia"/>
          <w:lang w:val="en-AU"/>
        </w:rPr>
        <w:t>单位：人民币元</w:t>
      </w:r>
      <w:r>
        <w:rPr>
          <w:rFonts w:ascii="宋体" w:hAnsi="宋体" w:hint="eastAsia"/>
          <w:b/>
          <w:lang w:eastAsia="zh-Hans"/>
        </w:rPr>
        <w:t xml:space="preserve"> </w:t>
      </w:r>
    </w:p>
    <w:tbl>
      <w:tblPr>
        <w:tblW w:w="5000" w:type="pct"/>
        <w:tblCellMar>
          <w:left w:w="0" w:type="dxa"/>
          <w:right w:w="0" w:type="dxa"/>
        </w:tblCellMar>
        <w:tblLook w:val="04A0" w:firstRow="1" w:lastRow="0" w:firstColumn="1" w:lastColumn="0" w:noHBand="0" w:noVBand="1"/>
      </w:tblPr>
      <w:tblGrid>
        <w:gridCol w:w="3622"/>
        <w:gridCol w:w="5212"/>
      </w:tblGrid>
      <w:tr w:rsidR="00000000">
        <w:trPr>
          <w:divId w:val="1985232690"/>
          <w:trHeight w:val="300"/>
        </w:trPr>
        <w:tc>
          <w:tcPr>
            <w:tcW w:w="205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项目</w:t>
            </w:r>
            <w:r>
              <w:rPr>
                <w:rFonts w:ascii="宋体" w:hAnsi="宋体" w:hint="eastAsia"/>
                <w:lang w:eastAsia="zh-Hans"/>
              </w:rPr>
              <w:t xml:space="preserve"> </w:t>
            </w:r>
          </w:p>
        </w:tc>
        <w:tc>
          <w:tcPr>
            <w:tcW w:w="2950"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ind w:firstLine="480"/>
              <w:jc w:val="center"/>
            </w:pPr>
            <w:r>
              <w:rPr>
                <w:rFonts w:ascii="宋体" w:hAnsi="宋体" w:hint="eastAsia"/>
              </w:rPr>
              <w:t>本期</w:t>
            </w:r>
            <w:r>
              <w:rPr>
                <w:rFonts w:ascii="宋体" w:hAnsi="宋体" w:hint="eastAsia"/>
              </w:rPr>
              <w:t xml:space="preserve"> </w:t>
            </w:r>
          </w:p>
          <w:p w:rsidR="00000000" w:rsidRDefault="002000B1">
            <w:pPr>
              <w:ind w:firstLine="480"/>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10</w:t>
            </w:r>
            <w:r>
              <w:rPr>
                <w:rFonts w:ascii="宋体" w:hAnsi="宋体" w:hint="eastAsia"/>
                <w:szCs w:val="24"/>
                <w:lang w:eastAsia="zh-Hans"/>
              </w:rPr>
              <w:t>日（基金合同生效日）至</w:t>
            </w: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31</w:t>
            </w:r>
            <w:r>
              <w:rPr>
                <w:rFonts w:ascii="宋体" w:hAnsi="宋体" w:hint="eastAsia"/>
                <w:szCs w:val="24"/>
                <w:lang w:eastAsia="zh-Hans"/>
              </w:rPr>
              <w:t>日</w:t>
            </w:r>
            <w:r>
              <w:rPr>
                <w:rFonts w:ascii="宋体" w:hAnsi="宋体" w:hint="eastAsia"/>
                <w:lang w:eastAsia="zh-Hans"/>
              </w:rPr>
              <w:t xml:space="preserve"> </w:t>
            </w:r>
          </w:p>
        </w:tc>
      </w:tr>
      <w:tr w:rsidR="00000000">
        <w:trPr>
          <w:divId w:val="1985232690"/>
          <w:trHeight w:val="300"/>
        </w:trPr>
        <w:tc>
          <w:tcPr>
            <w:tcW w:w="2050"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rPr>
              <w:t>卖出股票成交总额</w:t>
            </w:r>
            <w:r>
              <w:rPr>
                <w:rFonts w:ascii="宋体" w:hAnsi="宋体" w:hint="eastAsia"/>
                <w:kern w:val="0"/>
                <w:lang w:eastAsia="zh-Hans"/>
              </w:rPr>
              <w:t xml:space="preserve"> </w:t>
            </w:r>
          </w:p>
        </w:tc>
        <w:tc>
          <w:tcPr>
            <w:tcW w:w="295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szCs w:val="24"/>
                <w:lang w:eastAsia="zh-Hans"/>
              </w:rPr>
              <w:t>873,762,743.0</w:t>
            </w:r>
            <w:r>
              <w:rPr>
                <w:rFonts w:ascii="宋体" w:hAnsi="宋体" w:hint="eastAsia"/>
                <w:szCs w:val="24"/>
                <w:lang w:eastAsia="zh-Hans"/>
              </w:rPr>
              <w:t>5</w:t>
            </w:r>
            <w:r>
              <w:rPr>
                <w:rFonts w:ascii="宋体" w:hAnsi="宋体" w:hint="eastAsia"/>
              </w:rPr>
              <w:t xml:space="preserve"> </w:t>
            </w:r>
          </w:p>
        </w:tc>
      </w:tr>
      <w:tr w:rsidR="00000000">
        <w:trPr>
          <w:divId w:val="1985232690"/>
          <w:trHeight w:val="300"/>
        </w:trPr>
        <w:tc>
          <w:tcPr>
            <w:tcW w:w="2050"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rPr>
              <w:t>减：卖出股票成本总额</w:t>
            </w:r>
            <w:r>
              <w:rPr>
                <w:rFonts w:ascii="宋体" w:hAnsi="宋体" w:hint="eastAsia"/>
                <w:kern w:val="0"/>
                <w:lang w:eastAsia="zh-Hans"/>
              </w:rPr>
              <w:t xml:space="preserve"> </w:t>
            </w:r>
          </w:p>
        </w:tc>
        <w:tc>
          <w:tcPr>
            <w:tcW w:w="295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szCs w:val="24"/>
                <w:lang w:eastAsia="zh-Hans"/>
              </w:rPr>
              <w:t>844,969,226.6</w:t>
            </w:r>
            <w:r>
              <w:rPr>
                <w:rFonts w:ascii="宋体" w:hAnsi="宋体" w:hint="eastAsia"/>
                <w:szCs w:val="24"/>
                <w:lang w:eastAsia="zh-Hans"/>
              </w:rPr>
              <w:t>6</w:t>
            </w:r>
            <w:r>
              <w:rPr>
                <w:rFonts w:ascii="宋体" w:hAnsi="宋体" w:hint="eastAsia"/>
              </w:rPr>
              <w:t xml:space="preserve"> </w:t>
            </w:r>
          </w:p>
        </w:tc>
      </w:tr>
      <w:tr w:rsidR="00000000">
        <w:trPr>
          <w:divId w:val="1985232690"/>
          <w:trHeight w:val="300"/>
        </w:trPr>
        <w:tc>
          <w:tcPr>
            <w:tcW w:w="2050"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rPr>
              <w:t>减：交易费用</w:t>
            </w:r>
            <w:r>
              <w:rPr>
                <w:rFonts w:ascii="宋体" w:hAnsi="宋体" w:hint="eastAsia"/>
                <w:kern w:val="0"/>
                <w:lang w:eastAsia="zh-Hans"/>
              </w:rPr>
              <w:t xml:space="preserve"> </w:t>
            </w:r>
          </w:p>
        </w:tc>
        <w:tc>
          <w:tcPr>
            <w:tcW w:w="295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szCs w:val="24"/>
                <w:lang w:eastAsia="zh-Hans"/>
              </w:rPr>
              <w:t>3,795,728.9</w:t>
            </w:r>
            <w:r>
              <w:rPr>
                <w:rFonts w:ascii="宋体" w:hAnsi="宋体" w:hint="eastAsia"/>
                <w:szCs w:val="24"/>
                <w:lang w:eastAsia="zh-Hans"/>
              </w:rPr>
              <w:t>8</w:t>
            </w:r>
            <w:r>
              <w:rPr>
                <w:rFonts w:ascii="宋体" w:hAnsi="宋体" w:hint="eastAsia"/>
              </w:rPr>
              <w:t xml:space="preserve"> </w:t>
            </w:r>
          </w:p>
        </w:tc>
      </w:tr>
      <w:tr w:rsidR="00000000">
        <w:trPr>
          <w:divId w:val="1985232690"/>
          <w:trHeight w:val="300"/>
        </w:trPr>
        <w:tc>
          <w:tcPr>
            <w:tcW w:w="2050"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rPr>
              <w:t>买卖股票差价收入</w:t>
            </w:r>
            <w:r>
              <w:rPr>
                <w:rFonts w:ascii="宋体" w:hAnsi="宋体" w:hint="eastAsia"/>
                <w:kern w:val="0"/>
                <w:lang w:eastAsia="zh-Hans"/>
              </w:rPr>
              <w:t xml:space="preserve"> </w:t>
            </w:r>
          </w:p>
        </w:tc>
        <w:tc>
          <w:tcPr>
            <w:tcW w:w="2950"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szCs w:val="24"/>
                <w:lang w:eastAsia="zh-Hans"/>
              </w:rPr>
              <w:t>24,997,787.4</w:t>
            </w:r>
            <w:r>
              <w:rPr>
                <w:rFonts w:ascii="宋体" w:hAnsi="宋体" w:hint="eastAsia"/>
                <w:szCs w:val="24"/>
                <w:lang w:eastAsia="zh-Hans"/>
              </w:rPr>
              <w:t>1</w:t>
            </w:r>
            <w:r>
              <w:rPr>
                <w:rFonts w:ascii="宋体" w:hAnsi="宋体" w:hint="eastAsia"/>
              </w:rPr>
              <w:t xml:space="preserve"> </w:t>
            </w:r>
          </w:p>
        </w:tc>
      </w:tr>
    </w:tbl>
    <w:p w:rsidR="00000000" w:rsidRDefault="002000B1">
      <w:pPr>
        <w:pStyle w:val="XBRLTitle4"/>
        <w:spacing w:before="156"/>
      </w:pPr>
      <w:bookmarkStart w:id="704" w:name="_Toc506208284"/>
      <w:bookmarkStart w:id="705" w:name="_Toc497398172"/>
      <w:bookmarkStart w:id="706" w:name="_Toc485300291"/>
      <w:bookmarkStart w:id="707" w:name="_Toc453852669"/>
      <w:bookmarkStart w:id="708" w:name="_Toc454983325"/>
      <w:bookmarkStart w:id="709" w:name="m07_04_07_14_title"/>
      <w:bookmarkStart w:id="710" w:name="m07_04_07_1401"/>
      <w:bookmarkStart w:id="711" w:name="m07_04_07_16"/>
      <w:bookmarkEnd w:id="703"/>
      <w:bookmarkEnd w:id="605"/>
      <w:bookmarkEnd w:id="606"/>
      <w:bookmarkEnd w:id="607"/>
      <w:r>
        <w:rPr>
          <w:rFonts w:hint="eastAsia"/>
        </w:rPr>
        <w:t>债券投资收</w:t>
      </w:r>
      <w:r>
        <w:rPr>
          <w:rFonts w:hint="eastAsia"/>
        </w:rPr>
        <w:t>益</w:t>
      </w:r>
      <w:bookmarkEnd w:id="704"/>
    </w:p>
    <w:p w:rsidR="00000000" w:rsidRDefault="002000B1">
      <w:pPr>
        <w:pStyle w:val="XBRLTitle5"/>
        <w:spacing w:before="156"/>
        <w:rPr>
          <w:rFonts w:hint="eastAsia"/>
        </w:rPr>
      </w:pPr>
      <w:bookmarkStart w:id="712" w:name="_Toc506208285"/>
      <w:bookmarkStart w:id="713" w:name="_Toc497398173"/>
      <w:bookmarkStart w:id="714" w:name="_Toc454983326"/>
      <w:bookmarkStart w:id="715" w:name="_Toc453852670"/>
      <w:bookmarkStart w:id="716" w:name="_Toc485300292"/>
      <w:bookmarkStart w:id="717" w:name="m07_04_07_14_01"/>
      <w:r>
        <w:rPr>
          <w:rFonts w:hint="eastAsia"/>
        </w:rPr>
        <w:t>债券投资收益项目构</w:t>
      </w:r>
      <w:r>
        <w:rPr>
          <w:rFonts w:hint="eastAsia"/>
        </w:rPr>
        <w:t>成</w:t>
      </w:r>
      <w:bookmarkEnd w:id="712"/>
    </w:p>
    <w:p w:rsidR="00000000" w:rsidRDefault="002000B1">
      <w:pPr>
        <w:spacing w:line="300" w:lineRule="atLeast"/>
        <w:ind w:left="6521" w:right="120"/>
        <w:jc w:val="right"/>
        <w:divId w:val="1231039408"/>
        <w:rPr>
          <w:rFonts w:hint="eastAsia"/>
        </w:rPr>
      </w:pPr>
      <w:r>
        <w:rPr>
          <w:rFonts w:ascii="宋体" w:hAnsi="宋体" w:hint="eastAsia"/>
        </w:rPr>
        <w:t>单位：人民币元</w:t>
      </w:r>
      <w:r>
        <w:rPr>
          <w:rFonts w:ascii="宋体" w:hAnsi="宋体" w:hint="eastAsia"/>
        </w:rPr>
        <w:t xml:space="preserve"> </w:t>
      </w:r>
    </w:p>
    <w:tbl>
      <w:tblPr>
        <w:tblW w:w="5000" w:type="pct"/>
        <w:tblLayout w:type="fixed"/>
        <w:tblCellMar>
          <w:left w:w="0" w:type="dxa"/>
          <w:right w:w="0" w:type="dxa"/>
        </w:tblCellMar>
        <w:tblLook w:val="04A0" w:firstRow="1" w:lastRow="0" w:firstColumn="1" w:lastColumn="0" w:noHBand="0" w:noVBand="1"/>
      </w:tblPr>
      <w:tblGrid>
        <w:gridCol w:w="3921"/>
        <w:gridCol w:w="4913"/>
      </w:tblGrid>
      <w:tr w:rsidR="00000000">
        <w:trPr>
          <w:divId w:val="1231039408"/>
        </w:trPr>
        <w:tc>
          <w:tcPr>
            <w:tcW w:w="3691" w:type="dxa"/>
            <w:tcBorders>
              <w:top w:val="single" w:sz="4" w:space="0" w:color="auto"/>
              <w:left w:val="single" w:sz="4" w:space="0" w:color="auto"/>
              <w:bottom w:val="single" w:sz="4" w:space="0" w:color="auto"/>
              <w:right w:val="single" w:sz="4" w:space="0" w:color="auto"/>
            </w:tcBorders>
            <w:shd w:val="clear" w:color="auto" w:fill="DDDDDD"/>
            <w:tcMar>
              <w:top w:w="0" w:type="dxa"/>
              <w:left w:w="108" w:type="dxa"/>
              <w:bottom w:w="0" w:type="dxa"/>
              <w:right w:w="108" w:type="dxa"/>
            </w:tcMar>
            <w:vAlign w:val="center"/>
            <w:hideMark/>
          </w:tcPr>
          <w:p w:rsidR="00000000" w:rsidRDefault="002000B1">
            <w:pPr>
              <w:jc w:val="center"/>
            </w:pPr>
            <w:r>
              <w:rPr>
                <w:rFonts w:ascii="宋体" w:hAnsi="宋体" w:hint="eastAsia"/>
                <w:color w:val="000000"/>
                <w:szCs w:val="21"/>
              </w:rPr>
              <w:t>项目</w:t>
            </w:r>
            <w:r>
              <w:rPr>
                <w:rFonts w:ascii="宋体" w:hAnsi="宋体" w:hint="eastAsia"/>
                <w:color w:val="000000"/>
                <w:szCs w:val="21"/>
                <w:lang w:eastAsia="zh-Hans"/>
              </w:rPr>
              <w:t xml:space="preserve"> </w:t>
            </w:r>
          </w:p>
        </w:tc>
        <w:tc>
          <w:tcPr>
            <w:tcW w:w="4625" w:type="dxa"/>
            <w:tcBorders>
              <w:top w:val="single" w:sz="4" w:space="0" w:color="auto"/>
              <w:left w:val="nil"/>
              <w:bottom w:val="single" w:sz="4" w:space="0" w:color="auto"/>
              <w:right w:val="single" w:sz="4" w:space="0" w:color="auto"/>
            </w:tcBorders>
            <w:shd w:val="clear" w:color="auto" w:fill="DDDDDD"/>
            <w:tcMar>
              <w:top w:w="0" w:type="dxa"/>
              <w:left w:w="108" w:type="dxa"/>
              <w:bottom w:w="0" w:type="dxa"/>
              <w:right w:w="108" w:type="dxa"/>
            </w:tcMar>
            <w:vAlign w:val="center"/>
            <w:hideMark/>
          </w:tcPr>
          <w:p w:rsidR="00000000" w:rsidRDefault="002000B1">
            <w:pPr>
              <w:widowControl/>
              <w:autoSpaceDE w:val="0"/>
              <w:autoSpaceDN w:val="0"/>
              <w:ind w:left="440" w:right="-15"/>
              <w:jc w:val="center"/>
              <w:textAlignment w:val="bottom"/>
            </w:pPr>
            <w:r>
              <w:rPr>
                <w:rFonts w:ascii="宋体" w:hAnsi="宋体" w:hint="eastAsia"/>
                <w:color w:val="000000"/>
                <w:szCs w:val="21"/>
              </w:rPr>
              <w:t>本期</w:t>
            </w:r>
            <w:r>
              <w:rPr>
                <w:rFonts w:ascii="宋体" w:hAnsi="宋体" w:hint="eastAsia"/>
                <w:color w:val="000000"/>
                <w:szCs w:val="21"/>
              </w:rPr>
              <w:t xml:space="preserve"> </w:t>
            </w:r>
          </w:p>
          <w:p w:rsidR="00000000" w:rsidRDefault="002000B1">
            <w:pPr>
              <w:widowControl/>
              <w:autoSpaceDE w:val="0"/>
              <w:autoSpaceDN w:val="0"/>
              <w:ind w:left="440" w:right="-15"/>
              <w:jc w:val="center"/>
              <w:textAlignment w:val="bottom"/>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9</w:t>
            </w:r>
            <w:r>
              <w:rPr>
                <w:rFonts w:ascii="宋体" w:hAnsi="宋体" w:hint="eastAsia"/>
                <w:color w:val="000000"/>
                <w:szCs w:val="21"/>
                <w:lang w:eastAsia="zh-Hans"/>
              </w:rPr>
              <w:t>月</w:t>
            </w:r>
            <w:r>
              <w:rPr>
                <w:rFonts w:ascii="宋体" w:hAnsi="宋体" w:hint="eastAsia"/>
                <w:color w:val="000000"/>
                <w:szCs w:val="21"/>
                <w:lang w:eastAsia="zh-Hans"/>
              </w:rPr>
              <w:t>10</w:t>
            </w:r>
            <w:r>
              <w:rPr>
                <w:rFonts w:ascii="宋体" w:hAnsi="宋体" w:hint="eastAsia"/>
                <w:color w:val="000000"/>
                <w:szCs w:val="21"/>
                <w:lang w:eastAsia="zh-Hans"/>
              </w:rPr>
              <w:t>日（基金合同生效日）至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p>
        </w:tc>
      </w:tr>
      <w:tr w:rsidR="00000000">
        <w:trPr>
          <w:divId w:val="1231039408"/>
        </w:trPr>
        <w:tc>
          <w:tcPr>
            <w:tcW w:w="3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szCs w:val="21"/>
              </w:rPr>
              <w:t>债券投资收益——利息收入</w:t>
            </w:r>
            <w:r>
              <w:rPr>
                <w:rFonts w:ascii="宋体" w:hAnsi="宋体" w:hint="eastAsia"/>
                <w:color w:val="000000"/>
                <w:szCs w:val="21"/>
                <w:lang w:eastAsia="zh-Hans"/>
              </w:rPr>
              <w:t xml:space="preserve"> </w:t>
            </w:r>
          </w:p>
        </w:tc>
        <w:tc>
          <w:tcPr>
            <w:tcW w:w="462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color w:val="000000"/>
                <w:kern w:val="0"/>
                <w:szCs w:val="21"/>
                <w:lang w:eastAsia="zh-Hans"/>
              </w:rPr>
              <w:t>248,648.9</w:t>
            </w:r>
            <w:r>
              <w:rPr>
                <w:rFonts w:ascii="宋体" w:hAnsi="宋体" w:hint="eastAsia"/>
                <w:color w:val="000000"/>
                <w:kern w:val="0"/>
                <w:szCs w:val="21"/>
                <w:lang w:eastAsia="zh-Hans"/>
              </w:rPr>
              <w:t>5</w:t>
            </w:r>
          </w:p>
        </w:tc>
      </w:tr>
      <w:tr w:rsidR="00000000">
        <w:trPr>
          <w:divId w:val="1231039408"/>
        </w:trPr>
        <w:tc>
          <w:tcPr>
            <w:tcW w:w="3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szCs w:val="21"/>
              </w:rPr>
              <w:t>债券投资收益——买卖债券（债转股及债券到期兑付）差价收入</w:t>
            </w:r>
            <w:r>
              <w:rPr>
                <w:rFonts w:ascii="宋体" w:hAnsi="宋体" w:hint="eastAsia"/>
                <w:color w:val="000000"/>
                <w:szCs w:val="21"/>
                <w:lang w:eastAsia="zh-Hans"/>
              </w:rPr>
              <w:t xml:space="preserve"> </w:t>
            </w:r>
          </w:p>
        </w:tc>
        <w:tc>
          <w:tcPr>
            <w:tcW w:w="462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color w:val="000000"/>
                <w:kern w:val="0"/>
                <w:szCs w:val="21"/>
                <w:lang w:eastAsia="zh-Hans"/>
              </w:rPr>
              <w:t>1,076,191.8</w:t>
            </w:r>
            <w:r>
              <w:rPr>
                <w:rFonts w:ascii="宋体" w:hAnsi="宋体" w:hint="eastAsia"/>
                <w:color w:val="000000"/>
                <w:kern w:val="0"/>
                <w:szCs w:val="21"/>
                <w:lang w:eastAsia="zh-Hans"/>
              </w:rPr>
              <w:t>2</w:t>
            </w:r>
          </w:p>
        </w:tc>
      </w:tr>
      <w:tr w:rsidR="00000000">
        <w:trPr>
          <w:divId w:val="1231039408"/>
        </w:trPr>
        <w:tc>
          <w:tcPr>
            <w:tcW w:w="3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szCs w:val="21"/>
              </w:rPr>
              <w:t>债券投资收益——赎回差价收入</w:t>
            </w:r>
            <w:r>
              <w:rPr>
                <w:rFonts w:ascii="宋体" w:hAnsi="宋体" w:hint="eastAsia"/>
                <w:color w:val="000000"/>
                <w:szCs w:val="21"/>
                <w:lang w:eastAsia="zh-Hans"/>
              </w:rPr>
              <w:t xml:space="preserve"> </w:t>
            </w:r>
          </w:p>
        </w:tc>
        <w:tc>
          <w:tcPr>
            <w:tcW w:w="462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color w:val="000000"/>
                <w:kern w:val="0"/>
                <w:szCs w:val="21"/>
                <w:lang w:eastAsia="zh-Hans"/>
              </w:rPr>
              <w:t>-</w:t>
            </w:r>
          </w:p>
        </w:tc>
      </w:tr>
      <w:tr w:rsidR="00000000">
        <w:trPr>
          <w:divId w:val="1231039408"/>
        </w:trPr>
        <w:tc>
          <w:tcPr>
            <w:tcW w:w="3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szCs w:val="21"/>
              </w:rPr>
              <w:t>债券投资收益——申购差价收入</w:t>
            </w:r>
            <w:r>
              <w:rPr>
                <w:rFonts w:ascii="宋体" w:hAnsi="宋体" w:hint="eastAsia"/>
                <w:color w:val="000000"/>
                <w:szCs w:val="21"/>
                <w:lang w:eastAsia="zh-Hans"/>
              </w:rPr>
              <w:t xml:space="preserve"> </w:t>
            </w:r>
          </w:p>
        </w:tc>
        <w:tc>
          <w:tcPr>
            <w:tcW w:w="462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color w:val="000000"/>
                <w:kern w:val="0"/>
                <w:szCs w:val="21"/>
                <w:lang w:eastAsia="zh-Hans"/>
              </w:rPr>
              <w:t>-</w:t>
            </w:r>
          </w:p>
        </w:tc>
      </w:tr>
      <w:tr w:rsidR="00000000">
        <w:trPr>
          <w:divId w:val="1231039408"/>
        </w:trPr>
        <w:tc>
          <w:tcPr>
            <w:tcW w:w="3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color w:val="000000"/>
                <w:szCs w:val="21"/>
              </w:rPr>
              <w:t>合计</w:t>
            </w:r>
            <w:r>
              <w:rPr>
                <w:rFonts w:ascii="宋体" w:hAnsi="宋体" w:hint="eastAsia"/>
                <w:color w:val="000000"/>
                <w:szCs w:val="21"/>
                <w:lang w:eastAsia="zh-Hans"/>
              </w:rPr>
              <w:t xml:space="preserve"> </w:t>
            </w:r>
          </w:p>
        </w:tc>
        <w:tc>
          <w:tcPr>
            <w:tcW w:w="462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color w:val="000000"/>
                <w:kern w:val="0"/>
                <w:szCs w:val="21"/>
                <w:lang w:eastAsia="zh-Hans"/>
              </w:rPr>
              <w:t>1,324,840.7</w:t>
            </w:r>
            <w:r>
              <w:rPr>
                <w:rFonts w:ascii="宋体" w:hAnsi="宋体" w:hint="eastAsia"/>
                <w:color w:val="000000"/>
                <w:kern w:val="0"/>
                <w:szCs w:val="21"/>
                <w:lang w:eastAsia="zh-Hans"/>
              </w:rPr>
              <w:t>7</w:t>
            </w:r>
          </w:p>
        </w:tc>
      </w:tr>
    </w:tbl>
    <w:p w:rsidR="00000000" w:rsidRDefault="002000B1">
      <w:pPr>
        <w:pStyle w:val="XBRLTitle5"/>
        <w:spacing w:before="156"/>
      </w:pPr>
      <w:bookmarkStart w:id="718" w:name="_Toc506208286"/>
      <w:bookmarkStart w:id="719" w:name="_Toc497398174"/>
      <w:bookmarkStart w:id="720" w:name="_Toc454983327"/>
      <w:bookmarkStart w:id="721" w:name="_Toc453852671"/>
      <w:bookmarkStart w:id="722" w:name="_Toc485300293"/>
      <w:bookmarkStart w:id="723" w:name="m07_04_07_14_02"/>
      <w:r>
        <w:rPr>
          <w:rFonts w:hint="eastAsia"/>
        </w:rPr>
        <w:t>债券投资收益——买卖债券差价收</w:t>
      </w:r>
      <w:r>
        <w:rPr>
          <w:rFonts w:hint="eastAsia"/>
        </w:rPr>
        <w:t>入</w:t>
      </w:r>
      <w:bookmarkEnd w:id="718"/>
    </w:p>
    <w:p w:rsidR="00000000" w:rsidRDefault="002000B1">
      <w:pPr>
        <w:spacing w:line="300" w:lineRule="atLeast"/>
        <w:ind w:left="6521" w:right="120"/>
        <w:jc w:val="right"/>
        <w:divId w:val="1077635871"/>
        <w:rPr>
          <w:rFonts w:hint="eastAsia"/>
        </w:rPr>
      </w:pPr>
      <w:r>
        <w:rPr>
          <w:rFonts w:ascii="宋体" w:hAnsi="宋体" w:hint="eastAsia"/>
        </w:rPr>
        <w:t>单位：人民币元</w:t>
      </w:r>
      <w:r>
        <w:rPr>
          <w:rFonts w:ascii="宋体" w:hAnsi="宋体" w:hint="eastAsia"/>
        </w:rPr>
        <w:t xml:space="preserve"> </w:t>
      </w:r>
    </w:p>
    <w:tbl>
      <w:tblPr>
        <w:tblW w:w="5000" w:type="pct"/>
        <w:tblCellMar>
          <w:left w:w="0" w:type="dxa"/>
        </w:tblCellMar>
        <w:tblLook w:val="04A0" w:firstRow="1" w:lastRow="0" w:firstColumn="1" w:lastColumn="0" w:noHBand="0" w:noVBand="1"/>
      </w:tblPr>
      <w:tblGrid>
        <w:gridCol w:w="4021"/>
        <w:gridCol w:w="4813"/>
      </w:tblGrid>
      <w:tr w:rsidR="00000000">
        <w:trPr>
          <w:divId w:val="1077635871"/>
          <w:trHeight w:val="315"/>
        </w:trPr>
        <w:tc>
          <w:tcPr>
            <w:tcW w:w="2276"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autoSpaceDE w:val="0"/>
              <w:autoSpaceDN w:val="0"/>
              <w:ind w:left="440"/>
              <w:jc w:val="center"/>
              <w:textAlignment w:val="bottom"/>
            </w:pPr>
            <w:r>
              <w:rPr>
                <w:rFonts w:ascii="宋体" w:hAnsi="宋体" w:hint="eastAsia"/>
                <w:color w:val="000000"/>
                <w:kern w:val="0"/>
                <w:szCs w:val="21"/>
              </w:rPr>
              <w:t>项目</w:t>
            </w:r>
            <w:r>
              <w:rPr>
                <w:rFonts w:ascii="宋体" w:hAnsi="宋体" w:hint="eastAsia"/>
                <w:color w:val="000000"/>
                <w:kern w:val="0"/>
                <w:szCs w:val="21"/>
                <w:lang w:eastAsia="zh-Hans"/>
              </w:rPr>
              <w:t xml:space="preserve"> </w:t>
            </w:r>
          </w:p>
        </w:tc>
        <w:tc>
          <w:tcPr>
            <w:tcW w:w="2724"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2000B1">
            <w:pPr>
              <w:widowControl/>
              <w:autoSpaceDE w:val="0"/>
              <w:autoSpaceDN w:val="0"/>
              <w:ind w:left="440" w:right="-15"/>
              <w:jc w:val="center"/>
              <w:textAlignment w:val="bottom"/>
            </w:pPr>
            <w:r>
              <w:rPr>
                <w:rFonts w:ascii="宋体" w:hAnsi="宋体" w:hint="eastAsia"/>
                <w:color w:val="000000"/>
                <w:szCs w:val="21"/>
              </w:rPr>
              <w:t>本期</w:t>
            </w:r>
            <w:r>
              <w:rPr>
                <w:rFonts w:ascii="宋体" w:hAnsi="宋体" w:hint="eastAsia"/>
                <w:color w:val="000000"/>
                <w:szCs w:val="21"/>
              </w:rPr>
              <w:t xml:space="preserve"> </w:t>
            </w:r>
          </w:p>
          <w:p w:rsidR="00000000" w:rsidRDefault="002000B1">
            <w:pPr>
              <w:widowControl/>
              <w:autoSpaceDE w:val="0"/>
              <w:autoSpaceDN w:val="0"/>
              <w:ind w:left="440" w:right="-15"/>
              <w:jc w:val="center"/>
              <w:textAlignment w:val="bottom"/>
            </w:pPr>
            <w:r>
              <w:rPr>
                <w:rFonts w:ascii="宋体" w:hAnsi="宋体" w:hint="eastAsia"/>
                <w:color w:val="000000"/>
                <w:szCs w:val="21"/>
                <w:lang w:eastAsia="zh-Hans"/>
              </w:rPr>
              <w:lastRenderedPageBreak/>
              <w:t>2025</w:t>
            </w:r>
            <w:r>
              <w:rPr>
                <w:rFonts w:ascii="宋体" w:hAnsi="宋体" w:hint="eastAsia"/>
                <w:color w:val="000000"/>
                <w:szCs w:val="21"/>
                <w:lang w:eastAsia="zh-Hans"/>
              </w:rPr>
              <w:t>年</w:t>
            </w:r>
            <w:r>
              <w:rPr>
                <w:rFonts w:ascii="宋体" w:hAnsi="宋体" w:hint="eastAsia"/>
                <w:color w:val="000000"/>
                <w:szCs w:val="21"/>
                <w:lang w:eastAsia="zh-Hans"/>
              </w:rPr>
              <w:t>9</w:t>
            </w:r>
            <w:r>
              <w:rPr>
                <w:rFonts w:ascii="宋体" w:hAnsi="宋体" w:hint="eastAsia"/>
                <w:color w:val="000000"/>
                <w:szCs w:val="21"/>
                <w:lang w:eastAsia="zh-Hans"/>
              </w:rPr>
              <w:t>月</w:t>
            </w:r>
            <w:r>
              <w:rPr>
                <w:rFonts w:ascii="宋体" w:hAnsi="宋体" w:hint="eastAsia"/>
                <w:color w:val="000000"/>
                <w:szCs w:val="21"/>
                <w:lang w:eastAsia="zh-Hans"/>
              </w:rPr>
              <w:t>10</w:t>
            </w:r>
            <w:r>
              <w:rPr>
                <w:rFonts w:ascii="宋体" w:hAnsi="宋体" w:hint="eastAsia"/>
                <w:color w:val="000000"/>
                <w:szCs w:val="21"/>
                <w:lang w:eastAsia="zh-Hans"/>
              </w:rPr>
              <w:t>日（基金合同生效日）至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color w:val="000000"/>
                <w:szCs w:val="21"/>
              </w:rPr>
              <w:t xml:space="preserve"> </w:t>
            </w:r>
          </w:p>
        </w:tc>
      </w:tr>
      <w:tr w:rsidR="00000000">
        <w:trPr>
          <w:divId w:val="1077635871"/>
          <w:trHeight w:val="315"/>
        </w:trPr>
        <w:tc>
          <w:tcPr>
            <w:tcW w:w="2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autoSpaceDE w:val="0"/>
              <w:autoSpaceDN w:val="0"/>
              <w:textAlignment w:val="bottom"/>
            </w:pPr>
            <w:r>
              <w:rPr>
                <w:rFonts w:ascii="宋体" w:hAnsi="宋体" w:hint="eastAsia"/>
                <w:color w:val="000000"/>
                <w:kern w:val="0"/>
                <w:szCs w:val="21"/>
              </w:rPr>
              <w:lastRenderedPageBreak/>
              <w:t>卖出债券（债转股及债券到期兑付）成交总额</w:t>
            </w:r>
            <w:r>
              <w:rPr>
                <w:rFonts w:ascii="宋体" w:hAnsi="宋体" w:hint="eastAsia"/>
                <w:color w:val="000000"/>
                <w:kern w:val="0"/>
                <w:szCs w:val="21"/>
                <w:lang w:eastAsia="zh-Hans"/>
              </w:rPr>
              <w:t xml:space="preserve"> </w:t>
            </w:r>
          </w:p>
        </w:tc>
        <w:tc>
          <w:tcPr>
            <w:tcW w:w="2724"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color w:val="000000"/>
                <w:kern w:val="0"/>
                <w:szCs w:val="21"/>
                <w:lang w:eastAsia="zh-Hans"/>
              </w:rPr>
              <w:t>108,036,605.0</w:t>
            </w:r>
            <w:r>
              <w:rPr>
                <w:rFonts w:ascii="宋体" w:hAnsi="宋体" w:hint="eastAsia"/>
                <w:color w:val="000000"/>
                <w:kern w:val="0"/>
                <w:szCs w:val="21"/>
                <w:lang w:eastAsia="zh-Hans"/>
              </w:rPr>
              <w:t>5</w:t>
            </w:r>
          </w:p>
        </w:tc>
      </w:tr>
      <w:tr w:rsidR="00000000">
        <w:trPr>
          <w:divId w:val="1077635871"/>
          <w:trHeight w:val="315"/>
        </w:trPr>
        <w:tc>
          <w:tcPr>
            <w:tcW w:w="2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autoSpaceDE w:val="0"/>
              <w:autoSpaceDN w:val="0"/>
              <w:textAlignment w:val="bottom"/>
            </w:pPr>
            <w:r>
              <w:rPr>
                <w:rFonts w:ascii="宋体" w:hAnsi="宋体" w:hint="eastAsia"/>
                <w:color w:val="000000"/>
                <w:szCs w:val="21"/>
              </w:rPr>
              <w:t>减：</w:t>
            </w:r>
            <w:r>
              <w:rPr>
                <w:rFonts w:ascii="宋体" w:hAnsi="宋体" w:hint="eastAsia"/>
                <w:color w:val="000000"/>
                <w:kern w:val="0"/>
                <w:szCs w:val="21"/>
              </w:rPr>
              <w:t>卖出债券（债转股及债券到期兑付）成本总额</w:t>
            </w:r>
            <w:r>
              <w:rPr>
                <w:rFonts w:ascii="宋体" w:hAnsi="宋体" w:hint="eastAsia"/>
                <w:color w:val="000000"/>
                <w:kern w:val="0"/>
                <w:szCs w:val="21"/>
                <w:lang w:eastAsia="zh-Hans"/>
              </w:rPr>
              <w:t xml:space="preserve"> </w:t>
            </w:r>
          </w:p>
        </w:tc>
        <w:tc>
          <w:tcPr>
            <w:tcW w:w="2724"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color w:val="000000"/>
                <w:kern w:val="0"/>
                <w:szCs w:val="21"/>
                <w:lang w:eastAsia="zh-Hans"/>
              </w:rPr>
              <w:t>105,904,564.4</w:t>
            </w:r>
            <w:r>
              <w:rPr>
                <w:rFonts w:ascii="宋体" w:hAnsi="宋体" w:hint="eastAsia"/>
                <w:color w:val="000000"/>
                <w:kern w:val="0"/>
                <w:szCs w:val="21"/>
                <w:lang w:eastAsia="zh-Hans"/>
              </w:rPr>
              <w:t>4</w:t>
            </w:r>
          </w:p>
        </w:tc>
      </w:tr>
      <w:tr w:rsidR="00000000">
        <w:trPr>
          <w:divId w:val="1077635871"/>
          <w:trHeight w:val="315"/>
        </w:trPr>
        <w:tc>
          <w:tcPr>
            <w:tcW w:w="2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autoSpaceDE w:val="0"/>
              <w:autoSpaceDN w:val="0"/>
              <w:textAlignment w:val="bottom"/>
            </w:pPr>
            <w:r>
              <w:rPr>
                <w:rFonts w:ascii="宋体" w:hAnsi="宋体" w:hint="eastAsia"/>
                <w:color w:val="000000"/>
                <w:szCs w:val="21"/>
              </w:rPr>
              <w:t>减：应计利息总额</w:t>
            </w:r>
            <w:r>
              <w:rPr>
                <w:rFonts w:ascii="宋体" w:hAnsi="宋体" w:hint="eastAsia"/>
                <w:color w:val="000000"/>
                <w:kern w:val="0"/>
                <w:szCs w:val="21"/>
                <w:lang w:eastAsia="zh-Hans"/>
              </w:rPr>
              <w:t xml:space="preserve"> </w:t>
            </w:r>
          </w:p>
        </w:tc>
        <w:tc>
          <w:tcPr>
            <w:tcW w:w="2724"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color w:val="000000"/>
                <w:kern w:val="0"/>
                <w:szCs w:val="21"/>
                <w:lang w:eastAsia="zh-Hans"/>
              </w:rPr>
              <w:t>1,053,984.2</w:t>
            </w:r>
            <w:r>
              <w:rPr>
                <w:rFonts w:ascii="宋体" w:hAnsi="宋体" w:hint="eastAsia"/>
                <w:color w:val="000000"/>
                <w:kern w:val="0"/>
                <w:szCs w:val="21"/>
                <w:lang w:eastAsia="zh-Hans"/>
              </w:rPr>
              <w:t>3</w:t>
            </w:r>
          </w:p>
        </w:tc>
      </w:tr>
      <w:tr w:rsidR="00000000">
        <w:trPr>
          <w:divId w:val="1077635871"/>
          <w:trHeight w:val="315"/>
        </w:trPr>
        <w:tc>
          <w:tcPr>
            <w:tcW w:w="2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autoSpaceDE w:val="0"/>
              <w:autoSpaceDN w:val="0"/>
              <w:textAlignment w:val="bottom"/>
            </w:pPr>
            <w:r>
              <w:rPr>
                <w:rFonts w:ascii="宋体" w:hAnsi="宋体" w:hint="eastAsia"/>
                <w:color w:val="000000"/>
                <w:szCs w:val="21"/>
              </w:rPr>
              <w:t>减：交易费用</w:t>
            </w:r>
            <w:r>
              <w:rPr>
                <w:rFonts w:ascii="宋体" w:hAnsi="宋体" w:hint="eastAsia"/>
                <w:color w:val="000000"/>
                <w:kern w:val="0"/>
                <w:szCs w:val="21"/>
                <w:lang w:eastAsia="zh-Hans"/>
              </w:rPr>
              <w:t xml:space="preserve"> </w:t>
            </w:r>
          </w:p>
        </w:tc>
        <w:tc>
          <w:tcPr>
            <w:tcW w:w="2724"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color w:val="000000"/>
                <w:kern w:val="0"/>
                <w:szCs w:val="21"/>
                <w:lang w:eastAsia="zh-Hans"/>
              </w:rPr>
              <w:t>1,864.5</w:t>
            </w:r>
            <w:r>
              <w:rPr>
                <w:rFonts w:ascii="宋体" w:hAnsi="宋体" w:hint="eastAsia"/>
                <w:color w:val="000000"/>
                <w:kern w:val="0"/>
                <w:szCs w:val="21"/>
                <w:lang w:eastAsia="zh-Hans"/>
              </w:rPr>
              <w:t>6</w:t>
            </w:r>
          </w:p>
        </w:tc>
      </w:tr>
      <w:tr w:rsidR="00000000">
        <w:trPr>
          <w:divId w:val="1077635871"/>
          <w:trHeight w:val="315"/>
        </w:trPr>
        <w:tc>
          <w:tcPr>
            <w:tcW w:w="2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autoSpaceDE w:val="0"/>
              <w:autoSpaceDN w:val="0"/>
              <w:textAlignment w:val="bottom"/>
            </w:pPr>
            <w:r>
              <w:rPr>
                <w:rFonts w:ascii="宋体" w:hAnsi="宋体" w:hint="eastAsia"/>
                <w:color w:val="000000"/>
                <w:szCs w:val="21"/>
              </w:rPr>
              <w:t>买卖债券差价收入</w:t>
            </w:r>
            <w:r>
              <w:rPr>
                <w:rFonts w:ascii="宋体" w:hAnsi="宋体" w:hint="eastAsia"/>
                <w:color w:val="000000"/>
                <w:kern w:val="0"/>
                <w:szCs w:val="21"/>
                <w:lang w:eastAsia="zh-Hans"/>
              </w:rPr>
              <w:t xml:space="preserve"> </w:t>
            </w:r>
          </w:p>
        </w:tc>
        <w:tc>
          <w:tcPr>
            <w:tcW w:w="2724"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left="440"/>
              <w:jc w:val="right"/>
            </w:pPr>
            <w:r>
              <w:rPr>
                <w:rFonts w:ascii="宋体" w:hAnsi="宋体" w:hint="eastAsia"/>
                <w:color w:val="000000"/>
                <w:kern w:val="0"/>
                <w:szCs w:val="21"/>
                <w:lang w:eastAsia="zh-Hans"/>
              </w:rPr>
              <w:t>1,076,191.8</w:t>
            </w:r>
            <w:r>
              <w:rPr>
                <w:rFonts w:ascii="宋体" w:hAnsi="宋体" w:hint="eastAsia"/>
                <w:color w:val="000000"/>
                <w:kern w:val="0"/>
                <w:szCs w:val="21"/>
                <w:lang w:eastAsia="zh-Hans"/>
              </w:rPr>
              <w:t>2</w:t>
            </w:r>
          </w:p>
        </w:tc>
      </w:tr>
    </w:tbl>
    <w:p w:rsidR="00000000" w:rsidRDefault="002000B1">
      <w:pPr>
        <w:pStyle w:val="XBRLTitle4"/>
        <w:spacing w:before="156"/>
        <w:divId w:val="857624960"/>
      </w:pPr>
      <w:bookmarkStart w:id="724" w:name="m07_04_07_14_04"/>
      <w:bookmarkStart w:id="725" w:name="_Toc506213180001"/>
      <w:bookmarkEnd w:id="724"/>
      <w:r>
        <w:rPr>
          <w:rFonts w:hint="eastAsia"/>
        </w:rPr>
        <w:t>资产支持证券投资收</w:t>
      </w:r>
      <w:r>
        <w:rPr>
          <w:rFonts w:hint="eastAsia"/>
        </w:rPr>
        <w:t>益</w:t>
      </w:r>
      <w:bookmarkEnd w:id="705"/>
      <w:bookmarkEnd w:id="725"/>
      <w:bookmarkEnd w:id="706"/>
      <w:bookmarkEnd w:id="707"/>
      <w:bookmarkEnd w:id="708"/>
      <w:r>
        <w:rPr>
          <w:rFonts w:hint="eastAsia"/>
        </w:rPr>
        <w:t xml:space="preserve"> </w:t>
      </w:r>
    </w:p>
    <w:p w:rsidR="00000000" w:rsidRDefault="002000B1">
      <w:pPr>
        <w:pStyle w:val="XBRLTitle5"/>
        <w:spacing w:before="156"/>
        <w:divId w:val="857624960"/>
        <w:rPr>
          <w:rFonts w:hint="eastAsia"/>
        </w:rPr>
      </w:pPr>
      <w:bookmarkStart w:id="726" w:name="_Toc506213180002"/>
      <w:bookmarkEnd w:id="709"/>
      <w:r>
        <w:rPr>
          <w:rFonts w:hint="eastAsia"/>
        </w:rPr>
        <w:t>资产支持证券投资收益项目构</w:t>
      </w:r>
      <w:r>
        <w:rPr>
          <w:rFonts w:hint="eastAsia"/>
        </w:rPr>
        <w:t>成</w:t>
      </w:r>
      <w:bookmarkEnd w:id="713"/>
      <w:bookmarkEnd w:id="714"/>
      <w:bookmarkEnd w:id="715"/>
      <w:bookmarkEnd w:id="716"/>
      <w:bookmarkEnd w:id="726"/>
      <w:r>
        <w:rPr>
          <w:rFonts w:hint="eastAsia"/>
        </w:rPr>
        <w:t xml:space="preserve"> </w:t>
      </w:r>
    </w:p>
    <w:bookmarkEnd w:id="717"/>
    <w:p w:rsidR="00000000" w:rsidRDefault="002000B1">
      <w:pPr>
        <w:spacing w:line="360" w:lineRule="auto"/>
        <w:ind w:firstLineChars="200" w:firstLine="420"/>
        <w:divId w:val="857624960"/>
        <w:rPr>
          <w:rFonts w:hint="eastAsia"/>
        </w:rPr>
      </w:pPr>
      <w:r>
        <w:rPr>
          <w:rFonts w:ascii="宋体" w:hAnsi="宋体" w:hint="eastAsia"/>
          <w:color w:val="000000"/>
          <w:szCs w:val="21"/>
          <w:lang w:eastAsia="zh-Hans"/>
        </w:rPr>
        <w:t>本基金本报告期内未发生资产支持证券投资收益</w:t>
      </w:r>
      <w:r>
        <w:rPr>
          <w:rFonts w:ascii="宋体" w:hAnsi="宋体" w:hint="eastAsia"/>
          <w:color w:val="000000"/>
          <w:szCs w:val="21"/>
          <w:lang w:eastAsia="zh-Hans"/>
        </w:rPr>
        <w:t>。</w:t>
      </w:r>
      <w:r>
        <w:rPr>
          <w:rFonts w:ascii="宋体" w:hAnsi="宋体" w:hint="eastAsia"/>
          <w:color w:val="000000"/>
          <w:sz w:val="24"/>
          <w:szCs w:val="24"/>
        </w:rPr>
        <w:t xml:space="preserve"> </w:t>
      </w:r>
    </w:p>
    <w:p w:rsidR="00000000" w:rsidRDefault="002000B1">
      <w:pPr>
        <w:pStyle w:val="XBRLTitle5"/>
        <w:spacing w:before="156"/>
        <w:divId w:val="857624960"/>
      </w:pPr>
      <w:bookmarkStart w:id="727" w:name="_Toc506213180003"/>
      <w:r>
        <w:rPr>
          <w:rFonts w:hint="eastAsia"/>
        </w:rPr>
        <w:t>资产支持证券投资收益——买卖资产支持证券差价收</w:t>
      </w:r>
      <w:r>
        <w:rPr>
          <w:rFonts w:hint="eastAsia"/>
        </w:rPr>
        <w:t>入</w:t>
      </w:r>
      <w:bookmarkEnd w:id="719"/>
      <w:bookmarkEnd w:id="720"/>
      <w:bookmarkEnd w:id="721"/>
      <w:bookmarkEnd w:id="722"/>
      <w:bookmarkEnd w:id="727"/>
      <w:r>
        <w:rPr>
          <w:rFonts w:hint="eastAsia"/>
        </w:rPr>
        <w:t xml:space="preserve"> </w:t>
      </w:r>
    </w:p>
    <w:p w:rsidR="00000000" w:rsidRDefault="002000B1">
      <w:pPr>
        <w:spacing w:line="360" w:lineRule="auto"/>
        <w:ind w:firstLineChars="200" w:firstLine="420"/>
        <w:divId w:val="857624960"/>
        <w:rPr>
          <w:rFonts w:hint="eastAsia"/>
        </w:rPr>
      </w:pPr>
      <w:r>
        <w:rPr>
          <w:rFonts w:ascii="宋体" w:hAnsi="宋体" w:hint="eastAsia"/>
          <w:color w:val="000000"/>
          <w:szCs w:val="21"/>
          <w:lang w:eastAsia="zh-Hans"/>
        </w:rPr>
        <w:t>本基金本报告期内未发生买卖资产支持证券差价收入</w:t>
      </w:r>
      <w:r>
        <w:rPr>
          <w:rFonts w:ascii="宋体" w:hAnsi="宋体" w:hint="eastAsia"/>
          <w:color w:val="000000"/>
          <w:szCs w:val="21"/>
          <w:lang w:eastAsia="zh-Hans"/>
        </w:rPr>
        <w:t>。</w:t>
      </w:r>
      <w:r>
        <w:rPr>
          <w:rFonts w:ascii="宋体" w:hAnsi="宋体" w:hint="eastAsia"/>
          <w:color w:val="000000"/>
          <w:sz w:val="24"/>
          <w:szCs w:val="24"/>
        </w:rPr>
        <w:t xml:space="preserve"> </w:t>
      </w:r>
    </w:p>
    <w:p w:rsidR="00000000" w:rsidRDefault="002000B1">
      <w:pPr>
        <w:pStyle w:val="XBRLTitle4"/>
        <w:spacing w:before="156"/>
        <w:divId w:val="919869720"/>
      </w:pPr>
      <w:bookmarkStart w:id="728" w:name="_Toc506208290"/>
      <w:bookmarkStart w:id="729" w:name="_Toc497398178"/>
      <w:bookmarkStart w:id="730" w:name="_Toc454983331"/>
      <w:bookmarkStart w:id="731" w:name="_Toc453852675"/>
      <w:bookmarkStart w:id="732" w:name="_Toc485300297"/>
      <w:bookmarkEnd w:id="723"/>
      <w:r>
        <w:rPr>
          <w:rFonts w:hint="eastAsia"/>
        </w:rPr>
        <w:t>贵金属投资收</w:t>
      </w:r>
      <w:r>
        <w:rPr>
          <w:rFonts w:hint="eastAsia"/>
        </w:rPr>
        <w:t>益</w:t>
      </w:r>
      <w:bookmarkEnd w:id="728"/>
      <w:bookmarkEnd w:id="729"/>
      <w:bookmarkEnd w:id="730"/>
      <w:bookmarkEnd w:id="731"/>
      <w:bookmarkEnd w:id="732"/>
    </w:p>
    <w:p w:rsidR="00000000" w:rsidRDefault="002000B1">
      <w:pPr>
        <w:pStyle w:val="XBRLTitle5"/>
        <w:spacing w:before="156"/>
        <w:divId w:val="919869720"/>
        <w:rPr>
          <w:rFonts w:hint="eastAsia"/>
        </w:rPr>
      </w:pPr>
      <w:bookmarkStart w:id="733" w:name="_Toc506208291"/>
      <w:bookmarkStart w:id="734" w:name="_Toc497398179"/>
      <w:bookmarkStart w:id="735" w:name="_Toc454983332"/>
      <w:bookmarkStart w:id="736" w:name="_Toc453852676"/>
      <w:bookmarkStart w:id="737" w:name="_Toc485300298"/>
      <w:r>
        <w:rPr>
          <w:rFonts w:hint="eastAsia"/>
        </w:rPr>
        <w:t>贵金属投资收益项目构</w:t>
      </w:r>
      <w:r>
        <w:rPr>
          <w:rFonts w:hint="eastAsia"/>
        </w:rPr>
        <w:t>成</w:t>
      </w:r>
      <w:bookmarkEnd w:id="733"/>
      <w:bookmarkEnd w:id="734"/>
      <w:bookmarkEnd w:id="735"/>
      <w:bookmarkEnd w:id="736"/>
      <w:bookmarkEnd w:id="737"/>
    </w:p>
    <w:p w:rsidR="00000000" w:rsidRDefault="002000B1">
      <w:pPr>
        <w:spacing w:line="360" w:lineRule="auto"/>
        <w:ind w:firstLineChars="200" w:firstLine="420"/>
        <w:divId w:val="919869720"/>
        <w:rPr>
          <w:rFonts w:hint="eastAsia"/>
        </w:rPr>
      </w:pPr>
      <w:r>
        <w:rPr>
          <w:rFonts w:ascii="宋体" w:hAnsi="宋体" w:hint="eastAsia"/>
          <w:szCs w:val="21"/>
          <w:lang w:eastAsia="zh-Hans"/>
        </w:rPr>
        <w:t>本基金本报告期内未发生贵金属投资收益</w:t>
      </w:r>
      <w:r>
        <w:rPr>
          <w:rFonts w:ascii="宋体" w:hAnsi="宋体" w:hint="eastAsia"/>
          <w:szCs w:val="21"/>
          <w:lang w:eastAsia="zh-Hans"/>
        </w:rPr>
        <w:t>。</w:t>
      </w:r>
      <w:r>
        <w:rPr>
          <w:rFonts w:ascii="宋体" w:hAnsi="宋体" w:hint="eastAsia"/>
          <w:sz w:val="18"/>
          <w:szCs w:val="18"/>
        </w:rPr>
        <w:t xml:space="preserve"> </w:t>
      </w:r>
    </w:p>
    <w:p w:rsidR="00000000" w:rsidRDefault="002000B1">
      <w:pPr>
        <w:pStyle w:val="XBRLTitle5"/>
        <w:spacing w:before="156"/>
        <w:divId w:val="919869720"/>
      </w:pPr>
      <w:bookmarkStart w:id="738" w:name="_Toc506208292"/>
      <w:bookmarkStart w:id="739" w:name="_Toc497398180"/>
      <w:bookmarkStart w:id="740" w:name="_Toc454983333"/>
      <w:bookmarkStart w:id="741" w:name="_Toc453852677"/>
      <w:bookmarkStart w:id="742" w:name="_Toc485300299"/>
      <w:bookmarkStart w:id="743" w:name="m07_04_07_141_02"/>
      <w:r>
        <w:rPr>
          <w:rFonts w:hint="eastAsia"/>
        </w:rPr>
        <w:t>贵金属投资收益——买卖贵金属差价收</w:t>
      </w:r>
      <w:r>
        <w:rPr>
          <w:rFonts w:hint="eastAsia"/>
        </w:rPr>
        <w:t>入</w:t>
      </w:r>
      <w:bookmarkEnd w:id="738"/>
      <w:bookmarkEnd w:id="739"/>
      <w:bookmarkEnd w:id="740"/>
      <w:bookmarkEnd w:id="741"/>
      <w:bookmarkEnd w:id="742"/>
    </w:p>
    <w:p w:rsidR="00000000" w:rsidRDefault="002000B1">
      <w:pPr>
        <w:spacing w:line="360" w:lineRule="auto"/>
        <w:ind w:firstLineChars="200" w:firstLine="420"/>
        <w:divId w:val="919869720"/>
        <w:rPr>
          <w:rFonts w:hint="eastAsia"/>
        </w:rPr>
      </w:pPr>
      <w:r>
        <w:rPr>
          <w:rFonts w:ascii="宋体" w:hAnsi="宋体" w:hint="eastAsia"/>
          <w:szCs w:val="21"/>
          <w:lang w:eastAsia="zh-Hans"/>
        </w:rPr>
        <w:t>本基金本报告期内未发生买卖贵金属差价收入</w:t>
      </w:r>
      <w:r>
        <w:rPr>
          <w:rFonts w:ascii="宋体" w:hAnsi="宋体" w:hint="eastAsia"/>
          <w:szCs w:val="21"/>
          <w:lang w:eastAsia="zh-Hans"/>
        </w:rPr>
        <w:t>。</w:t>
      </w:r>
      <w:r>
        <w:rPr>
          <w:rFonts w:ascii="宋体" w:hAnsi="宋体" w:hint="eastAsia"/>
          <w:szCs w:val="21"/>
        </w:rPr>
        <w:t xml:space="preserve"> </w:t>
      </w:r>
    </w:p>
    <w:p w:rsidR="00000000" w:rsidRDefault="002000B1">
      <w:pPr>
        <w:pStyle w:val="XBRLTitle4"/>
        <w:spacing w:before="156"/>
      </w:pPr>
      <w:bookmarkStart w:id="744" w:name="m07_04_07_141_03"/>
      <w:bookmarkStart w:id="745" w:name="_Toc506208295"/>
      <w:bookmarkStart w:id="746" w:name="_Toc497398183"/>
      <w:bookmarkStart w:id="747" w:name="_Toc454983336"/>
      <w:bookmarkStart w:id="748" w:name="_Toc453852680"/>
      <w:bookmarkStart w:id="749" w:name="_Toc485300302"/>
      <w:bookmarkEnd w:id="743"/>
      <w:bookmarkEnd w:id="744"/>
      <w:bookmarkEnd w:id="710"/>
      <w:r>
        <w:rPr>
          <w:rFonts w:hint="eastAsia"/>
        </w:rPr>
        <w:t>衍生工具收</w:t>
      </w:r>
      <w:r>
        <w:rPr>
          <w:rFonts w:hint="eastAsia"/>
        </w:rPr>
        <w:t>益</w:t>
      </w:r>
      <w:bookmarkEnd w:id="745"/>
      <w:bookmarkEnd w:id="746"/>
      <w:bookmarkEnd w:id="747"/>
      <w:bookmarkEnd w:id="748"/>
      <w:bookmarkEnd w:id="749"/>
    </w:p>
    <w:p w:rsidR="00000000" w:rsidRDefault="002000B1">
      <w:pPr>
        <w:pStyle w:val="XBRLTitle5"/>
        <w:spacing w:before="156"/>
        <w:rPr>
          <w:rFonts w:hint="eastAsia"/>
        </w:rPr>
      </w:pPr>
      <w:bookmarkStart w:id="750" w:name="_Toc506208296"/>
      <w:bookmarkStart w:id="751" w:name="_Toc497398184"/>
      <w:bookmarkStart w:id="752" w:name="_Toc454983337"/>
      <w:bookmarkStart w:id="753" w:name="_Toc453852681"/>
      <w:bookmarkStart w:id="754" w:name="_Toc485300303"/>
      <w:r>
        <w:rPr>
          <w:rFonts w:hint="eastAsia"/>
        </w:rPr>
        <w:t>衍生工具收益——买卖权证差价收</w:t>
      </w:r>
      <w:r>
        <w:rPr>
          <w:rFonts w:hint="eastAsia"/>
        </w:rPr>
        <w:t>入</w:t>
      </w:r>
      <w:bookmarkEnd w:id="750"/>
      <w:bookmarkEnd w:id="751"/>
      <w:bookmarkEnd w:id="752"/>
      <w:bookmarkEnd w:id="753"/>
      <w:bookmarkEnd w:id="754"/>
    </w:p>
    <w:p w:rsidR="00000000" w:rsidRDefault="002000B1">
      <w:pPr>
        <w:spacing w:line="360" w:lineRule="auto"/>
        <w:ind w:firstLineChars="200" w:firstLine="420"/>
        <w:rPr>
          <w:rFonts w:hint="eastAsia"/>
        </w:rPr>
      </w:pPr>
      <w:r>
        <w:rPr>
          <w:rFonts w:ascii="宋体" w:hAnsi="宋体" w:hint="eastAsia"/>
          <w:szCs w:val="21"/>
          <w:lang w:eastAsia="zh-Hans"/>
        </w:rPr>
        <w:t>本基金本报告期内未发生权证投资收益</w:t>
      </w:r>
      <w:r>
        <w:rPr>
          <w:rFonts w:ascii="宋体" w:hAnsi="宋体" w:hint="eastAsia"/>
          <w:szCs w:val="21"/>
          <w:lang w:eastAsia="zh-Hans"/>
        </w:rPr>
        <w:t>。</w:t>
      </w:r>
      <w:r>
        <w:rPr>
          <w:rFonts w:ascii="宋体" w:hAnsi="宋体" w:hint="eastAsia"/>
          <w:color w:val="0000FF"/>
          <w:kern w:val="0"/>
          <w:sz w:val="18"/>
          <w:szCs w:val="18"/>
        </w:rPr>
        <w:t xml:space="preserve"> </w:t>
      </w:r>
    </w:p>
    <w:p w:rsidR="00000000" w:rsidRDefault="002000B1">
      <w:pPr>
        <w:pStyle w:val="XBRLTitle5"/>
        <w:spacing w:before="156"/>
      </w:pPr>
      <w:bookmarkStart w:id="755" w:name="_Toc506208297"/>
      <w:bookmarkStart w:id="756" w:name="_Toc497398185"/>
      <w:bookmarkStart w:id="757" w:name="_Toc454983338"/>
      <w:bookmarkStart w:id="758" w:name="_Toc453852682"/>
      <w:bookmarkStart w:id="759" w:name="_Toc485300304"/>
      <w:bookmarkStart w:id="760" w:name="m07_04_07_15_02"/>
      <w:r>
        <w:rPr>
          <w:rFonts w:hint="eastAsia"/>
        </w:rPr>
        <w:t>衍生工具收益——其他投资收</w:t>
      </w:r>
      <w:r>
        <w:rPr>
          <w:rFonts w:hint="eastAsia"/>
        </w:rPr>
        <w:t>益</w:t>
      </w:r>
      <w:bookmarkEnd w:id="755"/>
      <w:bookmarkEnd w:id="756"/>
      <w:bookmarkEnd w:id="757"/>
      <w:bookmarkEnd w:id="758"/>
      <w:bookmarkEnd w:id="759"/>
    </w:p>
    <w:p w:rsidR="00000000" w:rsidRDefault="002000B1">
      <w:pPr>
        <w:spacing w:line="360" w:lineRule="auto"/>
        <w:ind w:firstLineChars="200" w:firstLine="420"/>
        <w:rPr>
          <w:rFonts w:hint="eastAsia"/>
        </w:rPr>
      </w:pPr>
      <w:r>
        <w:rPr>
          <w:rFonts w:ascii="宋体" w:hAnsi="宋体" w:hint="eastAsia"/>
          <w:szCs w:val="21"/>
          <w:lang w:eastAsia="zh-Hans"/>
        </w:rPr>
        <w:t>本基金本报告期内未发生衍生工具其他投资收益</w:t>
      </w:r>
      <w:r>
        <w:rPr>
          <w:rFonts w:ascii="宋体" w:hAnsi="宋体" w:hint="eastAsia"/>
          <w:szCs w:val="21"/>
          <w:lang w:eastAsia="zh-Hans"/>
        </w:rPr>
        <w:t>。</w:t>
      </w:r>
      <w:r>
        <w:rPr>
          <w:rFonts w:ascii="宋体" w:hAnsi="宋体" w:hint="eastAsia"/>
          <w:color w:val="0000FF"/>
          <w:kern w:val="0"/>
          <w:sz w:val="18"/>
          <w:szCs w:val="18"/>
        </w:rPr>
        <w:t xml:space="preserve"> </w:t>
      </w:r>
    </w:p>
    <w:p w:rsidR="00000000" w:rsidRDefault="002000B1">
      <w:pPr>
        <w:pStyle w:val="XBRLTitle4"/>
        <w:spacing w:before="156"/>
      </w:pPr>
      <w:bookmarkStart w:id="761" w:name="_Toc506208298"/>
      <w:bookmarkStart w:id="762" w:name="_Toc497398186"/>
      <w:bookmarkStart w:id="763" w:name="_Toc454983339"/>
      <w:bookmarkStart w:id="764" w:name="_Toc453852683"/>
      <w:bookmarkStart w:id="765" w:name="_Toc485300305"/>
      <w:bookmarkEnd w:id="760"/>
      <w:r>
        <w:rPr>
          <w:rFonts w:hint="eastAsia"/>
        </w:rPr>
        <w:t>股利收</w:t>
      </w:r>
      <w:r>
        <w:rPr>
          <w:rFonts w:hint="eastAsia"/>
        </w:rPr>
        <w:t>益</w:t>
      </w:r>
      <w:bookmarkEnd w:id="761"/>
      <w:bookmarkEnd w:id="762"/>
      <w:bookmarkEnd w:id="763"/>
      <w:bookmarkEnd w:id="764"/>
      <w:bookmarkEnd w:id="765"/>
    </w:p>
    <w:p w:rsidR="00000000" w:rsidRDefault="002000B1">
      <w:pPr>
        <w:spacing w:line="300" w:lineRule="atLeast"/>
        <w:ind w:left="6521" w:right="120"/>
        <w:jc w:val="right"/>
        <w:divId w:val="980774153"/>
        <w:rPr>
          <w:rFonts w:hint="eastAsia"/>
        </w:rPr>
      </w:pPr>
      <w:bookmarkStart w:id="766" w:name="m07_04_07_16_tab"/>
      <w:r>
        <w:rPr>
          <w:rFonts w:ascii="宋体" w:hAnsi="宋体" w:hint="eastAsia"/>
        </w:rPr>
        <w:t>单位：人民币元</w:t>
      </w:r>
      <w:r>
        <w:rPr>
          <w:rFonts w:ascii="宋体"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5"/>
        <w:gridCol w:w="6269"/>
      </w:tblGrid>
      <w:tr w:rsidR="00000000">
        <w:trPr>
          <w:divId w:val="980774153"/>
        </w:trPr>
        <w:tc>
          <w:tcPr>
            <w:tcW w:w="145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2000B1">
            <w:pPr>
              <w:tabs>
                <w:tab w:val="left" w:pos="360"/>
              </w:tabs>
              <w:jc w:val="center"/>
            </w:pPr>
            <w:r>
              <w:rPr>
                <w:rFonts w:ascii="宋体" w:hAnsi="宋体" w:hint="eastAsia"/>
              </w:rPr>
              <w:t>项目</w:t>
            </w:r>
            <w:r>
              <w:rPr>
                <w:rFonts w:ascii="宋体" w:hAnsi="宋体" w:hint="eastAsia"/>
                <w:lang w:eastAsia="zh-Hans"/>
              </w:rPr>
              <w:t xml:space="preserve"> </w:t>
            </w:r>
          </w:p>
        </w:tc>
        <w:tc>
          <w:tcPr>
            <w:tcW w:w="3548"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2000B1">
            <w:pPr>
              <w:tabs>
                <w:tab w:val="left" w:pos="360"/>
              </w:tabs>
              <w:jc w:val="center"/>
            </w:pPr>
            <w:r>
              <w:rPr>
                <w:rFonts w:ascii="宋体" w:hAnsi="宋体" w:hint="eastAsia"/>
              </w:rPr>
              <w:t>本期</w:t>
            </w:r>
            <w:r>
              <w:rPr>
                <w:rFonts w:ascii="宋体" w:hAnsi="宋体" w:hint="eastAsia"/>
              </w:rPr>
              <w:t xml:space="preserve"> </w:t>
            </w:r>
          </w:p>
          <w:p w:rsidR="00000000" w:rsidRDefault="002000B1">
            <w:pPr>
              <w:tabs>
                <w:tab w:val="left" w:pos="360"/>
              </w:tabs>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9</w:t>
            </w:r>
            <w:r>
              <w:rPr>
                <w:rFonts w:ascii="宋体" w:hAnsi="宋体" w:hint="eastAsia"/>
                <w:color w:val="000000"/>
                <w:szCs w:val="21"/>
                <w:lang w:eastAsia="zh-Hans"/>
              </w:rPr>
              <w:t>月</w:t>
            </w:r>
            <w:r>
              <w:rPr>
                <w:rFonts w:ascii="宋体" w:hAnsi="宋体" w:hint="eastAsia"/>
                <w:color w:val="000000"/>
                <w:szCs w:val="21"/>
                <w:lang w:eastAsia="zh-Hans"/>
              </w:rPr>
              <w:t>10</w:t>
            </w:r>
            <w:r>
              <w:rPr>
                <w:rFonts w:ascii="宋体" w:hAnsi="宋体" w:hint="eastAsia"/>
                <w:color w:val="000000"/>
                <w:szCs w:val="21"/>
                <w:lang w:eastAsia="zh-Hans"/>
              </w:rPr>
              <w:t>日（基金合同生效日）至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r>
      <w:tr w:rsidR="00000000">
        <w:trPr>
          <w:divId w:val="980774153"/>
        </w:trPr>
        <w:tc>
          <w:tcPr>
            <w:tcW w:w="1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tabs>
                <w:tab w:val="left" w:pos="360"/>
              </w:tabs>
            </w:pPr>
            <w:r>
              <w:rPr>
                <w:rFonts w:ascii="宋体" w:hAnsi="宋体" w:hint="eastAsia"/>
              </w:rPr>
              <w:t>股票投资产生的股利收益</w:t>
            </w:r>
            <w:r>
              <w:rPr>
                <w:rFonts w:ascii="宋体" w:hAnsi="宋体" w:hint="eastAsia"/>
                <w:lang w:eastAsia="zh-Hans"/>
              </w:rPr>
              <w:t xml:space="preserve"> </w:t>
            </w:r>
          </w:p>
        </w:tc>
        <w:tc>
          <w:tcPr>
            <w:tcW w:w="3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424,045.4</w:t>
            </w:r>
            <w:r>
              <w:rPr>
                <w:rFonts w:ascii="宋体" w:hAnsi="宋体" w:hint="eastAsia"/>
                <w:szCs w:val="24"/>
                <w:lang w:eastAsia="zh-Hans"/>
              </w:rPr>
              <w:t>6</w:t>
            </w:r>
          </w:p>
        </w:tc>
      </w:tr>
      <w:tr w:rsidR="00000000">
        <w:trPr>
          <w:divId w:val="980774153"/>
        </w:trPr>
        <w:tc>
          <w:tcPr>
            <w:tcW w:w="1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tabs>
                <w:tab w:val="left" w:pos="360"/>
              </w:tabs>
            </w:pPr>
            <w:r>
              <w:rPr>
                <w:rFonts w:ascii="宋体" w:hAnsi="宋体" w:hint="eastAsia"/>
              </w:rPr>
              <w:t>其中：证券出借权益补偿收入</w:t>
            </w:r>
            <w:r>
              <w:rPr>
                <w:rFonts w:ascii="宋体" w:hAnsi="宋体" w:hint="eastAsia"/>
                <w:lang w:eastAsia="zh-Hans"/>
              </w:rPr>
              <w:t xml:space="preserve"> </w:t>
            </w:r>
          </w:p>
        </w:tc>
        <w:tc>
          <w:tcPr>
            <w:tcW w:w="3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980774153"/>
        </w:trPr>
        <w:tc>
          <w:tcPr>
            <w:tcW w:w="1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tabs>
                <w:tab w:val="left" w:pos="360"/>
              </w:tabs>
            </w:pPr>
            <w:r>
              <w:rPr>
                <w:rFonts w:ascii="宋体" w:hAnsi="宋体" w:hint="eastAsia"/>
              </w:rPr>
              <w:t>基金投资产生的股利收益</w:t>
            </w:r>
            <w:r>
              <w:rPr>
                <w:rFonts w:ascii="宋体" w:hAnsi="宋体" w:hint="eastAsia"/>
                <w:lang w:eastAsia="zh-Hans"/>
              </w:rPr>
              <w:t xml:space="preserve"> </w:t>
            </w:r>
          </w:p>
        </w:tc>
        <w:tc>
          <w:tcPr>
            <w:tcW w:w="3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980774153"/>
        </w:trPr>
        <w:tc>
          <w:tcPr>
            <w:tcW w:w="1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tabs>
                <w:tab w:val="left" w:pos="360"/>
              </w:tabs>
              <w:jc w:val="center"/>
            </w:pPr>
            <w:r>
              <w:rPr>
                <w:rFonts w:ascii="宋体" w:hAnsi="宋体" w:hint="eastAsia"/>
              </w:rPr>
              <w:t>合计</w:t>
            </w:r>
            <w:r>
              <w:rPr>
                <w:rFonts w:ascii="宋体" w:hAnsi="宋体" w:hint="eastAsia"/>
                <w:lang w:eastAsia="zh-Hans"/>
              </w:rPr>
              <w:t xml:space="preserve"> </w:t>
            </w:r>
          </w:p>
        </w:tc>
        <w:tc>
          <w:tcPr>
            <w:tcW w:w="354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424,045.4</w:t>
            </w:r>
            <w:r>
              <w:rPr>
                <w:rFonts w:ascii="宋体" w:hAnsi="宋体" w:hint="eastAsia"/>
                <w:szCs w:val="24"/>
                <w:lang w:eastAsia="zh-Hans"/>
              </w:rPr>
              <w:t>6</w:t>
            </w:r>
          </w:p>
        </w:tc>
      </w:tr>
    </w:tbl>
    <w:p w:rsidR="00000000" w:rsidRDefault="002000B1">
      <w:pPr>
        <w:pStyle w:val="XBRLTitle4"/>
        <w:spacing w:before="156"/>
      </w:pPr>
      <w:bookmarkStart w:id="767" w:name="_Toc506208299"/>
      <w:bookmarkStart w:id="768" w:name="_Toc497398187"/>
      <w:bookmarkStart w:id="769" w:name="m07_04_07_17_tab"/>
      <w:bookmarkStart w:id="770" w:name="_Toc454983340"/>
      <w:bookmarkStart w:id="771" w:name="_Toc453852684"/>
      <w:bookmarkStart w:id="772" w:name="_Toc485300306"/>
      <w:bookmarkStart w:id="773" w:name="m07_04_07_17"/>
      <w:bookmarkEnd w:id="766"/>
      <w:bookmarkEnd w:id="711"/>
      <w:r>
        <w:rPr>
          <w:rFonts w:hint="eastAsia"/>
        </w:rPr>
        <w:t>公允价值变动收</w:t>
      </w:r>
      <w:r>
        <w:rPr>
          <w:rFonts w:hint="eastAsia"/>
        </w:rPr>
        <w:t>益</w:t>
      </w:r>
      <w:bookmarkEnd w:id="767"/>
      <w:bookmarkEnd w:id="768"/>
      <w:bookmarkEnd w:id="769"/>
      <w:bookmarkEnd w:id="770"/>
      <w:bookmarkEnd w:id="771"/>
      <w:bookmarkEnd w:id="772"/>
    </w:p>
    <w:p w:rsidR="00000000" w:rsidRDefault="002000B1">
      <w:pPr>
        <w:spacing w:line="300" w:lineRule="atLeast"/>
        <w:ind w:left="6521" w:right="120"/>
        <w:jc w:val="right"/>
        <w:divId w:val="1889411374"/>
        <w:rPr>
          <w:rFonts w:hint="eastAsia"/>
        </w:rPr>
      </w:pPr>
      <w:r>
        <w:rPr>
          <w:rFonts w:ascii="宋体" w:hAnsi="宋体" w:hint="eastAsia"/>
        </w:rPr>
        <w:t>单位：人民币元</w:t>
      </w:r>
      <w:r>
        <w:rPr>
          <w:rFonts w:ascii="宋体"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088"/>
        <w:gridCol w:w="5746"/>
      </w:tblGrid>
      <w:tr w:rsidR="00000000">
        <w:trPr>
          <w:divId w:val="1889411374"/>
          <w:trHeight w:val="285"/>
        </w:trPr>
        <w:tc>
          <w:tcPr>
            <w:tcW w:w="1748"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widowControl/>
              <w:jc w:val="center"/>
            </w:pPr>
            <w:r>
              <w:rPr>
                <w:rFonts w:ascii="宋体" w:hAnsi="宋体" w:hint="eastAsia"/>
                <w:kern w:val="0"/>
                <w:szCs w:val="24"/>
              </w:rPr>
              <w:t>项目名称</w:t>
            </w:r>
            <w:r>
              <w:rPr>
                <w:rFonts w:ascii="宋体" w:hAnsi="宋体" w:hint="eastAsia"/>
                <w:kern w:val="0"/>
                <w:szCs w:val="24"/>
                <w:lang w:eastAsia="zh-Hans"/>
              </w:rPr>
              <w:t xml:space="preserve"> </w:t>
            </w:r>
          </w:p>
        </w:tc>
        <w:tc>
          <w:tcPr>
            <w:tcW w:w="3252"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widowControl/>
              <w:ind w:firstLine="480"/>
              <w:jc w:val="center"/>
            </w:pPr>
            <w:r>
              <w:rPr>
                <w:rFonts w:ascii="宋体" w:hAnsi="宋体" w:hint="eastAsia"/>
                <w:szCs w:val="24"/>
              </w:rPr>
              <w:t>本期</w:t>
            </w:r>
            <w:r>
              <w:rPr>
                <w:rFonts w:ascii="宋体" w:hAnsi="宋体" w:hint="eastAsia"/>
                <w:szCs w:val="24"/>
              </w:rPr>
              <w:t xml:space="preserve"> </w:t>
            </w:r>
          </w:p>
          <w:p w:rsidR="00000000" w:rsidRDefault="002000B1">
            <w:pPr>
              <w:widowControl/>
              <w:ind w:firstLine="480"/>
              <w:jc w:val="center"/>
            </w:pPr>
            <w:r>
              <w:rPr>
                <w:rFonts w:ascii="宋体" w:hAnsi="宋体" w:hint="eastAsia"/>
                <w:color w:val="000000"/>
                <w:szCs w:val="21"/>
                <w:lang w:eastAsia="zh-Hans"/>
              </w:rPr>
              <w:lastRenderedPageBreak/>
              <w:t>2025</w:t>
            </w:r>
            <w:r>
              <w:rPr>
                <w:rFonts w:ascii="宋体" w:hAnsi="宋体" w:hint="eastAsia"/>
                <w:color w:val="000000"/>
                <w:szCs w:val="21"/>
                <w:lang w:eastAsia="zh-Hans"/>
              </w:rPr>
              <w:t>年</w:t>
            </w:r>
            <w:r>
              <w:rPr>
                <w:rFonts w:ascii="宋体" w:hAnsi="宋体" w:hint="eastAsia"/>
                <w:color w:val="000000"/>
                <w:szCs w:val="21"/>
                <w:lang w:eastAsia="zh-Hans"/>
              </w:rPr>
              <w:t>9</w:t>
            </w:r>
            <w:r>
              <w:rPr>
                <w:rFonts w:ascii="宋体" w:hAnsi="宋体" w:hint="eastAsia"/>
                <w:color w:val="000000"/>
                <w:szCs w:val="21"/>
                <w:lang w:eastAsia="zh-Hans"/>
              </w:rPr>
              <w:t>月</w:t>
            </w:r>
            <w:r>
              <w:rPr>
                <w:rFonts w:ascii="宋体" w:hAnsi="宋体" w:hint="eastAsia"/>
                <w:color w:val="000000"/>
                <w:szCs w:val="21"/>
                <w:lang w:eastAsia="zh-Hans"/>
              </w:rPr>
              <w:t>10</w:t>
            </w:r>
            <w:r>
              <w:rPr>
                <w:rFonts w:ascii="宋体" w:hAnsi="宋体" w:hint="eastAsia"/>
                <w:color w:val="000000"/>
                <w:szCs w:val="21"/>
                <w:lang w:eastAsia="zh-Hans"/>
              </w:rPr>
              <w:t>日（基金合同生效日）至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4"/>
                <w:lang w:eastAsia="zh-Hans"/>
              </w:rPr>
              <w:t xml:space="preserve"> </w:t>
            </w:r>
          </w:p>
        </w:tc>
      </w:tr>
      <w:tr w:rsidR="00000000">
        <w:trPr>
          <w:divId w:val="1889411374"/>
          <w:trHeight w:val="285"/>
        </w:trPr>
        <w:tc>
          <w:tcPr>
            <w:tcW w:w="17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jc w:val="left"/>
            </w:pPr>
            <w:r>
              <w:rPr>
                <w:rFonts w:ascii="宋体" w:hAnsi="宋体" w:hint="eastAsia"/>
                <w:kern w:val="0"/>
                <w:szCs w:val="24"/>
                <w:lang w:eastAsia="zh-Hans"/>
              </w:rPr>
              <w:lastRenderedPageBreak/>
              <w:t>1.</w:t>
            </w:r>
            <w:r>
              <w:rPr>
                <w:rFonts w:ascii="宋体" w:hAnsi="宋体" w:hint="eastAsia"/>
                <w:kern w:val="0"/>
                <w:szCs w:val="24"/>
              </w:rPr>
              <w:t>交易性金融资产</w:t>
            </w:r>
            <w:r>
              <w:rPr>
                <w:rFonts w:ascii="宋体" w:hAnsi="宋体" w:hint="eastAsia"/>
                <w:kern w:val="0"/>
                <w:szCs w:val="24"/>
                <w:lang w:eastAsia="zh-Hans"/>
              </w:rPr>
              <w:t xml:space="preserve"> </w:t>
            </w:r>
          </w:p>
        </w:tc>
        <w:tc>
          <w:tcPr>
            <w:tcW w:w="325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-70,895,139.5</w:t>
            </w:r>
            <w:r>
              <w:rPr>
                <w:rFonts w:ascii="宋体" w:hAnsi="宋体" w:hint="eastAsia"/>
                <w:szCs w:val="24"/>
                <w:lang w:eastAsia="zh-Hans"/>
              </w:rPr>
              <w:t>1</w:t>
            </w:r>
          </w:p>
        </w:tc>
      </w:tr>
      <w:tr w:rsidR="00000000">
        <w:trPr>
          <w:divId w:val="1889411374"/>
          <w:trHeight w:val="285"/>
        </w:trPr>
        <w:tc>
          <w:tcPr>
            <w:tcW w:w="17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ind w:firstLineChars="300" w:firstLine="630"/>
              <w:jc w:val="left"/>
            </w:pPr>
            <w:r>
              <w:rPr>
                <w:rFonts w:ascii="宋体" w:hAnsi="宋体" w:hint="eastAsia"/>
                <w:kern w:val="0"/>
                <w:szCs w:val="24"/>
              </w:rPr>
              <w:t>股票投资</w:t>
            </w:r>
            <w:r>
              <w:rPr>
                <w:rFonts w:ascii="宋体" w:hAnsi="宋体" w:hint="eastAsia"/>
                <w:kern w:val="0"/>
                <w:szCs w:val="24"/>
                <w:lang w:eastAsia="zh-Hans"/>
              </w:rPr>
              <w:t xml:space="preserve"> </w:t>
            </w:r>
          </w:p>
        </w:tc>
        <w:tc>
          <w:tcPr>
            <w:tcW w:w="325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-70,867,935.2</w:t>
            </w:r>
            <w:r>
              <w:rPr>
                <w:rFonts w:ascii="宋体" w:hAnsi="宋体" w:hint="eastAsia"/>
                <w:szCs w:val="24"/>
                <w:lang w:eastAsia="zh-Hans"/>
              </w:rPr>
              <w:t>9</w:t>
            </w:r>
          </w:p>
        </w:tc>
      </w:tr>
      <w:tr w:rsidR="00000000">
        <w:trPr>
          <w:divId w:val="1889411374"/>
          <w:trHeight w:val="285"/>
        </w:trPr>
        <w:tc>
          <w:tcPr>
            <w:tcW w:w="17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ind w:firstLineChars="300" w:firstLine="630"/>
              <w:jc w:val="left"/>
            </w:pPr>
            <w:r>
              <w:rPr>
                <w:rFonts w:ascii="宋体" w:hAnsi="宋体" w:hint="eastAsia"/>
                <w:kern w:val="0"/>
                <w:szCs w:val="24"/>
              </w:rPr>
              <w:t>债券投资</w:t>
            </w:r>
            <w:r>
              <w:rPr>
                <w:rFonts w:ascii="宋体" w:hAnsi="宋体" w:hint="eastAsia"/>
                <w:kern w:val="0"/>
                <w:szCs w:val="24"/>
                <w:lang w:eastAsia="zh-Hans"/>
              </w:rPr>
              <w:t xml:space="preserve"> </w:t>
            </w:r>
          </w:p>
        </w:tc>
        <w:tc>
          <w:tcPr>
            <w:tcW w:w="325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-27,204.2</w:t>
            </w:r>
            <w:r>
              <w:rPr>
                <w:rFonts w:ascii="宋体" w:hAnsi="宋体" w:hint="eastAsia"/>
                <w:szCs w:val="24"/>
                <w:lang w:eastAsia="zh-Hans"/>
              </w:rPr>
              <w:t>2</w:t>
            </w:r>
          </w:p>
        </w:tc>
      </w:tr>
      <w:tr w:rsidR="00000000">
        <w:trPr>
          <w:divId w:val="1889411374"/>
          <w:trHeight w:val="285"/>
        </w:trPr>
        <w:tc>
          <w:tcPr>
            <w:tcW w:w="17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ind w:firstLineChars="300" w:firstLine="630"/>
              <w:jc w:val="left"/>
            </w:pPr>
            <w:r>
              <w:rPr>
                <w:rFonts w:ascii="宋体" w:hAnsi="宋体" w:hint="eastAsia"/>
                <w:kern w:val="0"/>
                <w:szCs w:val="24"/>
              </w:rPr>
              <w:t>资产支持证券投资</w:t>
            </w:r>
            <w:r>
              <w:rPr>
                <w:rFonts w:ascii="宋体" w:hAnsi="宋体" w:hint="eastAsia"/>
                <w:kern w:val="0"/>
                <w:szCs w:val="24"/>
                <w:lang w:eastAsia="zh-Hans"/>
              </w:rPr>
              <w:t xml:space="preserve"> </w:t>
            </w:r>
          </w:p>
        </w:tc>
        <w:tc>
          <w:tcPr>
            <w:tcW w:w="325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889411374"/>
          <w:trHeight w:val="285"/>
        </w:trPr>
        <w:tc>
          <w:tcPr>
            <w:tcW w:w="17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ind w:firstLineChars="300" w:firstLine="630"/>
              <w:jc w:val="left"/>
            </w:pPr>
            <w:r>
              <w:rPr>
                <w:rFonts w:ascii="宋体" w:hAnsi="宋体" w:hint="eastAsia"/>
                <w:kern w:val="0"/>
                <w:szCs w:val="24"/>
              </w:rPr>
              <w:t>基金投资</w:t>
            </w:r>
            <w:r>
              <w:rPr>
                <w:rFonts w:ascii="宋体" w:hAnsi="宋体" w:hint="eastAsia"/>
                <w:kern w:val="0"/>
                <w:szCs w:val="24"/>
                <w:lang w:eastAsia="zh-Hans"/>
              </w:rPr>
              <w:t xml:space="preserve"> </w:t>
            </w:r>
          </w:p>
        </w:tc>
        <w:tc>
          <w:tcPr>
            <w:tcW w:w="325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889411374"/>
          <w:trHeight w:val="285"/>
        </w:trPr>
        <w:tc>
          <w:tcPr>
            <w:tcW w:w="17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ind w:firstLineChars="300" w:firstLine="630"/>
              <w:jc w:val="left"/>
            </w:pPr>
            <w:r>
              <w:rPr>
                <w:rFonts w:ascii="宋体" w:hAnsi="宋体" w:hint="eastAsia"/>
                <w:kern w:val="0"/>
                <w:szCs w:val="24"/>
              </w:rPr>
              <w:t>贵金属投资</w:t>
            </w:r>
            <w:r>
              <w:rPr>
                <w:rFonts w:ascii="宋体" w:hAnsi="宋体" w:hint="eastAsia"/>
                <w:kern w:val="0"/>
                <w:szCs w:val="24"/>
                <w:lang w:eastAsia="zh-Hans"/>
              </w:rPr>
              <w:t xml:space="preserve"> </w:t>
            </w:r>
          </w:p>
        </w:tc>
        <w:tc>
          <w:tcPr>
            <w:tcW w:w="325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889411374"/>
          <w:trHeight w:val="285"/>
        </w:trPr>
        <w:tc>
          <w:tcPr>
            <w:tcW w:w="17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ind w:firstLineChars="300" w:firstLine="630"/>
              <w:jc w:val="left"/>
            </w:pPr>
            <w:r>
              <w:rPr>
                <w:rFonts w:ascii="宋体" w:hAnsi="宋体" w:hint="eastAsia"/>
                <w:kern w:val="0"/>
                <w:szCs w:val="24"/>
              </w:rPr>
              <w:t>其他</w:t>
            </w:r>
            <w:r>
              <w:rPr>
                <w:rFonts w:ascii="宋体" w:hAnsi="宋体" w:hint="eastAsia"/>
                <w:kern w:val="0"/>
                <w:szCs w:val="24"/>
                <w:lang w:eastAsia="zh-Hans"/>
              </w:rPr>
              <w:t xml:space="preserve"> </w:t>
            </w:r>
          </w:p>
        </w:tc>
        <w:tc>
          <w:tcPr>
            <w:tcW w:w="325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889411374"/>
          <w:trHeight w:val="285"/>
        </w:trPr>
        <w:tc>
          <w:tcPr>
            <w:tcW w:w="17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jc w:val="left"/>
            </w:pPr>
            <w:r>
              <w:rPr>
                <w:rFonts w:ascii="宋体" w:hAnsi="宋体" w:hint="eastAsia"/>
                <w:kern w:val="0"/>
                <w:szCs w:val="24"/>
                <w:lang w:eastAsia="zh-Hans"/>
              </w:rPr>
              <w:t>2.</w:t>
            </w:r>
            <w:r>
              <w:rPr>
                <w:rFonts w:ascii="宋体" w:hAnsi="宋体" w:hint="eastAsia"/>
                <w:kern w:val="0"/>
                <w:szCs w:val="24"/>
              </w:rPr>
              <w:t>衍生工具</w:t>
            </w:r>
            <w:r>
              <w:rPr>
                <w:rFonts w:ascii="宋体" w:hAnsi="宋体" w:hint="eastAsia"/>
                <w:kern w:val="0"/>
                <w:szCs w:val="24"/>
                <w:lang w:eastAsia="zh-Hans"/>
              </w:rPr>
              <w:t xml:space="preserve"> </w:t>
            </w:r>
          </w:p>
        </w:tc>
        <w:tc>
          <w:tcPr>
            <w:tcW w:w="325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889411374"/>
          <w:trHeight w:val="285"/>
        </w:trPr>
        <w:tc>
          <w:tcPr>
            <w:tcW w:w="17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ind w:firstLineChars="300" w:firstLine="630"/>
              <w:jc w:val="left"/>
            </w:pPr>
            <w:r>
              <w:rPr>
                <w:rFonts w:ascii="宋体" w:hAnsi="宋体" w:hint="eastAsia"/>
                <w:kern w:val="0"/>
                <w:szCs w:val="24"/>
              </w:rPr>
              <w:t>权证投资</w:t>
            </w:r>
            <w:r>
              <w:rPr>
                <w:rFonts w:ascii="宋体" w:hAnsi="宋体" w:hint="eastAsia"/>
                <w:kern w:val="0"/>
                <w:szCs w:val="24"/>
                <w:lang w:eastAsia="zh-Hans"/>
              </w:rPr>
              <w:t xml:space="preserve"> </w:t>
            </w:r>
          </w:p>
        </w:tc>
        <w:tc>
          <w:tcPr>
            <w:tcW w:w="325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889411374"/>
          <w:trHeight w:val="285"/>
        </w:trPr>
        <w:tc>
          <w:tcPr>
            <w:tcW w:w="17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szCs w:val="24"/>
              </w:rPr>
              <w:t>3.</w:t>
            </w:r>
            <w:r>
              <w:rPr>
                <w:rFonts w:ascii="宋体" w:hAnsi="宋体" w:hint="eastAsia"/>
                <w:kern w:val="0"/>
                <w:szCs w:val="24"/>
              </w:rPr>
              <w:t>其他</w:t>
            </w:r>
            <w:r>
              <w:rPr>
                <w:rFonts w:ascii="宋体" w:hAnsi="宋体" w:hint="eastAsia"/>
                <w:kern w:val="0"/>
                <w:szCs w:val="24"/>
                <w:lang w:eastAsia="zh-Hans"/>
              </w:rPr>
              <w:t xml:space="preserve"> </w:t>
            </w:r>
          </w:p>
        </w:tc>
        <w:tc>
          <w:tcPr>
            <w:tcW w:w="325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889411374"/>
          <w:trHeight w:val="285"/>
        </w:trPr>
        <w:tc>
          <w:tcPr>
            <w:tcW w:w="17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szCs w:val="24"/>
              </w:rPr>
              <w:t>减：应税金融商品公允价值变动产生的预估增值税</w:t>
            </w:r>
            <w:r>
              <w:rPr>
                <w:rFonts w:ascii="宋体" w:hAnsi="宋体" w:hint="eastAsia"/>
                <w:kern w:val="0"/>
                <w:szCs w:val="24"/>
                <w:lang w:eastAsia="zh-Hans"/>
              </w:rPr>
              <w:t xml:space="preserve"> </w:t>
            </w:r>
          </w:p>
        </w:tc>
        <w:tc>
          <w:tcPr>
            <w:tcW w:w="325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889411374"/>
          <w:trHeight w:val="285"/>
        </w:trPr>
        <w:tc>
          <w:tcPr>
            <w:tcW w:w="1748"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jc w:val="center"/>
            </w:pPr>
            <w:r>
              <w:rPr>
                <w:rFonts w:ascii="宋体" w:hAnsi="宋体" w:hint="eastAsia"/>
                <w:kern w:val="0"/>
                <w:szCs w:val="24"/>
              </w:rPr>
              <w:t>合计</w:t>
            </w:r>
            <w:r>
              <w:rPr>
                <w:rFonts w:ascii="宋体" w:hAnsi="宋体" w:hint="eastAsia"/>
                <w:kern w:val="0"/>
                <w:szCs w:val="24"/>
                <w:lang w:eastAsia="zh-Hans"/>
              </w:rPr>
              <w:t xml:space="preserve"> </w:t>
            </w:r>
          </w:p>
        </w:tc>
        <w:tc>
          <w:tcPr>
            <w:tcW w:w="3252"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-70,895,139.5</w:t>
            </w:r>
            <w:r>
              <w:rPr>
                <w:rFonts w:ascii="宋体" w:hAnsi="宋体" w:hint="eastAsia"/>
                <w:szCs w:val="24"/>
                <w:lang w:eastAsia="zh-Hans"/>
              </w:rPr>
              <w:t>1</w:t>
            </w:r>
          </w:p>
        </w:tc>
      </w:tr>
    </w:tbl>
    <w:p w:rsidR="00000000" w:rsidRDefault="002000B1">
      <w:pPr>
        <w:pStyle w:val="XBRLTitle4"/>
        <w:spacing w:before="156"/>
      </w:pPr>
      <w:bookmarkStart w:id="774" w:name="_Toc506208300"/>
      <w:bookmarkStart w:id="775" w:name="_Toc497398188"/>
      <w:bookmarkStart w:id="776" w:name="_Toc454983341"/>
      <w:bookmarkStart w:id="777" w:name="_Toc453852685"/>
      <w:bookmarkStart w:id="778" w:name="_Toc485300307"/>
      <w:bookmarkStart w:id="779" w:name="m07_04_07_18"/>
      <w:bookmarkEnd w:id="773"/>
      <w:r>
        <w:rPr>
          <w:rFonts w:hint="eastAsia"/>
        </w:rPr>
        <w:t>其他收</w:t>
      </w:r>
      <w:r>
        <w:rPr>
          <w:rFonts w:hint="eastAsia"/>
        </w:rPr>
        <w:t>入</w:t>
      </w:r>
      <w:bookmarkEnd w:id="774"/>
    </w:p>
    <w:p w:rsidR="00000000" w:rsidRDefault="002000B1">
      <w:pPr>
        <w:spacing w:line="300" w:lineRule="atLeast"/>
        <w:ind w:left="6521" w:right="120"/>
        <w:jc w:val="right"/>
        <w:divId w:val="1912812047"/>
        <w:rPr>
          <w:rFonts w:hint="eastAsia"/>
        </w:rPr>
      </w:pPr>
      <w:bookmarkStart w:id="780" w:name="m07_04_07_18_tab"/>
      <w:r>
        <w:rPr>
          <w:rFonts w:ascii="宋体" w:hAnsi="宋体" w:hint="eastAsia"/>
        </w:rPr>
        <w:t>单位：人民币元</w:t>
      </w:r>
      <w:r>
        <w:rPr>
          <w:rFonts w:ascii="宋体" w:hAnsi="宋体" w:hint="eastAsia"/>
          <w:lang w:eastAsia="zh-Hans"/>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4035"/>
        <w:gridCol w:w="4799"/>
      </w:tblGrid>
      <w:tr w:rsidR="00000000">
        <w:trPr>
          <w:divId w:val="1912812047"/>
          <w:trHeight w:val="255"/>
        </w:trPr>
        <w:tc>
          <w:tcPr>
            <w:tcW w:w="2284"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项目</w:t>
            </w:r>
            <w:r>
              <w:rPr>
                <w:rFonts w:ascii="宋体" w:hAnsi="宋体" w:hint="eastAsia"/>
                <w:szCs w:val="24"/>
                <w:lang w:eastAsia="zh-Hans"/>
              </w:rPr>
              <w:t xml:space="preserve"> </w:t>
            </w:r>
          </w:p>
        </w:tc>
        <w:tc>
          <w:tcPr>
            <w:tcW w:w="2716"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ind w:firstLine="480"/>
              <w:jc w:val="center"/>
            </w:pPr>
            <w:r>
              <w:rPr>
                <w:rFonts w:ascii="宋体" w:hAnsi="宋体" w:hint="eastAsia"/>
                <w:szCs w:val="24"/>
              </w:rPr>
              <w:t>本期</w:t>
            </w:r>
            <w:r>
              <w:rPr>
                <w:rFonts w:ascii="宋体" w:hAnsi="宋体" w:hint="eastAsia"/>
                <w:szCs w:val="24"/>
                <w:lang w:eastAsia="zh-Hans"/>
              </w:rPr>
              <w:t xml:space="preserve"> </w:t>
            </w:r>
          </w:p>
          <w:p w:rsidR="00000000" w:rsidRDefault="002000B1">
            <w:pPr>
              <w:ind w:firstLine="480"/>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9</w:t>
            </w:r>
            <w:r>
              <w:rPr>
                <w:rFonts w:ascii="宋体" w:hAnsi="宋体" w:hint="eastAsia"/>
                <w:color w:val="000000"/>
                <w:szCs w:val="21"/>
                <w:lang w:eastAsia="zh-Hans"/>
              </w:rPr>
              <w:t>月</w:t>
            </w:r>
            <w:r>
              <w:rPr>
                <w:rFonts w:ascii="宋体" w:hAnsi="宋体" w:hint="eastAsia"/>
                <w:color w:val="000000"/>
                <w:szCs w:val="21"/>
                <w:lang w:eastAsia="zh-Hans"/>
              </w:rPr>
              <w:t>10</w:t>
            </w:r>
            <w:r>
              <w:rPr>
                <w:rFonts w:ascii="宋体" w:hAnsi="宋体" w:hint="eastAsia"/>
                <w:color w:val="000000"/>
                <w:szCs w:val="21"/>
                <w:lang w:eastAsia="zh-Hans"/>
              </w:rPr>
              <w:t>日（基金合同生效日）至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4"/>
                <w:lang w:eastAsia="zh-Hans"/>
              </w:rPr>
              <w:t xml:space="preserve"> </w:t>
            </w:r>
          </w:p>
        </w:tc>
      </w:tr>
      <w:tr w:rsidR="00000000">
        <w:trPr>
          <w:divId w:val="1912812047"/>
          <w:trHeight w:val="255"/>
        </w:trPr>
        <w:tc>
          <w:tcPr>
            <w:tcW w:w="2284"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4"/>
              </w:rPr>
              <w:t>基金赎回费收入</w:t>
            </w:r>
            <w:r>
              <w:rPr>
                <w:rFonts w:ascii="宋体" w:hAnsi="宋体" w:hint="eastAsia"/>
                <w:szCs w:val="24"/>
                <w:lang w:eastAsia="zh-Hans"/>
              </w:rPr>
              <w:t xml:space="preserve"> </w:t>
            </w:r>
          </w:p>
        </w:tc>
        <w:tc>
          <w:tcPr>
            <w:tcW w:w="2716"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232,295.8</w:t>
            </w:r>
            <w:r>
              <w:rPr>
                <w:rFonts w:ascii="宋体" w:hAnsi="宋体" w:hint="eastAsia"/>
                <w:szCs w:val="24"/>
                <w:lang w:eastAsia="zh-Hans"/>
              </w:rPr>
              <w:t>7</w:t>
            </w:r>
          </w:p>
        </w:tc>
      </w:tr>
      <w:tr w:rsidR="00000000">
        <w:trPr>
          <w:divId w:val="1912812047"/>
          <w:trHeight w:val="255"/>
        </w:trPr>
        <w:tc>
          <w:tcPr>
            <w:tcW w:w="2284"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rPr>
              <w:t>合计</w:t>
            </w:r>
            <w:r>
              <w:rPr>
                <w:rFonts w:ascii="宋体" w:hAnsi="宋体" w:hint="eastAsia"/>
                <w:szCs w:val="24"/>
                <w:lang w:eastAsia="zh-Hans"/>
              </w:rPr>
              <w:t xml:space="preserve"> </w:t>
            </w:r>
          </w:p>
        </w:tc>
        <w:tc>
          <w:tcPr>
            <w:tcW w:w="2716"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232,295.8</w:t>
            </w:r>
            <w:r>
              <w:rPr>
                <w:rFonts w:ascii="宋体" w:hAnsi="宋体" w:hint="eastAsia"/>
                <w:szCs w:val="24"/>
                <w:lang w:eastAsia="zh-Hans"/>
              </w:rPr>
              <w:t>7</w:t>
            </w:r>
          </w:p>
        </w:tc>
      </w:tr>
    </w:tbl>
    <w:p w:rsidR="00000000" w:rsidRDefault="002000B1">
      <w:pPr>
        <w:pStyle w:val="XBRLTitle4"/>
        <w:spacing w:before="156"/>
      </w:pPr>
      <w:bookmarkStart w:id="781" w:name="_Toc506213196001"/>
      <w:bookmarkEnd w:id="780"/>
      <w:r>
        <w:rPr>
          <w:rFonts w:hint="eastAsia"/>
        </w:rPr>
        <w:t>信用减值损</w:t>
      </w:r>
      <w:r>
        <w:rPr>
          <w:rFonts w:hint="eastAsia"/>
        </w:rPr>
        <w:t>失</w:t>
      </w:r>
      <w:bookmarkEnd w:id="775"/>
      <w:bookmarkEnd w:id="776"/>
      <w:bookmarkEnd w:id="777"/>
      <w:bookmarkEnd w:id="778"/>
      <w:bookmarkEnd w:id="781"/>
      <w:r>
        <w:rPr>
          <w:rFonts w:hint="eastAsia"/>
        </w:rPr>
        <w:t xml:space="preserve"> </w:t>
      </w:r>
      <w:bookmarkEnd w:id="779"/>
    </w:p>
    <w:bookmarkEnd w:id="581"/>
    <w:p w:rsidR="00000000" w:rsidRDefault="002000B1">
      <w:pPr>
        <w:spacing w:line="360" w:lineRule="auto"/>
        <w:ind w:firstLineChars="200" w:firstLine="420"/>
        <w:rPr>
          <w:rFonts w:hint="eastAsia"/>
        </w:rPr>
      </w:pPr>
      <w:r>
        <w:rPr>
          <w:rFonts w:ascii="宋体" w:hAnsi="宋体" w:hint="eastAsia"/>
          <w:lang w:eastAsia="zh-Hans"/>
        </w:rPr>
        <w:t>本基金本报告期内未发生信用减值损失</w:t>
      </w:r>
      <w:r>
        <w:rPr>
          <w:rFonts w:ascii="宋体" w:hAnsi="宋体" w:hint="eastAsia"/>
          <w:lang w:eastAsia="zh-Hans"/>
        </w:rPr>
        <w:t>。</w:t>
      </w:r>
      <w:r>
        <w:rPr>
          <w:rFonts w:ascii="宋体" w:hAnsi="宋体" w:hint="eastAsia"/>
          <w:b/>
          <w:color w:val="000000"/>
        </w:rPr>
        <w:t xml:space="preserve"> </w:t>
      </w:r>
    </w:p>
    <w:p w:rsidR="00000000" w:rsidRDefault="002000B1">
      <w:pPr>
        <w:pStyle w:val="XBRLTitle4"/>
        <w:spacing w:before="156"/>
      </w:pPr>
      <w:bookmarkStart w:id="782" w:name="_Toc506208302"/>
      <w:bookmarkStart w:id="783" w:name="_Toc497398190"/>
      <w:bookmarkStart w:id="784" w:name="_Toc454983343"/>
      <w:bookmarkStart w:id="785" w:name="_Toc453852687"/>
      <w:bookmarkStart w:id="786" w:name="_Toc485300309"/>
      <w:bookmarkStart w:id="787" w:name="m07_04_07_20"/>
      <w:r>
        <w:rPr>
          <w:rFonts w:hint="eastAsia"/>
        </w:rPr>
        <w:t>其他费</w:t>
      </w:r>
      <w:r>
        <w:rPr>
          <w:rFonts w:hint="eastAsia"/>
        </w:rPr>
        <w:t>用</w:t>
      </w:r>
      <w:bookmarkEnd w:id="782"/>
    </w:p>
    <w:p w:rsidR="00000000" w:rsidRDefault="002000B1">
      <w:pPr>
        <w:jc w:val="right"/>
        <w:divId w:val="1846817410"/>
        <w:rPr>
          <w:rFonts w:hint="eastAsia"/>
        </w:rPr>
      </w:pPr>
      <w:r>
        <w:rPr>
          <w:rFonts w:ascii="宋体" w:hAnsi="宋体" w:hint="eastAsia"/>
        </w:rPr>
        <w:t>单位：人民币元</w:t>
      </w:r>
      <w:r>
        <w:rPr>
          <w:rFonts w:ascii="宋体" w:hAnsi="宋体" w:hint="eastAsia"/>
          <w:kern w:val="0"/>
          <w:sz w:val="24"/>
          <w:szCs w:val="24"/>
          <w:lang w:eastAsia="zh-Hans"/>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4320"/>
        <w:gridCol w:w="4514"/>
      </w:tblGrid>
      <w:tr w:rsidR="00000000">
        <w:trPr>
          <w:divId w:val="1846817410"/>
          <w:trHeight w:val="285"/>
        </w:trPr>
        <w:tc>
          <w:tcPr>
            <w:tcW w:w="2445"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szCs w:val="21"/>
              </w:rPr>
              <w:t>项目</w:t>
            </w:r>
            <w:r>
              <w:rPr>
                <w:rFonts w:ascii="宋体" w:hAnsi="宋体" w:hint="eastAsia"/>
                <w:color w:val="000000"/>
                <w:szCs w:val="21"/>
                <w:lang w:eastAsia="zh-Hans"/>
              </w:rPr>
              <w:t xml:space="preserve"> </w:t>
            </w:r>
          </w:p>
        </w:tc>
        <w:tc>
          <w:tcPr>
            <w:tcW w:w="2555"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szCs w:val="21"/>
              </w:rPr>
              <w:t>本期</w:t>
            </w:r>
            <w:r>
              <w:rPr>
                <w:rFonts w:ascii="宋体" w:hAnsi="宋体" w:hint="eastAsia"/>
                <w:color w:val="000000"/>
                <w:szCs w:val="21"/>
                <w:lang w:eastAsia="zh-Hans"/>
              </w:rPr>
              <w:t xml:space="preserve"> </w:t>
            </w:r>
          </w:p>
          <w:p w:rsidR="00000000" w:rsidRDefault="002000B1">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9</w:t>
            </w:r>
            <w:r>
              <w:rPr>
                <w:rFonts w:ascii="宋体" w:hAnsi="宋体" w:hint="eastAsia"/>
                <w:color w:val="000000"/>
                <w:szCs w:val="21"/>
                <w:lang w:eastAsia="zh-Hans"/>
              </w:rPr>
              <w:t>月</w:t>
            </w:r>
            <w:r>
              <w:rPr>
                <w:rFonts w:ascii="宋体" w:hAnsi="宋体" w:hint="eastAsia"/>
                <w:color w:val="000000"/>
                <w:szCs w:val="21"/>
                <w:lang w:eastAsia="zh-Hans"/>
              </w:rPr>
              <w:t>10</w:t>
            </w:r>
            <w:r>
              <w:rPr>
                <w:rFonts w:ascii="宋体" w:hAnsi="宋体" w:hint="eastAsia"/>
                <w:color w:val="000000"/>
                <w:szCs w:val="21"/>
                <w:lang w:eastAsia="zh-Hans"/>
              </w:rPr>
              <w:t>日（基金合同生效日）至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p>
        </w:tc>
      </w:tr>
      <w:tr w:rsidR="00000000">
        <w:trPr>
          <w:divId w:val="1846817410"/>
          <w:trHeight w:val="211"/>
        </w:trPr>
        <w:tc>
          <w:tcPr>
            <w:tcW w:w="244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line="211" w:lineRule="atLeast"/>
            </w:pPr>
            <w:r>
              <w:rPr>
                <w:rFonts w:ascii="宋体" w:hAnsi="宋体" w:hint="eastAsia"/>
                <w:color w:val="000000"/>
                <w:szCs w:val="21"/>
              </w:rPr>
              <w:t>审计费用</w:t>
            </w:r>
            <w:r>
              <w:rPr>
                <w:rFonts w:ascii="宋体" w:hAnsi="宋体" w:hint="eastAsia"/>
                <w:color w:val="000000"/>
                <w:szCs w:val="21"/>
                <w:lang w:eastAsia="zh-Hans"/>
              </w:rPr>
              <w:t xml:space="preserve"> </w:t>
            </w:r>
          </w:p>
        </w:tc>
        <w:tc>
          <w:tcPr>
            <w:tcW w:w="25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ind w:firstLine="405"/>
              <w:jc w:val="right"/>
            </w:pPr>
            <w:r>
              <w:rPr>
                <w:rFonts w:ascii="宋体" w:hAnsi="宋体" w:hint="eastAsia"/>
                <w:szCs w:val="24"/>
                <w:lang w:eastAsia="zh-Hans"/>
              </w:rPr>
              <w:t>35,000.0</w:t>
            </w:r>
            <w:r>
              <w:rPr>
                <w:rFonts w:ascii="宋体" w:hAnsi="宋体" w:hint="eastAsia"/>
                <w:szCs w:val="24"/>
                <w:lang w:eastAsia="zh-Hans"/>
              </w:rPr>
              <w:t>0</w:t>
            </w:r>
          </w:p>
        </w:tc>
      </w:tr>
      <w:tr w:rsidR="00000000">
        <w:trPr>
          <w:divId w:val="1846817410"/>
          <w:trHeight w:val="296"/>
        </w:trPr>
        <w:tc>
          <w:tcPr>
            <w:tcW w:w="244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szCs w:val="21"/>
              </w:rPr>
              <w:t>信息披露费</w:t>
            </w:r>
            <w:r>
              <w:rPr>
                <w:rFonts w:ascii="宋体" w:hAnsi="宋体" w:hint="eastAsia"/>
                <w:color w:val="000000"/>
                <w:szCs w:val="21"/>
                <w:lang w:eastAsia="zh-Hans"/>
              </w:rPr>
              <w:t xml:space="preserve"> </w:t>
            </w:r>
          </w:p>
        </w:tc>
        <w:tc>
          <w:tcPr>
            <w:tcW w:w="25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40,000.0</w:t>
            </w:r>
            <w:r>
              <w:rPr>
                <w:rFonts w:ascii="宋体" w:hAnsi="宋体" w:hint="eastAsia"/>
                <w:szCs w:val="24"/>
                <w:lang w:eastAsia="zh-Hans"/>
              </w:rPr>
              <w:t>0</w:t>
            </w:r>
          </w:p>
        </w:tc>
      </w:tr>
      <w:tr w:rsidR="00000000">
        <w:trPr>
          <w:divId w:val="1846817410"/>
          <w:trHeight w:val="296"/>
        </w:trPr>
        <w:tc>
          <w:tcPr>
            <w:tcW w:w="244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szCs w:val="21"/>
              </w:rPr>
              <w:t>证券出借违约金</w:t>
            </w:r>
            <w:r>
              <w:rPr>
                <w:rFonts w:ascii="宋体" w:hAnsi="宋体" w:hint="eastAsia"/>
                <w:color w:val="000000"/>
                <w:szCs w:val="21"/>
                <w:lang w:eastAsia="zh-Hans"/>
              </w:rPr>
              <w:t xml:space="preserve"> </w:t>
            </w:r>
          </w:p>
        </w:tc>
        <w:tc>
          <w:tcPr>
            <w:tcW w:w="25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846817410"/>
          <w:trHeight w:val="296"/>
        </w:trPr>
        <w:tc>
          <w:tcPr>
            <w:tcW w:w="244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szCs w:val="21"/>
              </w:rPr>
              <w:t>银行费</w:t>
            </w:r>
            <w:r>
              <w:rPr>
                <w:rFonts w:ascii="宋体" w:hAnsi="宋体" w:hint="eastAsia"/>
                <w:color w:val="000000"/>
                <w:szCs w:val="21"/>
              </w:rPr>
              <w:t>用</w:t>
            </w:r>
          </w:p>
        </w:tc>
        <w:tc>
          <w:tcPr>
            <w:tcW w:w="25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951.5</w:t>
            </w:r>
            <w:r>
              <w:rPr>
                <w:rFonts w:ascii="宋体" w:hAnsi="宋体" w:hint="eastAsia"/>
                <w:szCs w:val="24"/>
                <w:lang w:eastAsia="zh-Hans"/>
              </w:rPr>
              <w:t>5</w:t>
            </w:r>
          </w:p>
        </w:tc>
      </w:tr>
      <w:tr w:rsidR="00000000">
        <w:trPr>
          <w:divId w:val="1846817410"/>
          <w:trHeight w:val="296"/>
        </w:trPr>
        <w:tc>
          <w:tcPr>
            <w:tcW w:w="244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szCs w:val="21"/>
              </w:rPr>
              <w:t>账户维护</w:t>
            </w:r>
            <w:r>
              <w:rPr>
                <w:rFonts w:ascii="宋体" w:hAnsi="宋体" w:hint="eastAsia"/>
                <w:color w:val="000000"/>
                <w:szCs w:val="21"/>
              </w:rPr>
              <w:t>费</w:t>
            </w:r>
          </w:p>
        </w:tc>
        <w:tc>
          <w:tcPr>
            <w:tcW w:w="25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9,300.0</w:t>
            </w:r>
            <w:r>
              <w:rPr>
                <w:rFonts w:ascii="宋体" w:hAnsi="宋体" w:hint="eastAsia"/>
                <w:szCs w:val="24"/>
                <w:lang w:eastAsia="zh-Hans"/>
              </w:rPr>
              <w:t>0</w:t>
            </w:r>
          </w:p>
        </w:tc>
      </w:tr>
      <w:tr w:rsidR="00000000">
        <w:trPr>
          <w:divId w:val="1846817410"/>
          <w:trHeight w:val="296"/>
        </w:trPr>
        <w:tc>
          <w:tcPr>
            <w:tcW w:w="244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szCs w:val="21"/>
              </w:rPr>
              <w:t>其</w:t>
            </w:r>
            <w:r>
              <w:rPr>
                <w:rFonts w:ascii="宋体" w:hAnsi="宋体" w:hint="eastAsia"/>
                <w:color w:val="000000"/>
                <w:szCs w:val="21"/>
              </w:rPr>
              <w:t>他</w:t>
            </w:r>
          </w:p>
        </w:tc>
        <w:tc>
          <w:tcPr>
            <w:tcW w:w="25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400.0</w:t>
            </w:r>
            <w:r>
              <w:rPr>
                <w:rFonts w:ascii="宋体" w:hAnsi="宋体" w:hint="eastAsia"/>
                <w:szCs w:val="24"/>
                <w:lang w:eastAsia="zh-Hans"/>
              </w:rPr>
              <w:t>0</w:t>
            </w:r>
          </w:p>
        </w:tc>
      </w:tr>
      <w:tr w:rsidR="00000000">
        <w:trPr>
          <w:divId w:val="1846817410"/>
          <w:trHeight w:val="296"/>
        </w:trPr>
        <w:tc>
          <w:tcPr>
            <w:tcW w:w="244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szCs w:val="21"/>
              </w:rPr>
              <w:t>港股通证券组合</w:t>
            </w:r>
            <w:r>
              <w:rPr>
                <w:rFonts w:ascii="宋体" w:hAnsi="宋体" w:hint="eastAsia"/>
                <w:color w:val="000000"/>
                <w:szCs w:val="21"/>
              </w:rPr>
              <w:t>费</w:t>
            </w:r>
          </w:p>
        </w:tc>
        <w:tc>
          <w:tcPr>
            <w:tcW w:w="25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18,251.3</w:t>
            </w:r>
            <w:r>
              <w:rPr>
                <w:rFonts w:ascii="宋体" w:hAnsi="宋体" w:hint="eastAsia"/>
                <w:szCs w:val="24"/>
                <w:lang w:eastAsia="zh-Hans"/>
              </w:rPr>
              <w:t>8</w:t>
            </w:r>
          </w:p>
        </w:tc>
      </w:tr>
      <w:tr w:rsidR="00000000">
        <w:trPr>
          <w:divId w:val="1846817410"/>
          <w:trHeight w:val="285"/>
        </w:trPr>
        <w:tc>
          <w:tcPr>
            <w:tcW w:w="2445"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color w:val="000000"/>
                <w:szCs w:val="21"/>
              </w:rPr>
              <w:t>合计</w:t>
            </w:r>
            <w:r>
              <w:rPr>
                <w:rFonts w:ascii="宋体" w:hAnsi="宋体" w:hint="eastAsia"/>
                <w:color w:val="000000"/>
                <w:szCs w:val="21"/>
                <w:lang w:eastAsia="zh-Hans"/>
              </w:rPr>
              <w:t xml:space="preserve"> </w:t>
            </w:r>
          </w:p>
        </w:tc>
        <w:tc>
          <w:tcPr>
            <w:tcW w:w="25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103,902.9</w:t>
            </w:r>
            <w:r>
              <w:rPr>
                <w:rFonts w:ascii="宋体" w:hAnsi="宋体" w:hint="eastAsia"/>
                <w:szCs w:val="24"/>
                <w:lang w:eastAsia="zh-Hans"/>
              </w:rPr>
              <w:t>3</w:t>
            </w:r>
          </w:p>
        </w:tc>
      </w:tr>
    </w:tbl>
    <w:p w:rsidR="00000000" w:rsidRDefault="002000B1">
      <w:pPr>
        <w:pStyle w:val="XBRLTitle3"/>
        <w:spacing w:before="156"/>
      </w:pPr>
      <w:bookmarkStart w:id="788" w:name="_Toc506208304"/>
      <w:bookmarkStart w:id="789" w:name="_Toc497398192"/>
      <w:bookmarkStart w:id="790" w:name="_Toc454983345"/>
      <w:bookmarkStart w:id="791" w:name="_Toc453852689"/>
      <w:bookmarkStart w:id="792" w:name="_Toc485300311"/>
      <w:r>
        <w:rPr>
          <w:rFonts w:hint="eastAsia"/>
        </w:rPr>
        <w:t>或有事项、资产负债表日后事项的说</w:t>
      </w:r>
      <w:r>
        <w:rPr>
          <w:rFonts w:hint="eastAsia"/>
        </w:rPr>
        <w:t>明</w:t>
      </w:r>
      <w:bookmarkEnd w:id="788"/>
      <w:bookmarkEnd w:id="789"/>
      <w:bookmarkEnd w:id="790"/>
      <w:bookmarkEnd w:id="791"/>
      <w:bookmarkEnd w:id="792"/>
    </w:p>
    <w:p w:rsidR="00000000" w:rsidRDefault="002000B1">
      <w:pPr>
        <w:pStyle w:val="XBRLTitle4"/>
        <w:spacing w:before="156"/>
        <w:rPr>
          <w:rFonts w:hint="eastAsia"/>
        </w:rPr>
      </w:pPr>
      <w:bookmarkStart w:id="793" w:name="_Toc506208305"/>
      <w:bookmarkStart w:id="794" w:name="_Toc497398193"/>
      <w:bookmarkStart w:id="795" w:name="_Toc454983346"/>
      <w:bookmarkStart w:id="796" w:name="_Toc453852690"/>
      <w:bookmarkStart w:id="797" w:name="_Toc485300312"/>
      <w:bookmarkStart w:id="798" w:name="m07_04_08"/>
      <w:bookmarkStart w:id="799" w:name="m07_04_08_01"/>
      <w:r>
        <w:rPr>
          <w:rFonts w:hint="eastAsia"/>
        </w:rPr>
        <w:t>或有事</w:t>
      </w:r>
      <w:r>
        <w:rPr>
          <w:rFonts w:hint="eastAsia"/>
        </w:rPr>
        <w:t>项</w:t>
      </w:r>
      <w:bookmarkEnd w:id="793"/>
      <w:bookmarkEnd w:id="794"/>
      <w:bookmarkEnd w:id="795"/>
      <w:bookmarkEnd w:id="796"/>
      <w:bookmarkEnd w:id="797"/>
    </w:p>
    <w:p w:rsidR="00000000" w:rsidRDefault="002000B1">
      <w:pPr>
        <w:spacing w:line="360" w:lineRule="auto"/>
        <w:ind w:firstLineChars="200" w:firstLine="420"/>
        <w:rPr>
          <w:rFonts w:hint="eastAsia"/>
        </w:rPr>
      </w:pPr>
      <w:r>
        <w:rPr>
          <w:rFonts w:ascii="宋体" w:hAnsi="宋体" w:hint="eastAsia"/>
          <w:lang w:eastAsia="zh-Hans"/>
        </w:rPr>
        <w:t>截至资产负债表日，本基金并无须作披露的或有事项</w:t>
      </w:r>
      <w:r>
        <w:rPr>
          <w:rFonts w:ascii="宋体" w:hAnsi="宋体" w:hint="eastAsia"/>
          <w:lang w:eastAsia="zh-Hans"/>
        </w:rPr>
        <w:t>。</w:t>
      </w:r>
    </w:p>
    <w:p w:rsidR="00000000" w:rsidRDefault="002000B1">
      <w:pPr>
        <w:pStyle w:val="XBRLTitle4"/>
        <w:spacing w:before="156"/>
      </w:pPr>
      <w:bookmarkStart w:id="800" w:name="_Toc506208306"/>
      <w:bookmarkStart w:id="801" w:name="_Toc497398194"/>
      <w:bookmarkStart w:id="802" w:name="_Toc454983347"/>
      <w:bookmarkStart w:id="803" w:name="_Toc453852691"/>
      <w:bookmarkStart w:id="804" w:name="_Toc485300313"/>
      <w:bookmarkStart w:id="805" w:name="m07_04_08_02"/>
      <w:bookmarkEnd w:id="798"/>
      <w:bookmarkEnd w:id="799"/>
      <w:r>
        <w:rPr>
          <w:rFonts w:hint="eastAsia"/>
        </w:rPr>
        <w:lastRenderedPageBreak/>
        <w:t>资产负债表日后事</w:t>
      </w:r>
      <w:r>
        <w:rPr>
          <w:rFonts w:hint="eastAsia"/>
        </w:rPr>
        <w:t>项</w:t>
      </w:r>
      <w:bookmarkEnd w:id="800"/>
      <w:bookmarkEnd w:id="801"/>
      <w:bookmarkEnd w:id="802"/>
      <w:bookmarkEnd w:id="803"/>
      <w:bookmarkEnd w:id="804"/>
    </w:p>
    <w:p w:rsidR="00000000" w:rsidRDefault="002000B1">
      <w:pPr>
        <w:spacing w:line="360" w:lineRule="auto"/>
        <w:ind w:firstLineChars="200" w:firstLine="420"/>
        <w:rPr>
          <w:rFonts w:hint="eastAsia"/>
        </w:rPr>
      </w:pPr>
      <w:r>
        <w:rPr>
          <w:rFonts w:ascii="宋体" w:hAnsi="宋体" w:hint="eastAsia"/>
          <w:lang w:eastAsia="zh-Hans"/>
        </w:rPr>
        <w:t>截至财务报表报出日，本基金并无须作披露的资产负债表日后事项</w:t>
      </w:r>
      <w:r>
        <w:rPr>
          <w:rFonts w:ascii="宋体" w:hAnsi="宋体" w:hint="eastAsia"/>
          <w:lang w:eastAsia="zh-Hans"/>
        </w:rPr>
        <w:t>。</w:t>
      </w:r>
    </w:p>
    <w:p w:rsidR="00000000" w:rsidRDefault="002000B1">
      <w:pPr>
        <w:pStyle w:val="XBRLTitle3"/>
        <w:spacing w:before="156"/>
      </w:pPr>
      <w:bookmarkStart w:id="806" w:name="_Toc506025148a"/>
      <w:bookmarkEnd w:id="805"/>
      <w:r>
        <w:rPr>
          <w:rFonts w:hint="eastAsia"/>
        </w:rPr>
        <w:t>关联方关</w:t>
      </w:r>
      <w:r>
        <w:rPr>
          <w:rFonts w:hint="eastAsia"/>
        </w:rPr>
        <w:t>系</w:t>
      </w:r>
      <w:bookmarkEnd w:id="806"/>
      <w:bookmarkEnd w:id="783"/>
      <w:bookmarkEnd w:id="784"/>
      <w:bookmarkEnd w:id="785"/>
      <w:bookmarkEnd w:id="786"/>
      <w:bookmarkEnd w:id="787"/>
    </w:p>
    <w:tbl>
      <w:tblPr>
        <w:tblW w:w="48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4598"/>
      </w:tblGrid>
      <w:tr w:rsidR="00000000">
        <w:trPr>
          <w:divId w:val="1891262221"/>
        </w:trPr>
        <w:tc>
          <w:tcPr>
            <w:tcW w:w="40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jc w:val="center"/>
              <w:rPr>
                <w:rFonts w:hint="eastAsia"/>
              </w:rPr>
            </w:pPr>
            <w:bookmarkStart w:id="807" w:name="m07_04_09_02_tab"/>
            <w:bookmarkStart w:id="808" w:name="m07_04_09_02"/>
            <w:r>
              <w:rPr>
                <w:rFonts w:ascii="宋体" w:hAnsi="宋体" w:hint="eastAsia"/>
              </w:rPr>
              <w:t>关联方名称</w:t>
            </w:r>
            <w:r>
              <w:rPr>
                <w:rFonts w:ascii="宋体" w:hAnsi="宋体" w:hint="eastAsia"/>
                <w:lang w:eastAsia="zh-Hans"/>
              </w:rPr>
              <w:t xml:space="preserve"> </w:t>
            </w:r>
          </w:p>
        </w:tc>
        <w:tc>
          <w:tcPr>
            <w:tcW w:w="48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rPr>
              <w:t>与本基金的关系</w:t>
            </w:r>
            <w:r>
              <w:rPr>
                <w:rFonts w:ascii="宋体" w:hAnsi="宋体" w:hint="eastAsia"/>
                <w:lang w:eastAsia="zh-Hans"/>
              </w:rPr>
              <w:t xml:space="preserve"> </w:t>
            </w:r>
          </w:p>
        </w:tc>
      </w:tr>
      <w:tr w:rsidR="00000000">
        <w:trPr>
          <w:divId w:val="1891262221"/>
        </w:trPr>
        <w:tc>
          <w:tcPr>
            <w:tcW w:w="4068" w:type="dxa"/>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lang w:eastAsia="zh-Hans"/>
              </w:rPr>
              <w:t>华商基金管理有限公司</w:t>
            </w:r>
            <w:r>
              <w:rPr>
                <w:rFonts w:ascii="宋体" w:hAnsi="宋体" w:hint="eastAsia"/>
                <w:lang w:eastAsia="zh-Hans"/>
              </w:rPr>
              <w:t>(</w:t>
            </w:r>
            <w:r>
              <w:rPr>
                <w:rFonts w:ascii="宋体" w:hAnsi="宋体" w:hint="eastAsia"/>
                <w:lang w:eastAsia="zh-Hans"/>
              </w:rPr>
              <w:t>“华商基金”</w:t>
            </w:r>
            <w:r>
              <w:rPr>
                <w:rFonts w:ascii="宋体" w:hAnsi="宋体" w:hint="eastAsia"/>
                <w:lang w:eastAsia="zh-Hans"/>
              </w:rPr>
              <w:t>)</w:t>
            </w:r>
          </w:p>
        </w:tc>
        <w:tc>
          <w:tcPr>
            <w:tcW w:w="4832" w:type="dxa"/>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lang w:eastAsia="zh-Hans"/>
              </w:rPr>
              <w:t>基金管理人、注册登记机构、基金销售机</w:t>
            </w:r>
            <w:r>
              <w:rPr>
                <w:rFonts w:ascii="宋体" w:hAnsi="宋体" w:hint="eastAsia"/>
                <w:lang w:eastAsia="zh-Hans"/>
              </w:rPr>
              <w:t>构</w:t>
            </w:r>
          </w:p>
        </w:tc>
      </w:tr>
      <w:tr w:rsidR="00000000">
        <w:trPr>
          <w:divId w:val="1891262221"/>
        </w:trPr>
        <w:tc>
          <w:tcPr>
            <w:tcW w:w="4068" w:type="dxa"/>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lang w:eastAsia="zh-Hans"/>
              </w:rPr>
              <w:t>招商银行股份有限公司</w:t>
            </w:r>
            <w:r>
              <w:rPr>
                <w:rFonts w:ascii="宋体" w:hAnsi="宋体" w:hint="eastAsia"/>
                <w:lang w:eastAsia="zh-Hans"/>
              </w:rPr>
              <w:t>(</w:t>
            </w:r>
            <w:r>
              <w:rPr>
                <w:rFonts w:ascii="宋体" w:hAnsi="宋体" w:hint="eastAsia"/>
                <w:lang w:eastAsia="zh-Hans"/>
              </w:rPr>
              <w:t>“招商银行”</w:t>
            </w:r>
            <w:r>
              <w:rPr>
                <w:rFonts w:ascii="宋体" w:hAnsi="宋体" w:hint="eastAsia"/>
                <w:lang w:eastAsia="zh-Hans"/>
              </w:rPr>
              <w:t>)</w:t>
            </w:r>
          </w:p>
        </w:tc>
        <w:tc>
          <w:tcPr>
            <w:tcW w:w="4832" w:type="dxa"/>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lang w:eastAsia="zh-Hans"/>
              </w:rPr>
              <w:t>基金托管人、基金销售机</w:t>
            </w:r>
            <w:r>
              <w:rPr>
                <w:rFonts w:ascii="宋体" w:hAnsi="宋体" w:hint="eastAsia"/>
                <w:lang w:eastAsia="zh-Hans"/>
              </w:rPr>
              <w:t>构</w:t>
            </w:r>
          </w:p>
        </w:tc>
      </w:tr>
      <w:tr w:rsidR="00000000">
        <w:trPr>
          <w:divId w:val="1891262221"/>
        </w:trPr>
        <w:tc>
          <w:tcPr>
            <w:tcW w:w="4068" w:type="dxa"/>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lang w:eastAsia="zh-Hans"/>
              </w:rPr>
              <w:t>华龙证券股份有限公司</w:t>
            </w:r>
            <w:r>
              <w:rPr>
                <w:rFonts w:ascii="宋体" w:hAnsi="宋体" w:hint="eastAsia"/>
                <w:lang w:eastAsia="zh-Hans"/>
              </w:rPr>
              <w:t>(</w:t>
            </w:r>
            <w:r>
              <w:rPr>
                <w:rFonts w:ascii="宋体" w:hAnsi="宋体" w:hint="eastAsia"/>
                <w:lang w:eastAsia="zh-Hans"/>
              </w:rPr>
              <w:t>“华龙证券”</w:t>
            </w:r>
            <w:r>
              <w:rPr>
                <w:rFonts w:ascii="宋体" w:hAnsi="宋体" w:hint="eastAsia"/>
                <w:lang w:eastAsia="zh-Hans"/>
              </w:rPr>
              <w:t>)</w:t>
            </w:r>
          </w:p>
        </w:tc>
        <w:tc>
          <w:tcPr>
            <w:tcW w:w="4832" w:type="dxa"/>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lang w:eastAsia="zh-Hans"/>
              </w:rPr>
              <w:t>基金管理人的股东、基金销售机</w:t>
            </w:r>
            <w:r>
              <w:rPr>
                <w:rFonts w:ascii="宋体" w:hAnsi="宋体" w:hint="eastAsia"/>
                <w:lang w:eastAsia="zh-Hans"/>
              </w:rPr>
              <w:t>构</w:t>
            </w:r>
          </w:p>
        </w:tc>
      </w:tr>
      <w:tr w:rsidR="00000000">
        <w:trPr>
          <w:divId w:val="1891262221"/>
        </w:trPr>
        <w:tc>
          <w:tcPr>
            <w:tcW w:w="4068" w:type="dxa"/>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lang w:eastAsia="zh-Hans"/>
              </w:rPr>
              <w:t>深圳市五洲协和投资有限公</w:t>
            </w:r>
            <w:r>
              <w:rPr>
                <w:rFonts w:ascii="宋体" w:hAnsi="宋体" w:hint="eastAsia"/>
                <w:lang w:eastAsia="zh-Hans"/>
              </w:rPr>
              <w:t>司</w:t>
            </w:r>
          </w:p>
        </w:tc>
        <w:tc>
          <w:tcPr>
            <w:tcW w:w="4832" w:type="dxa"/>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lang w:eastAsia="zh-Hans"/>
              </w:rPr>
              <w:t>基金管理人的股</w:t>
            </w:r>
            <w:r>
              <w:rPr>
                <w:rFonts w:ascii="宋体" w:hAnsi="宋体" w:hint="eastAsia"/>
                <w:lang w:eastAsia="zh-Hans"/>
              </w:rPr>
              <w:t>东</w:t>
            </w:r>
          </w:p>
        </w:tc>
      </w:tr>
      <w:tr w:rsidR="00000000">
        <w:trPr>
          <w:divId w:val="1891262221"/>
        </w:trPr>
        <w:tc>
          <w:tcPr>
            <w:tcW w:w="4068" w:type="dxa"/>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lang w:eastAsia="zh-Hans"/>
              </w:rPr>
              <w:t>济钢集团有限公司</w:t>
            </w:r>
            <w:r>
              <w:rPr>
                <w:rFonts w:ascii="宋体" w:hAnsi="宋体" w:hint="eastAsia"/>
                <w:lang w:eastAsia="zh-Hans"/>
              </w:rPr>
              <w:t>(</w:t>
            </w:r>
            <w:r>
              <w:rPr>
                <w:rFonts w:ascii="宋体" w:hAnsi="宋体" w:hint="eastAsia"/>
                <w:lang w:eastAsia="zh-Hans"/>
              </w:rPr>
              <w:t>“济钢集团”</w:t>
            </w:r>
            <w:r>
              <w:rPr>
                <w:rFonts w:ascii="宋体" w:hAnsi="宋体" w:hint="eastAsia"/>
                <w:lang w:eastAsia="zh-Hans"/>
              </w:rPr>
              <w:t>)</w:t>
            </w:r>
          </w:p>
        </w:tc>
        <w:tc>
          <w:tcPr>
            <w:tcW w:w="4832" w:type="dxa"/>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lang w:eastAsia="zh-Hans"/>
              </w:rPr>
              <w:t>基金管理人的股</w:t>
            </w:r>
            <w:r>
              <w:rPr>
                <w:rFonts w:ascii="宋体" w:hAnsi="宋体" w:hint="eastAsia"/>
                <w:lang w:eastAsia="zh-Hans"/>
              </w:rPr>
              <w:t>东</w:t>
            </w:r>
          </w:p>
        </w:tc>
      </w:tr>
    </w:tbl>
    <w:bookmarkEnd w:id="807"/>
    <w:p w:rsidR="00000000" w:rsidRDefault="002000B1">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下述关联交易均在正常业务范围内按一般商业条款订立</w:t>
      </w:r>
      <w:r>
        <w:rPr>
          <w:rFonts w:ascii="宋体" w:hAnsi="宋体" w:hint="eastAsia"/>
          <w:szCs w:val="21"/>
          <w:lang w:eastAsia="zh-Hans"/>
        </w:rPr>
        <w:t>。</w:t>
      </w:r>
      <w:r>
        <w:rPr>
          <w:rFonts w:ascii="宋体" w:hAnsi="宋体" w:hint="eastAsia"/>
          <w:color w:val="FF0000"/>
          <w:szCs w:val="21"/>
        </w:rPr>
        <w:t xml:space="preserve"> </w:t>
      </w:r>
    </w:p>
    <w:p w:rsidR="00000000" w:rsidRDefault="002000B1">
      <w:pPr>
        <w:pStyle w:val="XBRLTitle3"/>
        <w:spacing w:before="156"/>
      </w:pPr>
      <w:bookmarkStart w:id="809" w:name="_Toc506208308"/>
      <w:bookmarkStart w:id="810" w:name="_Toc497398198"/>
      <w:bookmarkStart w:id="811" w:name="_Toc454983351"/>
      <w:bookmarkStart w:id="812" w:name="_Toc453852695"/>
      <w:bookmarkStart w:id="813" w:name="_Toc485300317"/>
      <w:bookmarkEnd w:id="808"/>
      <w:r>
        <w:rPr>
          <w:rFonts w:hint="eastAsia"/>
        </w:rPr>
        <w:t>本报告期及上年度可比期间的关联方交</w:t>
      </w:r>
      <w:r>
        <w:rPr>
          <w:rFonts w:hint="eastAsia"/>
        </w:rPr>
        <w:t>易</w:t>
      </w:r>
      <w:bookmarkEnd w:id="809"/>
      <w:bookmarkEnd w:id="810"/>
      <w:bookmarkEnd w:id="811"/>
      <w:bookmarkEnd w:id="812"/>
      <w:bookmarkEnd w:id="813"/>
    </w:p>
    <w:p w:rsidR="00000000" w:rsidRDefault="002000B1">
      <w:pPr>
        <w:pStyle w:val="XBRLTitle4"/>
        <w:spacing w:before="156"/>
        <w:rPr>
          <w:rFonts w:hint="eastAsia"/>
        </w:rPr>
      </w:pPr>
      <w:bookmarkStart w:id="814" w:name="_Toc506208309"/>
      <w:bookmarkStart w:id="815" w:name="_Toc497398199"/>
      <w:bookmarkStart w:id="816" w:name="_Toc454983352"/>
      <w:bookmarkStart w:id="817" w:name="_Toc453852696"/>
      <w:bookmarkStart w:id="818" w:name="_Toc485300318"/>
      <w:bookmarkStart w:id="819" w:name="m07_04_10_00"/>
      <w:bookmarkEnd w:id="814"/>
      <w:bookmarkEnd w:id="815"/>
      <w:bookmarkEnd w:id="816"/>
      <w:bookmarkEnd w:id="817"/>
      <w:bookmarkEnd w:id="818"/>
      <w:r>
        <w:rPr>
          <w:rFonts w:hint="eastAsia"/>
        </w:rPr>
        <w:t>通过关联方交易单元进行的交</w:t>
      </w:r>
      <w:r>
        <w:rPr>
          <w:rFonts w:hint="eastAsia"/>
        </w:rPr>
        <w:t>易</w:t>
      </w:r>
      <w:bookmarkEnd w:id="819"/>
    </w:p>
    <w:p w:rsidR="00000000" w:rsidRDefault="002000B1">
      <w:pPr>
        <w:pStyle w:val="XBRLTitle5"/>
        <w:spacing w:before="156"/>
        <w:rPr>
          <w:rFonts w:hint="eastAsia"/>
        </w:rPr>
      </w:pPr>
      <w:bookmarkStart w:id="820" w:name="_Toc506208310"/>
      <w:bookmarkStart w:id="821" w:name="_Toc497398200"/>
      <w:bookmarkStart w:id="822" w:name="_Toc454983353"/>
      <w:bookmarkStart w:id="823" w:name="_Toc453852697"/>
      <w:bookmarkStart w:id="824" w:name="_Toc485300319"/>
      <w:bookmarkStart w:id="825" w:name="m07_04_10_01_0101"/>
      <w:r>
        <w:rPr>
          <w:rFonts w:hint="eastAsia"/>
        </w:rPr>
        <w:t>股票交</w:t>
      </w:r>
      <w:r>
        <w:rPr>
          <w:rFonts w:hint="eastAsia"/>
        </w:rPr>
        <w:t>易</w:t>
      </w:r>
      <w:bookmarkEnd w:id="820"/>
      <w:bookmarkEnd w:id="821"/>
      <w:bookmarkEnd w:id="822"/>
      <w:bookmarkEnd w:id="823"/>
      <w:bookmarkEnd w:id="824"/>
    </w:p>
    <w:bookmarkEnd w:id="825"/>
    <w:p w:rsidR="00000000" w:rsidRDefault="002000B1">
      <w:pPr>
        <w:spacing w:line="360" w:lineRule="auto"/>
        <w:ind w:firstLineChars="200" w:firstLine="420"/>
        <w:rPr>
          <w:rFonts w:hint="eastAsia"/>
        </w:rPr>
      </w:pPr>
      <w:r>
        <w:rPr>
          <w:rFonts w:ascii="宋体" w:hAnsi="宋体" w:hint="eastAsia"/>
          <w:szCs w:val="21"/>
          <w:lang w:eastAsia="zh-Hans"/>
        </w:rPr>
        <w:t>本基金本报告期内未有通过关联方交易单元进行的股票交易</w:t>
      </w:r>
      <w:r>
        <w:rPr>
          <w:rFonts w:ascii="宋体" w:hAnsi="宋体" w:hint="eastAsia"/>
          <w:szCs w:val="21"/>
          <w:lang w:eastAsia="zh-Hans"/>
        </w:rPr>
        <w:t>。</w:t>
      </w:r>
    </w:p>
    <w:p w:rsidR="00000000" w:rsidRDefault="002000B1">
      <w:pPr>
        <w:pStyle w:val="XBRLTitle5"/>
        <w:spacing w:before="156"/>
      </w:pPr>
      <w:bookmarkStart w:id="826" w:name="m07_04_10_01_0102"/>
      <w:bookmarkStart w:id="827" w:name="m07_04_10_01_0103"/>
      <w:bookmarkStart w:id="828" w:name="_Toc506208313"/>
      <w:bookmarkStart w:id="829" w:name="_Toc497398204"/>
      <w:bookmarkStart w:id="830" w:name="_Toc454983357"/>
      <w:bookmarkStart w:id="831" w:name="_Toc453852701"/>
      <w:bookmarkStart w:id="832" w:name="_Toc485300323"/>
      <w:bookmarkStart w:id="833" w:name="m07_04_10_01_02"/>
      <w:bookmarkEnd w:id="826"/>
      <w:bookmarkEnd w:id="827"/>
      <w:r>
        <w:rPr>
          <w:rFonts w:hint="eastAsia"/>
        </w:rPr>
        <w:t>权证交</w:t>
      </w:r>
      <w:r>
        <w:rPr>
          <w:rFonts w:hint="eastAsia"/>
        </w:rPr>
        <w:t>易</w:t>
      </w:r>
      <w:bookmarkEnd w:id="828"/>
      <w:bookmarkEnd w:id="829"/>
      <w:bookmarkEnd w:id="830"/>
      <w:bookmarkEnd w:id="831"/>
      <w:bookmarkEnd w:id="832"/>
    </w:p>
    <w:bookmarkEnd w:id="833"/>
    <w:p w:rsidR="00000000" w:rsidRDefault="002000B1">
      <w:pPr>
        <w:spacing w:line="360" w:lineRule="auto"/>
        <w:ind w:firstLineChars="200" w:firstLine="420"/>
        <w:rPr>
          <w:rFonts w:hint="eastAsia"/>
        </w:rPr>
      </w:pPr>
      <w:r>
        <w:rPr>
          <w:rFonts w:ascii="宋体" w:hAnsi="宋体" w:hint="eastAsia"/>
          <w:szCs w:val="21"/>
          <w:lang w:eastAsia="zh-Hans"/>
        </w:rPr>
        <w:t>本基金本报告期内未有通过关联方交易单元进行的权证交易</w:t>
      </w:r>
      <w:r>
        <w:rPr>
          <w:rFonts w:ascii="宋体" w:hAnsi="宋体" w:hint="eastAsia"/>
          <w:szCs w:val="21"/>
          <w:lang w:eastAsia="zh-Hans"/>
        </w:rPr>
        <w:t>。</w:t>
      </w:r>
    </w:p>
    <w:p w:rsidR="00000000" w:rsidRDefault="002000B1">
      <w:pPr>
        <w:pStyle w:val="XBRLTitle5"/>
        <w:spacing w:before="156"/>
      </w:pPr>
      <w:bookmarkStart w:id="834" w:name="_Toc506208314"/>
      <w:bookmarkStart w:id="835" w:name="_Toc497398205"/>
      <w:bookmarkStart w:id="836" w:name="_Toc454983358"/>
      <w:bookmarkStart w:id="837" w:name="_Toc453852702"/>
      <w:bookmarkStart w:id="838" w:name="_Toc485300324"/>
      <w:bookmarkStart w:id="839" w:name="m07_04_10_01_03"/>
      <w:r>
        <w:rPr>
          <w:rFonts w:hint="eastAsia"/>
        </w:rPr>
        <w:t>应支付关联方的佣</w:t>
      </w:r>
      <w:r>
        <w:rPr>
          <w:rFonts w:hint="eastAsia"/>
        </w:rPr>
        <w:t>金</w:t>
      </w:r>
      <w:bookmarkEnd w:id="834"/>
      <w:bookmarkEnd w:id="835"/>
      <w:bookmarkEnd w:id="836"/>
      <w:bookmarkEnd w:id="837"/>
      <w:bookmarkEnd w:id="838"/>
    </w:p>
    <w:p w:rsidR="00000000" w:rsidRDefault="002000B1">
      <w:pPr>
        <w:spacing w:line="360" w:lineRule="auto"/>
        <w:ind w:firstLineChars="200" w:firstLine="420"/>
        <w:rPr>
          <w:rFonts w:hint="eastAsia"/>
        </w:rPr>
      </w:pPr>
      <w:r>
        <w:rPr>
          <w:rFonts w:ascii="宋体" w:hAnsi="宋体" w:hint="eastAsia"/>
          <w:szCs w:val="21"/>
          <w:lang w:eastAsia="zh-Hans"/>
        </w:rPr>
        <w:t>本基金本报告期内未有应支付关联方的佣金</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2000B1">
      <w:pPr>
        <w:pStyle w:val="XBRLTitle4"/>
        <w:spacing w:before="156"/>
      </w:pPr>
      <w:bookmarkStart w:id="840" w:name="_Toc506208315"/>
      <w:bookmarkStart w:id="841" w:name="_Toc497398206"/>
      <w:bookmarkStart w:id="842" w:name="_Toc454983359"/>
      <w:bookmarkStart w:id="843" w:name="_Toc453852703"/>
      <w:bookmarkStart w:id="844" w:name="_Toc485300325"/>
      <w:bookmarkEnd w:id="839"/>
      <w:r>
        <w:rPr>
          <w:rFonts w:hint="eastAsia"/>
        </w:rPr>
        <w:t>关联方报</w:t>
      </w:r>
      <w:r>
        <w:rPr>
          <w:rFonts w:hint="eastAsia"/>
        </w:rPr>
        <w:t>酬</w:t>
      </w:r>
      <w:bookmarkEnd w:id="840"/>
      <w:bookmarkEnd w:id="841"/>
      <w:bookmarkEnd w:id="842"/>
      <w:bookmarkEnd w:id="843"/>
      <w:bookmarkEnd w:id="844"/>
    </w:p>
    <w:p w:rsidR="00000000" w:rsidRDefault="002000B1">
      <w:pPr>
        <w:pStyle w:val="XBRLTitle5"/>
        <w:spacing w:before="156"/>
        <w:rPr>
          <w:rFonts w:hint="eastAsia"/>
        </w:rPr>
      </w:pPr>
      <w:bookmarkStart w:id="845" w:name="_Toc506208316"/>
      <w:bookmarkStart w:id="846" w:name="_Toc497398207"/>
      <w:bookmarkStart w:id="847" w:name="_Toc454983360"/>
      <w:bookmarkStart w:id="848" w:name="_Toc453852704"/>
      <w:bookmarkStart w:id="849" w:name="_Toc485300326"/>
      <w:bookmarkStart w:id="850" w:name="m07_04_10_02_01"/>
      <w:r>
        <w:rPr>
          <w:rFonts w:hint="eastAsia"/>
        </w:rPr>
        <w:t>基金管理</w:t>
      </w:r>
      <w:r>
        <w:rPr>
          <w:rFonts w:hint="eastAsia"/>
        </w:rPr>
        <w:t>费</w:t>
      </w:r>
      <w:bookmarkEnd w:id="845"/>
      <w:bookmarkEnd w:id="846"/>
      <w:bookmarkEnd w:id="847"/>
      <w:bookmarkEnd w:id="848"/>
      <w:bookmarkEnd w:id="849"/>
    </w:p>
    <w:p w:rsidR="00000000" w:rsidRDefault="002000B1">
      <w:pPr>
        <w:jc w:val="right"/>
        <w:divId w:val="1058628009"/>
        <w:rPr>
          <w:rFonts w:hint="eastAsia"/>
        </w:rPr>
      </w:pPr>
      <w:r>
        <w:rPr>
          <w:rFonts w:ascii="宋体" w:hAnsi="宋体" w:hint="eastAsia"/>
        </w:rPr>
        <w:t xml:space="preserve">  </w:t>
      </w:r>
      <w:bookmarkStart w:id="851" w:name="m07_04_10_02_01_tab"/>
      <w:r>
        <w:rPr>
          <w:rFonts w:ascii="宋体" w:hAnsi="宋体" w:hint="eastAsia"/>
        </w:rPr>
        <w:t>单位：人民币元</w:t>
      </w:r>
      <w:r>
        <w:rPr>
          <w:rFonts w:ascii="宋体" w:hAnsi="宋体" w:hint="eastAsia"/>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5489"/>
      </w:tblGrid>
      <w:tr w:rsidR="00000000">
        <w:trPr>
          <w:divId w:val="1058628009"/>
        </w:trPr>
        <w:tc>
          <w:tcPr>
            <w:tcW w:w="189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rPr>
              <w:t>项目</w:t>
            </w:r>
            <w:r>
              <w:rPr>
                <w:rFonts w:ascii="宋体" w:hAnsi="宋体" w:hint="eastAsia"/>
              </w:rPr>
              <w:t xml:space="preserve"> </w:t>
            </w:r>
          </w:p>
        </w:tc>
        <w:tc>
          <w:tcPr>
            <w:tcW w:w="310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rPr>
              <w:t>本期</w:t>
            </w:r>
            <w:r>
              <w:rPr>
                <w:rFonts w:ascii="宋体" w:hAnsi="宋体" w:hint="eastAsia"/>
              </w:rPr>
              <w:t xml:space="preserve"> </w:t>
            </w:r>
          </w:p>
          <w:p w:rsidR="00000000" w:rsidRDefault="002000B1">
            <w:pPr>
              <w:jc w:val="center"/>
            </w:pPr>
            <w:r>
              <w:rPr>
                <w:rFonts w:ascii="宋体" w:hAnsi="宋体" w:hint="eastAsia"/>
                <w:color w:val="000000"/>
                <w:szCs w:val="21"/>
              </w:rPr>
              <w:t>2025</w:t>
            </w:r>
            <w:r>
              <w:rPr>
                <w:rFonts w:ascii="宋体" w:hAnsi="宋体" w:hint="eastAsia"/>
                <w:color w:val="000000"/>
                <w:szCs w:val="21"/>
              </w:rPr>
              <w:t>年</w:t>
            </w:r>
            <w:r>
              <w:rPr>
                <w:rFonts w:ascii="宋体" w:hAnsi="宋体" w:hint="eastAsia"/>
                <w:color w:val="000000"/>
                <w:szCs w:val="21"/>
              </w:rPr>
              <w:t>9</w:t>
            </w:r>
            <w:r>
              <w:rPr>
                <w:rFonts w:ascii="宋体" w:hAnsi="宋体" w:hint="eastAsia"/>
                <w:color w:val="000000"/>
                <w:szCs w:val="21"/>
              </w:rPr>
              <w:t>月</w:t>
            </w:r>
            <w:r>
              <w:rPr>
                <w:rFonts w:ascii="宋体" w:hAnsi="宋体" w:hint="eastAsia"/>
                <w:color w:val="000000"/>
                <w:szCs w:val="21"/>
              </w:rPr>
              <w:t>10</w:t>
            </w:r>
            <w:r>
              <w:rPr>
                <w:rFonts w:ascii="宋体" w:hAnsi="宋体" w:hint="eastAsia"/>
                <w:color w:val="000000"/>
                <w:szCs w:val="21"/>
              </w:rPr>
              <w:t>日（基金合同生效日）至</w:t>
            </w:r>
            <w:r>
              <w:rPr>
                <w:rFonts w:ascii="宋体" w:hAnsi="宋体" w:hint="eastAsia"/>
                <w:color w:val="000000"/>
                <w:szCs w:val="21"/>
              </w:rPr>
              <w:t>2025</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31</w:t>
            </w:r>
            <w:r>
              <w:rPr>
                <w:rFonts w:ascii="宋体" w:hAnsi="宋体" w:hint="eastAsia"/>
                <w:color w:val="000000"/>
                <w:szCs w:val="21"/>
              </w:rPr>
              <w:t>日</w:t>
            </w:r>
            <w:r>
              <w:rPr>
                <w:rFonts w:ascii="宋体" w:hAnsi="宋体" w:hint="eastAsia"/>
              </w:rPr>
              <w:t xml:space="preserve"> </w:t>
            </w:r>
          </w:p>
        </w:tc>
      </w:tr>
      <w:tr w:rsidR="00000000">
        <w:trPr>
          <w:divId w:val="1058628009"/>
        </w:trPr>
        <w:tc>
          <w:tcPr>
            <w:tcW w:w="1893" w:type="pct"/>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rPr>
              <w:t>当期发生的基金应支付的管理费</w:t>
            </w:r>
            <w:r>
              <w:rPr>
                <w:rFonts w:ascii="宋体" w:hAnsi="宋体" w:hint="eastAsia"/>
              </w:rPr>
              <w:t xml:space="preserve"> </w:t>
            </w:r>
          </w:p>
        </w:tc>
        <w:tc>
          <w:tcPr>
            <w:tcW w:w="3107"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rPr>
              <w:t>4,174,649.9</w:t>
            </w:r>
            <w:r>
              <w:rPr>
                <w:rFonts w:ascii="宋体" w:hAnsi="宋体" w:hint="eastAsia"/>
              </w:rPr>
              <w:t>2</w:t>
            </w:r>
          </w:p>
        </w:tc>
      </w:tr>
      <w:tr w:rsidR="00000000">
        <w:trPr>
          <w:divId w:val="1058628009"/>
        </w:trPr>
        <w:tc>
          <w:tcPr>
            <w:tcW w:w="1893" w:type="pct"/>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rPr>
              <w:t>其中：应支付销售机构的客户维护费</w:t>
            </w:r>
            <w:r>
              <w:rPr>
                <w:rFonts w:ascii="宋体" w:hAnsi="宋体" w:hint="eastAsia"/>
              </w:rPr>
              <w:t xml:space="preserve"> </w:t>
            </w:r>
          </w:p>
        </w:tc>
        <w:tc>
          <w:tcPr>
            <w:tcW w:w="3107"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kern w:val="0"/>
                <w:szCs w:val="24"/>
              </w:rPr>
              <w:t>2,069,786.1</w:t>
            </w:r>
            <w:r>
              <w:rPr>
                <w:rFonts w:ascii="宋体" w:hAnsi="宋体" w:hint="eastAsia"/>
                <w:color w:val="000000"/>
                <w:kern w:val="0"/>
                <w:szCs w:val="24"/>
              </w:rPr>
              <w:t>5</w:t>
            </w:r>
            <w:r>
              <w:rPr>
                <w:rFonts w:ascii="宋体" w:hAnsi="宋体" w:hint="eastAsia"/>
                <w:szCs w:val="24"/>
              </w:rPr>
              <w:t xml:space="preserve"> </w:t>
            </w:r>
          </w:p>
        </w:tc>
      </w:tr>
      <w:tr w:rsidR="00000000">
        <w:trPr>
          <w:divId w:val="1058628009"/>
        </w:trPr>
        <w:tc>
          <w:tcPr>
            <w:tcW w:w="1893" w:type="pct"/>
            <w:tcBorders>
              <w:top w:val="single" w:sz="4" w:space="0" w:color="auto"/>
              <w:left w:val="single" w:sz="4" w:space="0" w:color="auto"/>
              <w:bottom w:val="single" w:sz="4" w:space="0" w:color="auto"/>
              <w:right w:val="single" w:sz="4" w:space="0" w:color="auto"/>
            </w:tcBorders>
            <w:hideMark/>
          </w:tcPr>
          <w:p w:rsidR="00000000" w:rsidRDefault="002000B1">
            <w:r>
              <w:rPr>
                <w:rFonts w:ascii="宋体" w:hAnsi="宋体" w:hint="eastAsia"/>
              </w:rPr>
              <w:t>应支付基金管理人的净管理费</w:t>
            </w:r>
            <w:r>
              <w:rPr>
                <w:rFonts w:ascii="宋体" w:hAnsi="宋体" w:hint="eastAsia"/>
              </w:rPr>
              <w:t xml:space="preserve"> </w:t>
            </w:r>
          </w:p>
        </w:tc>
        <w:tc>
          <w:tcPr>
            <w:tcW w:w="3107"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kern w:val="0"/>
                <w:szCs w:val="24"/>
              </w:rPr>
              <w:t>2,104,863.7</w:t>
            </w:r>
            <w:r>
              <w:rPr>
                <w:rFonts w:ascii="宋体" w:hAnsi="宋体" w:hint="eastAsia"/>
                <w:color w:val="000000"/>
                <w:kern w:val="0"/>
                <w:szCs w:val="24"/>
              </w:rPr>
              <w:t>7</w:t>
            </w:r>
            <w:r>
              <w:rPr>
                <w:rFonts w:ascii="宋体" w:hAnsi="宋体" w:hint="eastAsia"/>
                <w:szCs w:val="24"/>
              </w:rPr>
              <w:t xml:space="preserve"> </w:t>
            </w:r>
          </w:p>
        </w:tc>
      </w:tr>
    </w:tbl>
    <w:bookmarkEnd w:id="851"/>
    <w:p w:rsidR="00000000" w:rsidRDefault="002000B1">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rPr>
        <w:t>支付基金管理人华商基金管理有限公司的基金管理人报酬按前一日基金资产净值</w:t>
      </w:r>
      <w:r>
        <w:rPr>
          <w:rFonts w:ascii="宋体" w:hAnsi="宋体" w:hint="eastAsia"/>
          <w:szCs w:val="21"/>
        </w:rPr>
        <w:t>1.20%</w:t>
      </w:r>
      <w:r>
        <w:rPr>
          <w:rFonts w:ascii="宋体" w:hAnsi="宋体" w:hint="eastAsia"/>
          <w:szCs w:val="21"/>
        </w:rPr>
        <w:t>的年费率计提，逐日累计至每月月底，按月支付。</w:t>
      </w:r>
      <w:r>
        <w:rPr>
          <w:rFonts w:ascii="宋体" w:hAnsi="宋体" w:hint="eastAsia"/>
          <w:szCs w:val="21"/>
        </w:rPr>
        <w:br/>
      </w:r>
      <w:r>
        <w:rPr>
          <w:rFonts w:ascii="宋体" w:hAnsi="宋体" w:hint="eastAsia"/>
          <w:szCs w:val="21"/>
        </w:rPr>
        <w:t xml:space="preserve">　　其计算公式为：日基金管理人报酬＝前一日基金资产净值×</w:t>
      </w:r>
      <w:r>
        <w:rPr>
          <w:rFonts w:ascii="宋体" w:hAnsi="宋体" w:hint="eastAsia"/>
          <w:szCs w:val="21"/>
        </w:rPr>
        <w:t>1.20%/</w:t>
      </w:r>
      <w:r>
        <w:rPr>
          <w:rFonts w:ascii="宋体" w:hAnsi="宋体" w:hint="eastAsia"/>
          <w:szCs w:val="21"/>
        </w:rPr>
        <w:t>当年天数</w:t>
      </w:r>
      <w:r>
        <w:rPr>
          <w:rFonts w:ascii="宋体" w:hAnsi="宋体" w:hint="eastAsia"/>
          <w:szCs w:val="21"/>
        </w:rPr>
        <w:t>。</w:t>
      </w:r>
    </w:p>
    <w:p w:rsidR="00000000" w:rsidRDefault="002000B1">
      <w:pPr>
        <w:pStyle w:val="XBRLTitle5"/>
        <w:spacing w:before="156"/>
      </w:pPr>
      <w:bookmarkStart w:id="852" w:name="_Toc506208317"/>
      <w:bookmarkStart w:id="853" w:name="_Toc497398208"/>
      <w:bookmarkStart w:id="854" w:name="_Toc454983361"/>
      <w:bookmarkStart w:id="855" w:name="_Toc453852705"/>
      <w:bookmarkStart w:id="856" w:name="_Toc485300327"/>
      <w:bookmarkStart w:id="857" w:name="m07_04_10_02_02"/>
      <w:bookmarkEnd w:id="850"/>
      <w:r>
        <w:rPr>
          <w:rFonts w:hint="eastAsia"/>
        </w:rPr>
        <w:t>基金托管</w:t>
      </w:r>
      <w:r>
        <w:rPr>
          <w:rFonts w:hint="eastAsia"/>
        </w:rPr>
        <w:t>费</w:t>
      </w:r>
      <w:bookmarkEnd w:id="852"/>
      <w:bookmarkEnd w:id="853"/>
      <w:bookmarkEnd w:id="854"/>
      <w:bookmarkEnd w:id="855"/>
      <w:bookmarkEnd w:id="856"/>
    </w:p>
    <w:p w:rsidR="00000000" w:rsidRDefault="002000B1">
      <w:pPr>
        <w:jc w:val="right"/>
        <w:divId w:val="1792046046"/>
        <w:rPr>
          <w:rFonts w:hint="eastAsia"/>
        </w:rPr>
      </w:pPr>
      <w:bookmarkStart w:id="858" w:name="m07_04_10_02_02_tab"/>
      <w:r>
        <w:rPr>
          <w:rFonts w:ascii="宋体" w:hAnsi="宋体" w:hint="eastAsia"/>
        </w:rPr>
        <w:t>单位：人民币元</w:t>
      </w:r>
      <w:r>
        <w:rPr>
          <w:rFonts w:ascii="宋体"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345"/>
        <w:gridCol w:w="5489"/>
      </w:tblGrid>
      <w:tr w:rsidR="00000000">
        <w:trPr>
          <w:divId w:val="1792046046"/>
        </w:trPr>
        <w:tc>
          <w:tcPr>
            <w:tcW w:w="189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项目</w:t>
            </w:r>
            <w:r>
              <w:rPr>
                <w:rFonts w:ascii="宋体" w:hAnsi="宋体" w:hint="eastAsia"/>
                <w:lang w:eastAsia="zh-Hans"/>
              </w:rPr>
              <w:t xml:space="preserve"> </w:t>
            </w:r>
          </w:p>
        </w:tc>
        <w:tc>
          <w:tcPr>
            <w:tcW w:w="310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本期</w:t>
            </w:r>
            <w:r>
              <w:rPr>
                <w:rFonts w:ascii="宋体" w:hAnsi="宋体" w:hint="eastAsia"/>
                <w:lang w:eastAsia="zh-Hans"/>
              </w:rPr>
              <w:t xml:space="preserve"> </w:t>
            </w:r>
          </w:p>
          <w:p w:rsidR="00000000" w:rsidRDefault="002000B1">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9</w:t>
            </w:r>
            <w:r>
              <w:rPr>
                <w:rFonts w:ascii="宋体" w:hAnsi="宋体" w:hint="eastAsia"/>
                <w:color w:val="000000"/>
                <w:szCs w:val="21"/>
                <w:lang w:eastAsia="zh-Hans"/>
              </w:rPr>
              <w:t>月</w:t>
            </w:r>
            <w:r>
              <w:rPr>
                <w:rFonts w:ascii="宋体" w:hAnsi="宋体" w:hint="eastAsia"/>
                <w:color w:val="000000"/>
                <w:szCs w:val="21"/>
                <w:lang w:eastAsia="zh-Hans"/>
              </w:rPr>
              <w:t>10</w:t>
            </w:r>
            <w:r>
              <w:rPr>
                <w:rFonts w:ascii="宋体" w:hAnsi="宋体" w:hint="eastAsia"/>
                <w:color w:val="000000"/>
                <w:szCs w:val="21"/>
                <w:lang w:eastAsia="zh-Hans"/>
              </w:rPr>
              <w:t>日（基金合同生效日）至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r>
      <w:tr w:rsidR="00000000">
        <w:trPr>
          <w:divId w:val="1792046046"/>
        </w:trPr>
        <w:tc>
          <w:tcPr>
            <w:tcW w:w="18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r>
              <w:rPr>
                <w:rFonts w:ascii="宋体" w:hAnsi="宋体" w:hint="eastAsia"/>
              </w:rPr>
              <w:lastRenderedPageBreak/>
              <w:t>当期发生的基金应支付的托管费</w:t>
            </w:r>
            <w:r>
              <w:rPr>
                <w:rFonts w:ascii="宋体" w:hAnsi="宋体" w:hint="eastAsia"/>
                <w:lang w:eastAsia="zh-Hans"/>
              </w:rPr>
              <w:t xml:space="preserve"> </w:t>
            </w:r>
          </w:p>
        </w:tc>
        <w:tc>
          <w:tcPr>
            <w:tcW w:w="31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lang w:eastAsia="zh-Hans"/>
              </w:rPr>
              <w:t>695,775.0</w:t>
            </w:r>
            <w:r>
              <w:rPr>
                <w:rFonts w:ascii="宋体" w:hAnsi="宋体" w:hint="eastAsia"/>
                <w:lang w:eastAsia="zh-Hans"/>
              </w:rPr>
              <w:t>1</w:t>
            </w:r>
          </w:p>
        </w:tc>
      </w:tr>
    </w:tbl>
    <w:bookmarkEnd w:id="858"/>
    <w:p w:rsidR="00000000" w:rsidRDefault="002000B1">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支付基金托管人招商银行的基金托管费按前一日基金资产净值</w:t>
      </w:r>
      <w:r>
        <w:rPr>
          <w:rFonts w:ascii="宋体" w:hAnsi="宋体" w:hint="eastAsia"/>
          <w:szCs w:val="21"/>
          <w:lang w:eastAsia="zh-Hans"/>
        </w:rPr>
        <w:t>0.20%</w:t>
      </w:r>
      <w:r>
        <w:rPr>
          <w:rFonts w:ascii="宋体" w:hAnsi="宋体" w:hint="eastAsia"/>
          <w:szCs w:val="21"/>
          <w:lang w:eastAsia="zh-Hans"/>
        </w:rPr>
        <w:t>的年费率计提，逐日累计至每月月底，按月支付。其计算公式为：日基金托管费＝前一日基金资产净值×</w:t>
      </w:r>
      <w:r>
        <w:rPr>
          <w:rFonts w:ascii="宋体" w:hAnsi="宋体" w:hint="eastAsia"/>
          <w:szCs w:val="21"/>
          <w:lang w:eastAsia="zh-Hans"/>
        </w:rPr>
        <w:t>0.20%/</w:t>
      </w:r>
      <w:r>
        <w:rPr>
          <w:rFonts w:ascii="宋体" w:hAnsi="宋体" w:hint="eastAsia"/>
          <w:szCs w:val="21"/>
          <w:lang w:eastAsia="zh-Hans"/>
        </w:rPr>
        <w:t>当年天数</w:t>
      </w:r>
      <w:r>
        <w:rPr>
          <w:rFonts w:ascii="宋体" w:hAnsi="宋体" w:hint="eastAsia"/>
          <w:szCs w:val="21"/>
          <w:lang w:eastAsia="zh-Hans"/>
        </w:rPr>
        <w:t>。</w:t>
      </w:r>
    </w:p>
    <w:p w:rsidR="00000000" w:rsidRDefault="002000B1">
      <w:pPr>
        <w:pStyle w:val="XBRLTitle4"/>
        <w:spacing w:before="156"/>
      </w:pPr>
      <w:bookmarkStart w:id="859" w:name="m07_04_10_02_03"/>
      <w:bookmarkStart w:id="860" w:name="_Toc506208319"/>
      <w:bookmarkStart w:id="861" w:name="_Toc497398210"/>
      <w:bookmarkStart w:id="862" w:name="_Toc454983363"/>
      <w:bookmarkStart w:id="863" w:name="_Toc453852707"/>
      <w:bookmarkStart w:id="864" w:name="_Toc485300329"/>
      <w:bookmarkStart w:id="865" w:name="m07_04_10_03"/>
      <w:bookmarkEnd w:id="857"/>
      <w:bookmarkEnd w:id="859"/>
      <w:r>
        <w:rPr>
          <w:rFonts w:hint="eastAsia"/>
        </w:rPr>
        <w:t>与关联方进行银行间同业市场的债券</w:t>
      </w:r>
      <w:r>
        <w:rPr>
          <w:rFonts w:hint="eastAsia"/>
        </w:rPr>
        <w:t>(</w:t>
      </w:r>
      <w:r>
        <w:rPr>
          <w:rFonts w:hint="eastAsia"/>
        </w:rPr>
        <w:t>含回购</w:t>
      </w:r>
      <w:r>
        <w:rPr>
          <w:rFonts w:hint="eastAsia"/>
          <w:lang w:eastAsia="zh-CN"/>
        </w:rPr>
        <w:t>)</w:t>
      </w:r>
      <w:r>
        <w:rPr>
          <w:rFonts w:hint="eastAsia"/>
        </w:rPr>
        <w:t>交</w:t>
      </w:r>
      <w:r>
        <w:rPr>
          <w:rFonts w:hint="eastAsia"/>
        </w:rPr>
        <w:t>易</w:t>
      </w:r>
      <w:bookmarkEnd w:id="860"/>
    </w:p>
    <w:p w:rsidR="00000000" w:rsidRDefault="002000B1">
      <w:pPr>
        <w:wordWrap w:val="0"/>
        <w:spacing w:line="360" w:lineRule="auto"/>
        <w:ind w:firstLineChars="200" w:firstLine="420"/>
        <w:jc w:val="left"/>
        <w:rPr>
          <w:rFonts w:hint="eastAsia"/>
        </w:rPr>
      </w:pPr>
      <w:r>
        <w:rPr>
          <w:rFonts w:ascii="宋体" w:hAnsi="宋体" w:hint="eastAsia"/>
          <w:szCs w:val="21"/>
          <w:lang w:eastAsia="zh-Hans"/>
        </w:rPr>
        <w:t>本基金本报告期内未与关联方进行银行间同业市场的债券</w:t>
      </w:r>
      <w:r>
        <w:rPr>
          <w:rFonts w:ascii="宋体" w:hAnsi="宋体" w:hint="eastAsia"/>
          <w:szCs w:val="21"/>
          <w:lang w:eastAsia="zh-Hans"/>
        </w:rPr>
        <w:t>(</w:t>
      </w:r>
      <w:r>
        <w:rPr>
          <w:rFonts w:ascii="宋体" w:hAnsi="宋体" w:hint="eastAsia"/>
          <w:szCs w:val="21"/>
          <w:lang w:eastAsia="zh-Hans"/>
        </w:rPr>
        <w:t>含回购</w:t>
      </w:r>
      <w:r>
        <w:rPr>
          <w:rFonts w:ascii="宋体" w:hAnsi="宋体" w:hint="eastAsia"/>
          <w:szCs w:val="21"/>
          <w:lang w:eastAsia="zh-Hans"/>
        </w:rPr>
        <w:t>)</w:t>
      </w:r>
      <w:r>
        <w:rPr>
          <w:rFonts w:ascii="宋体" w:hAnsi="宋体" w:hint="eastAsia"/>
          <w:szCs w:val="21"/>
          <w:lang w:eastAsia="zh-Hans"/>
        </w:rPr>
        <w:t>交易</w:t>
      </w:r>
      <w:r>
        <w:rPr>
          <w:rFonts w:ascii="宋体" w:hAnsi="宋体" w:hint="eastAsia"/>
          <w:szCs w:val="21"/>
          <w:lang w:eastAsia="zh-Hans"/>
        </w:rPr>
        <w:t>。</w:t>
      </w:r>
    </w:p>
    <w:p w:rsidR="00000000" w:rsidRDefault="002000B1">
      <w:pPr>
        <w:pStyle w:val="XBRLTitle4"/>
        <w:spacing w:before="156" w:line="360" w:lineRule="auto"/>
      </w:pPr>
      <w:bookmarkStart w:id="866" w:name="_Toc50621321711"/>
      <w:bookmarkStart w:id="867" w:name="_Toc497398211"/>
      <w:bookmarkStart w:id="868" w:name="_Toc454983364"/>
      <w:bookmarkStart w:id="869" w:name="_Toc453852708"/>
      <w:bookmarkStart w:id="870" w:name="_Toc485300330"/>
      <w:r>
        <w:rPr>
          <w:rFonts w:hint="eastAsia"/>
        </w:rPr>
        <w:t>报告期内转融通证券出借业务发生重大关联交易事项的说</w:t>
      </w:r>
      <w:r>
        <w:rPr>
          <w:rFonts w:hint="eastAsia"/>
        </w:rPr>
        <w:t>明</w:t>
      </w:r>
      <w:bookmarkEnd w:id="866"/>
      <w:r>
        <w:rPr>
          <w:rFonts w:hint="eastAsia"/>
        </w:rPr>
        <w:t xml:space="preserve"> </w:t>
      </w:r>
    </w:p>
    <w:p w:rsidR="00000000" w:rsidRDefault="002000B1">
      <w:pPr>
        <w:pStyle w:val="XBRLTitle5"/>
        <w:spacing w:before="156"/>
        <w:rPr>
          <w:rFonts w:hint="eastAsia"/>
        </w:rPr>
      </w:pPr>
      <w:bookmarkStart w:id="871" w:name="_Toc50621321811"/>
      <w:bookmarkStart w:id="872" w:name="_Toc497398212"/>
      <w:bookmarkStart w:id="873" w:name="_Toc454983365"/>
      <w:bookmarkStart w:id="874" w:name="_Toc453852709"/>
      <w:bookmarkStart w:id="875" w:name="_Toc485300331"/>
      <w:bookmarkStart w:id="876" w:name="m07_04_10_04_01"/>
      <w:r>
        <w:rPr>
          <w:rFonts w:hint="eastAsia"/>
        </w:rPr>
        <w:t>与关联方通过约定申报方式进行的适用固定期限费率的证券出借业务的情</w:t>
      </w:r>
      <w:r>
        <w:rPr>
          <w:rFonts w:hint="eastAsia"/>
        </w:rPr>
        <w:t>况</w:t>
      </w:r>
      <w:bookmarkEnd w:id="871"/>
      <w:r>
        <w:rPr>
          <w:rFonts w:hint="eastAsia"/>
        </w:rPr>
        <w:t xml:space="preserve"> </w:t>
      </w:r>
    </w:p>
    <w:p w:rsidR="00000000" w:rsidRDefault="002000B1">
      <w:pPr>
        <w:wordWrap w:val="0"/>
        <w:spacing w:line="360" w:lineRule="auto"/>
        <w:ind w:firstLineChars="200" w:firstLine="420"/>
        <w:jc w:val="left"/>
        <w:rPr>
          <w:rFonts w:hint="eastAsia"/>
        </w:rPr>
      </w:pPr>
      <w:r>
        <w:rPr>
          <w:rFonts w:ascii="宋体" w:hAnsi="宋体" w:hint="eastAsia"/>
          <w:szCs w:val="21"/>
          <w:lang w:eastAsia="zh-Hans"/>
        </w:rPr>
        <w:t>本基金本报告期内未发生与关联方通过约定申报方式进行的适用固定期限费率的证券出借业务</w:t>
      </w:r>
      <w:r>
        <w:rPr>
          <w:rFonts w:ascii="宋体" w:hAnsi="宋体" w:hint="eastAsia"/>
          <w:szCs w:val="21"/>
          <w:lang w:eastAsia="zh-Hans"/>
        </w:rPr>
        <w:t>。</w:t>
      </w:r>
    </w:p>
    <w:p w:rsidR="00000000" w:rsidRDefault="002000B1">
      <w:pPr>
        <w:pStyle w:val="XBRLTitle5"/>
        <w:spacing w:before="156"/>
      </w:pPr>
      <w:bookmarkStart w:id="877" w:name="_Toc50621321911"/>
      <w:bookmarkStart w:id="878" w:name="_Toc497398213"/>
      <w:bookmarkStart w:id="879" w:name="_Toc454983366"/>
      <w:bookmarkStart w:id="880" w:name="_Toc453852710"/>
      <w:bookmarkStart w:id="881" w:name="_Toc485300332"/>
      <w:bookmarkStart w:id="882" w:name="m07_04_10_04_02"/>
      <w:r>
        <w:rPr>
          <w:rFonts w:hint="eastAsia"/>
        </w:rPr>
        <w:t>与关联方通过约定申报方式进行的适用市场化期限费率的证券出借业务的情</w:t>
      </w:r>
      <w:r>
        <w:rPr>
          <w:rFonts w:hint="eastAsia"/>
        </w:rPr>
        <w:t>况</w:t>
      </w:r>
      <w:bookmarkEnd w:id="877"/>
      <w:r>
        <w:rPr>
          <w:rFonts w:hint="eastAsia"/>
        </w:rPr>
        <w:t xml:space="preserve"> </w:t>
      </w:r>
    </w:p>
    <w:p w:rsidR="00000000" w:rsidRDefault="002000B1">
      <w:pPr>
        <w:wordWrap w:val="0"/>
        <w:spacing w:line="360" w:lineRule="auto"/>
        <w:ind w:firstLineChars="200" w:firstLine="420"/>
        <w:jc w:val="left"/>
        <w:rPr>
          <w:rFonts w:hint="eastAsia"/>
        </w:rPr>
      </w:pPr>
      <w:r>
        <w:rPr>
          <w:rFonts w:ascii="宋体" w:hAnsi="宋体" w:hint="eastAsia"/>
          <w:szCs w:val="21"/>
          <w:lang w:eastAsia="zh-Hans"/>
        </w:rPr>
        <w:t>本基金本报告期内未发生与关联方通过约定申报方式进行的适用市场化期限费率的证券出借业务</w:t>
      </w:r>
      <w:r>
        <w:rPr>
          <w:rFonts w:ascii="宋体" w:hAnsi="宋体" w:hint="eastAsia"/>
          <w:szCs w:val="21"/>
          <w:lang w:eastAsia="zh-Hans"/>
        </w:rPr>
        <w:t>。</w:t>
      </w:r>
    </w:p>
    <w:p w:rsidR="00000000" w:rsidRDefault="002000B1">
      <w:pPr>
        <w:pStyle w:val="XBRLTitle4"/>
        <w:spacing w:before="156"/>
      </w:pPr>
      <w:bookmarkStart w:id="883" w:name="_Toc506208320"/>
      <w:r>
        <w:rPr>
          <w:rFonts w:hint="eastAsia"/>
        </w:rPr>
        <w:t>各关联方投资本基金的情</w:t>
      </w:r>
      <w:r>
        <w:rPr>
          <w:rFonts w:hint="eastAsia"/>
        </w:rPr>
        <w:t>况</w:t>
      </w:r>
      <w:bookmarkEnd w:id="883"/>
      <w:bookmarkEnd w:id="867"/>
      <w:bookmarkEnd w:id="868"/>
      <w:bookmarkEnd w:id="869"/>
      <w:bookmarkEnd w:id="870"/>
    </w:p>
    <w:p w:rsidR="00000000" w:rsidRDefault="002000B1">
      <w:pPr>
        <w:pStyle w:val="XBRLTitle5"/>
        <w:spacing w:before="156"/>
        <w:rPr>
          <w:rFonts w:hint="eastAsia"/>
        </w:rPr>
      </w:pPr>
      <w:bookmarkStart w:id="884" w:name="_Toc506208321"/>
      <w:r>
        <w:rPr>
          <w:rFonts w:hint="eastAsia"/>
        </w:rPr>
        <w:t>报告期内基金管理人运用固有资金投资本基金的情</w:t>
      </w:r>
      <w:r>
        <w:rPr>
          <w:rFonts w:hint="eastAsia"/>
        </w:rPr>
        <w:t>况</w:t>
      </w:r>
      <w:bookmarkEnd w:id="884"/>
      <w:bookmarkEnd w:id="872"/>
      <w:bookmarkEnd w:id="873"/>
      <w:bookmarkEnd w:id="874"/>
      <w:bookmarkEnd w:id="875"/>
    </w:p>
    <w:bookmarkEnd w:id="876"/>
    <w:p w:rsidR="00000000" w:rsidRDefault="002000B1">
      <w:pPr>
        <w:spacing w:line="300" w:lineRule="atLeast"/>
        <w:ind w:left="6521" w:right="120"/>
        <w:jc w:val="right"/>
        <w:divId w:val="251669118"/>
        <w:rPr>
          <w:rFonts w:hint="eastAsia"/>
        </w:rPr>
      </w:pPr>
      <w:r>
        <w:rPr>
          <w:rFonts w:ascii="宋体" w:hAnsi="宋体" w:hint="eastAsia"/>
        </w:rPr>
        <w:t>份额单位：份</w:t>
      </w:r>
      <w:r>
        <w:rPr>
          <w:rFonts w:ascii="宋体"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966"/>
        <w:gridCol w:w="4868"/>
      </w:tblGrid>
      <w:tr w:rsidR="00000000">
        <w:trPr>
          <w:divId w:val="251669118"/>
          <w:trHeight w:val="340"/>
        </w:trPr>
        <w:tc>
          <w:tcPr>
            <w:tcW w:w="2245"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spacing w:before="156" w:after="156"/>
              <w:jc w:val="center"/>
            </w:pPr>
            <w:bookmarkStart w:id="885" w:name="m07_04_10_04_01_01_tab"/>
            <w:r>
              <w:rPr>
                <w:rFonts w:ascii="宋体" w:hAnsi="宋体" w:hint="eastAsia"/>
                <w:szCs w:val="21"/>
              </w:rPr>
              <w:t>项目</w:t>
            </w:r>
            <w:bookmarkEnd w:id="885"/>
            <w:r>
              <w:rPr>
                <w:rFonts w:ascii="宋体" w:hAnsi="宋体" w:hint="eastAsia"/>
                <w:szCs w:val="21"/>
              </w:rPr>
              <w:t xml:space="preserve"> </w:t>
            </w:r>
          </w:p>
        </w:tc>
        <w:tc>
          <w:tcPr>
            <w:tcW w:w="2755"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2000B1">
            <w:pPr>
              <w:jc w:val="center"/>
            </w:pPr>
            <w:r>
              <w:rPr>
                <w:rFonts w:ascii="宋体" w:hAnsi="宋体" w:cs="宋体" w:hint="eastAsia"/>
                <w:szCs w:val="21"/>
              </w:rPr>
              <w:t>本期</w:t>
            </w:r>
            <w:r>
              <w:rPr>
                <w:rFonts w:ascii="宋体" w:hAnsi="宋体" w:cs="宋体" w:hint="eastAsia"/>
                <w:szCs w:val="21"/>
              </w:rPr>
              <w:t xml:space="preserve"> </w:t>
            </w:r>
          </w:p>
          <w:p w:rsidR="00000000" w:rsidRDefault="002000B1">
            <w:pPr>
              <w:jc w:val="center"/>
            </w:pPr>
            <w:r>
              <w:rPr>
                <w:rFonts w:ascii="宋体" w:hAnsi="宋体" w:hint="eastAsia"/>
                <w:color w:val="000000"/>
                <w:szCs w:val="21"/>
              </w:rPr>
              <w:t>2025</w:t>
            </w:r>
            <w:r>
              <w:rPr>
                <w:rFonts w:ascii="宋体" w:hAnsi="宋体" w:hint="eastAsia"/>
                <w:color w:val="000000"/>
                <w:szCs w:val="21"/>
              </w:rPr>
              <w:t>年</w:t>
            </w:r>
            <w:r>
              <w:rPr>
                <w:rFonts w:ascii="宋体" w:hAnsi="宋体" w:hint="eastAsia"/>
                <w:color w:val="000000"/>
                <w:szCs w:val="21"/>
              </w:rPr>
              <w:t>9</w:t>
            </w:r>
            <w:r>
              <w:rPr>
                <w:rFonts w:ascii="宋体" w:hAnsi="宋体" w:hint="eastAsia"/>
                <w:color w:val="000000"/>
                <w:szCs w:val="21"/>
              </w:rPr>
              <w:t>月</w:t>
            </w:r>
            <w:r>
              <w:rPr>
                <w:rFonts w:ascii="宋体" w:hAnsi="宋体" w:hint="eastAsia"/>
                <w:color w:val="000000"/>
                <w:szCs w:val="21"/>
              </w:rPr>
              <w:t>10</w:t>
            </w:r>
            <w:r>
              <w:rPr>
                <w:rFonts w:ascii="宋体" w:hAnsi="宋体" w:hint="eastAsia"/>
                <w:color w:val="000000"/>
                <w:szCs w:val="21"/>
              </w:rPr>
              <w:t>日（基金合同生效日）至</w:t>
            </w:r>
            <w:r>
              <w:rPr>
                <w:rFonts w:ascii="宋体" w:hAnsi="宋体" w:hint="eastAsia"/>
                <w:color w:val="000000"/>
                <w:szCs w:val="21"/>
              </w:rPr>
              <w:t>2025</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31</w:t>
            </w:r>
            <w:r>
              <w:rPr>
                <w:rFonts w:ascii="宋体" w:hAnsi="宋体" w:hint="eastAsia"/>
                <w:color w:val="000000"/>
                <w:szCs w:val="21"/>
              </w:rPr>
              <w:t>日</w:t>
            </w:r>
            <w:r>
              <w:rPr>
                <w:rFonts w:ascii="宋体" w:hAnsi="宋体" w:cs="宋体" w:hint="eastAsia"/>
                <w:szCs w:val="21"/>
              </w:rPr>
              <w:t xml:space="preserve"> </w:t>
            </w:r>
          </w:p>
        </w:tc>
      </w:tr>
      <w:tr w:rsidR="00000000">
        <w:trPr>
          <w:divId w:val="251669118"/>
          <w:trHeight w:val="340"/>
        </w:trPr>
        <w:tc>
          <w:tcPr>
            <w:tcW w:w="22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1"/>
              </w:rPr>
              <w:t>基金合同生效日</w:t>
            </w:r>
            <w:r>
              <w:rPr>
                <w:rFonts w:ascii="宋体" w:hAnsi="宋体" w:hint="eastAsia"/>
                <w:szCs w:val="21"/>
              </w:rPr>
              <w:t>（</w:t>
            </w:r>
            <w:r>
              <w:rPr>
                <w:rFonts w:ascii="宋体" w:hAnsi="宋体" w:hint="eastAsia"/>
                <w:szCs w:val="21"/>
              </w:rPr>
              <w:t>2025</w:t>
            </w:r>
            <w:r>
              <w:rPr>
                <w:rFonts w:ascii="宋体" w:hAnsi="宋体" w:hint="eastAsia"/>
                <w:szCs w:val="21"/>
              </w:rPr>
              <w:t>年</w:t>
            </w:r>
            <w:r>
              <w:rPr>
                <w:rFonts w:ascii="宋体" w:hAnsi="宋体" w:hint="eastAsia"/>
                <w:szCs w:val="21"/>
              </w:rPr>
              <w:t>9</w:t>
            </w:r>
            <w:r>
              <w:rPr>
                <w:rFonts w:ascii="宋体" w:hAnsi="宋体" w:hint="eastAsia"/>
                <w:szCs w:val="21"/>
              </w:rPr>
              <w:t>月</w:t>
            </w:r>
            <w:r>
              <w:rPr>
                <w:rFonts w:ascii="宋体" w:hAnsi="宋体" w:hint="eastAsia"/>
                <w:szCs w:val="21"/>
              </w:rPr>
              <w:t>10</w:t>
            </w:r>
            <w:r>
              <w:rPr>
                <w:rFonts w:ascii="宋体" w:hAnsi="宋体" w:hint="eastAsia"/>
                <w:szCs w:val="21"/>
              </w:rPr>
              <w:t>日</w:t>
            </w:r>
            <w:r>
              <w:rPr>
                <w:rFonts w:ascii="宋体" w:hAnsi="宋体" w:hint="eastAsia"/>
                <w:szCs w:val="21"/>
              </w:rPr>
              <w:t>）持有的基金份额</w:t>
            </w:r>
            <w:r>
              <w:rPr>
                <w:rFonts w:ascii="宋体" w:hAnsi="宋体" w:hint="eastAsia"/>
                <w:szCs w:val="21"/>
              </w:rPr>
              <w:t xml:space="preserve"> </w:t>
            </w:r>
          </w:p>
        </w:tc>
        <w:tc>
          <w:tcPr>
            <w:tcW w:w="27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rPr>
              <w:t>1,646,605.3</w:t>
            </w:r>
            <w:r>
              <w:rPr>
                <w:rFonts w:ascii="宋体" w:hAnsi="宋体" w:hint="eastAsia"/>
                <w:szCs w:val="21"/>
              </w:rPr>
              <w:t>9</w:t>
            </w:r>
          </w:p>
        </w:tc>
      </w:tr>
      <w:tr w:rsidR="00000000">
        <w:trPr>
          <w:divId w:val="251669118"/>
          <w:trHeight w:val="340"/>
        </w:trPr>
        <w:tc>
          <w:tcPr>
            <w:tcW w:w="22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1"/>
              </w:rPr>
              <w:t>报告期初持有的基金份额</w:t>
            </w:r>
            <w:r>
              <w:rPr>
                <w:rFonts w:ascii="宋体" w:hAnsi="宋体" w:hint="eastAsia"/>
                <w:szCs w:val="21"/>
              </w:rPr>
              <w:t xml:space="preserve"> </w:t>
            </w:r>
          </w:p>
        </w:tc>
        <w:tc>
          <w:tcPr>
            <w:tcW w:w="27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rPr>
              <w:t>-</w:t>
            </w:r>
          </w:p>
        </w:tc>
      </w:tr>
      <w:tr w:rsidR="00000000">
        <w:trPr>
          <w:divId w:val="251669118"/>
          <w:trHeight w:val="340"/>
        </w:trPr>
        <w:tc>
          <w:tcPr>
            <w:tcW w:w="22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1"/>
              </w:rPr>
              <w:t>报告期间申购</w:t>
            </w:r>
            <w:r>
              <w:rPr>
                <w:rFonts w:ascii="宋体" w:hAnsi="宋体" w:hint="eastAsia"/>
                <w:szCs w:val="21"/>
              </w:rPr>
              <w:t>/</w:t>
            </w:r>
            <w:r>
              <w:rPr>
                <w:rFonts w:ascii="宋体" w:hAnsi="宋体" w:hint="eastAsia"/>
                <w:szCs w:val="21"/>
              </w:rPr>
              <w:t>买入总份额</w:t>
            </w:r>
            <w:r>
              <w:rPr>
                <w:rFonts w:ascii="宋体" w:hAnsi="宋体" w:hint="eastAsia"/>
                <w:szCs w:val="21"/>
              </w:rPr>
              <w:t xml:space="preserve"> </w:t>
            </w:r>
          </w:p>
        </w:tc>
        <w:tc>
          <w:tcPr>
            <w:tcW w:w="27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rPr>
              <w:t>3,383,572.4</w:t>
            </w:r>
            <w:r>
              <w:rPr>
                <w:rFonts w:ascii="宋体" w:hAnsi="宋体" w:hint="eastAsia"/>
                <w:szCs w:val="21"/>
              </w:rPr>
              <w:t>2</w:t>
            </w:r>
          </w:p>
        </w:tc>
      </w:tr>
      <w:tr w:rsidR="00000000">
        <w:trPr>
          <w:divId w:val="251669118"/>
          <w:trHeight w:val="340"/>
        </w:trPr>
        <w:tc>
          <w:tcPr>
            <w:tcW w:w="22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1"/>
              </w:rPr>
              <w:t>报告期间因拆分变动份额</w:t>
            </w:r>
            <w:r>
              <w:rPr>
                <w:rFonts w:ascii="宋体" w:hAnsi="宋体" w:hint="eastAsia"/>
                <w:szCs w:val="21"/>
              </w:rPr>
              <w:t xml:space="preserve"> </w:t>
            </w:r>
          </w:p>
        </w:tc>
        <w:tc>
          <w:tcPr>
            <w:tcW w:w="27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rPr>
              <w:t>-</w:t>
            </w:r>
          </w:p>
        </w:tc>
      </w:tr>
      <w:tr w:rsidR="00000000">
        <w:trPr>
          <w:divId w:val="251669118"/>
          <w:trHeight w:val="340"/>
        </w:trPr>
        <w:tc>
          <w:tcPr>
            <w:tcW w:w="22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1"/>
              </w:rPr>
              <w:t>减：报告期间赎回</w:t>
            </w:r>
            <w:r>
              <w:rPr>
                <w:rFonts w:ascii="宋体" w:hAnsi="宋体" w:hint="eastAsia"/>
                <w:szCs w:val="21"/>
              </w:rPr>
              <w:t>/</w:t>
            </w:r>
            <w:r>
              <w:rPr>
                <w:rFonts w:ascii="宋体" w:hAnsi="宋体" w:hint="eastAsia"/>
                <w:szCs w:val="21"/>
              </w:rPr>
              <w:t>卖出总份额</w:t>
            </w:r>
            <w:r>
              <w:rPr>
                <w:rFonts w:ascii="宋体" w:hAnsi="宋体" w:hint="eastAsia"/>
                <w:szCs w:val="21"/>
              </w:rPr>
              <w:t xml:space="preserve"> </w:t>
            </w:r>
          </w:p>
        </w:tc>
        <w:tc>
          <w:tcPr>
            <w:tcW w:w="27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rPr>
              <w:t>-</w:t>
            </w:r>
          </w:p>
        </w:tc>
      </w:tr>
      <w:tr w:rsidR="00000000">
        <w:trPr>
          <w:divId w:val="251669118"/>
          <w:trHeight w:val="340"/>
        </w:trPr>
        <w:tc>
          <w:tcPr>
            <w:tcW w:w="22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1"/>
              </w:rPr>
              <w:t>报告期末持有的基金份额</w:t>
            </w:r>
            <w:r>
              <w:rPr>
                <w:rFonts w:ascii="宋体" w:hAnsi="宋体" w:hint="eastAsia"/>
                <w:szCs w:val="21"/>
              </w:rPr>
              <w:t xml:space="preserve"> </w:t>
            </w:r>
          </w:p>
        </w:tc>
        <w:tc>
          <w:tcPr>
            <w:tcW w:w="27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rPr>
              <w:t>5,030,177.8</w:t>
            </w:r>
            <w:r>
              <w:rPr>
                <w:rFonts w:ascii="宋体" w:hAnsi="宋体" w:hint="eastAsia"/>
                <w:szCs w:val="21"/>
              </w:rPr>
              <w:t>1</w:t>
            </w:r>
          </w:p>
        </w:tc>
      </w:tr>
      <w:tr w:rsidR="00000000">
        <w:trPr>
          <w:divId w:val="251669118"/>
          <w:trHeight w:val="340"/>
        </w:trPr>
        <w:tc>
          <w:tcPr>
            <w:tcW w:w="22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1"/>
              </w:rPr>
              <w:t>报告期末持有的基金份额</w:t>
            </w:r>
            <w:r>
              <w:rPr>
                <w:rFonts w:ascii="宋体" w:hAnsi="宋体" w:hint="eastAsia"/>
                <w:szCs w:val="21"/>
              </w:rPr>
              <w:t xml:space="preserve"> </w:t>
            </w:r>
          </w:p>
          <w:p w:rsidR="00000000" w:rsidRDefault="002000B1">
            <w:r>
              <w:rPr>
                <w:rFonts w:ascii="宋体" w:hAnsi="宋体" w:hint="eastAsia"/>
                <w:szCs w:val="21"/>
              </w:rPr>
              <w:t>占基金总份额比例</w:t>
            </w:r>
            <w:r>
              <w:rPr>
                <w:rFonts w:ascii="宋体" w:hAnsi="宋体" w:hint="eastAsia"/>
                <w:szCs w:val="21"/>
              </w:rPr>
              <w:t xml:space="preserve"> </w:t>
            </w:r>
          </w:p>
        </w:tc>
        <w:tc>
          <w:tcPr>
            <w:tcW w:w="275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rPr>
              <w:t>0.401</w:t>
            </w:r>
            <w:r>
              <w:rPr>
                <w:rFonts w:ascii="宋体" w:hAnsi="宋体" w:hint="eastAsia"/>
                <w:szCs w:val="21"/>
              </w:rPr>
              <w:t>6</w:t>
            </w:r>
            <w:r>
              <w:rPr>
                <w:rFonts w:ascii="宋体" w:hAnsi="宋体" w:hint="eastAsia"/>
              </w:rPr>
              <w:t>%</w:t>
            </w:r>
            <w:r>
              <w:t xml:space="preserve"> </w:t>
            </w:r>
          </w:p>
        </w:tc>
      </w:tr>
    </w:tbl>
    <w:p w:rsidR="00000000" w:rsidRDefault="002000B1">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基金管理人投资本基金相关的费用按基金合同及相关法律文件有关规定支付</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2000B1">
      <w:pPr>
        <w:pStyle w:val="XBRLTitle5"/>
        <w:spacing w:before="156"/>
      </w:pPr>
      <w:bookmarkStart w:id="886" w:name="_Toc506208322"/>
      <w:r>
        <w:rPr>
          <w:rFonts w:hint="eastAsia"/>
        </w:rPr>
        <w:t>报告期末除基金管理人之外的其他关联方投资本基金的情</w:t>
      </w:r>
      <w:r>
        <w:rPr>
          <w:rFonts w:hint="eastAsia"/>
        </w:rPr>
        <w:t>况</w:t>
      </w:r>
      <w:bookmarkEnd w:id="886"/>
      <w:bookmarkEnd w:id="878"/>
      <w:bookmarkEnd w:id="879"/>
      <w:bookmarkEnd w:id="880"/>
      <w:bookmarkEnd w:id="881"/>
    </w:p>
    <w:p w:rsidR="00000000" w:rsidRDefault="002000B1">
      <w:pPr>
        <w:spacing w:line="360" w:lineRule="auto"/>
        <w:ind w:firstLineChars="200" w:firstLine="420"/>
        <w:rPr>
          <w:rFonts w:hint="eastAsia"/>
        </w:rPr>
      </w:pPr>
      <w:r>
        <w:rPr>
          <w:rFonts w:ascii="宋体" w:hAnsi="宋体" w:hint="eastAsia"/>
          <w:szCs w:val="21"/>
          <w:lang w:eastAsia="zh-Hans"/>
        </w:rPr>
        <w:t>本基金本报告期末除基金管理人之外的其他关联方没有投资本基金的情况</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2000B1">
      <w:pPr>
        <w:pStyle w:val="XBRLTitle4"/>
        <w:spacing w:before="156"/>
      </w:pPr>
      <w:bookmarkStart w:id="887" w:name="_Toc506208323"/>
      <w:bookmarkStart w:id="888" w:name="_Toc497398214"/>
      <w:bookmarkStart w:id="889" w:name="_Toc454983367"/>
      <w:bookmarkStart w:id="890" w:name="_Toc453852711"/>
      <w:bookmarkStart w:id="891" w:name="_Toc485300333"/>
      <w:bookmarkStart w:id="892" w:name="m07_04_10_05"/>
      <w:r>
        <w:rPr>
          <w:rFonts w:hint="eastAsia"/>
        </w:rPr>
        <w:t>由关联方保管的银行存款余额及当期产生的利息收</w:t>
      </w:r>
      <w:r>
        <w:rPr>
          <w:rFonts w:hint="eastAsia"/>
        </w:rPr>
        <w:t>入</w:t>
      </w:r>
      <w:bookmarkEnd w:id="887"/>
      <w:bookmarkEnd w:id="888"/>
      <w:bookmarkEnd w:id="889"/>
      <w:bookmarkEnd w:id="890"/>
      <w:bookmarkEnd w:id="891"/>
    </w:p>
    <w:p w:rsidR="00000000" w:rsidRDefault="002000B1">
      <w:pPr>
        <w:jc w:val="right"/>
        <w:divId w:val="43213563"/>
        <w:rPr>
          <w:rFonts w:hint="eastAsia"/>
        </w:rPr>
      </w:pPr>
      <w:r>
        <w:rPr>
          <w:rFonts w:ascii="宋体" w:hAnsi="宋体" w:hint="eastAsia"/>
          <w:lang w:eastAsia="zh-Hans"/>
        </w:rPr>
        <w:t xml:space="preserve">  </w:t>
      </w:r>
      <w:r>
        <w:rPr>
          <w:rFonts w:ascii="宋体" w:hAnsi="宋体" w:hint="eastAsia"/>
        </w:rPr>
        <w:t>单位：人民币元</w:t>
      </w:r>
      <w:r>
        <w:rPr>
          <w:rFonts w:ascii="宋体" w:hAnsi="宋体" w:hint="eastAsia"/>
          <w:b/>
          <w:lang w:eastAsia="zh-Hans"/>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668"/>
        <w:gridCol w:w="2009"/>
        <w:gridCol w:w="3157"/>
      </w:tblGrid>
      <w:tr w:rsidR="00000000">
        <w:trPr>
          <w:divId w:val="43213563"/>
          <w:cantSplit/>
          <w:trHeight w:val="571"/>
        </w:trPr>
        <w:tc>
          <w:tcPr>
            <w:tcW w:w="2055"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autoSpaceDE w:val="0"/>
              <w:autoSpaceDN w:val="0"/>
              <w:jc w:val="center"/>
              <w:textAlignment w:val="bottom"/>
            </w:pPr>
            <w:r>
              <w:rPr>
                <w:rFonts w:ascii="宋体" w:hAnsi="宋体" w:hint="eastAsia"/>
                <w:szCs w:val="21"/>
              </w:rPr>
              <w:lastRenderedPageBreak/>
              <w:t>关联方名称</w:t>
            </w:r>
            <w:r>
              <w:rPr>
                <w:rFonts w:ascii="宋体" w:hAnsi="宋体" w:hint="eastAsia"/>
                <w:szCs w:val="21"/>
                <w:lang w:eastAsia="zh-Hans"/>
              </w:rPr>
              <w:t xml:space="preserve"> </w:t>
            </w:r>
          </w:p>
        </w:tc>
        <w:tc>
          <w:tcPr>
            <w:tcW w:w="2894" w:type="pct"/>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本期</w:t>
            </w:r>
            <w:r>
              <w:rPr>
                <w:rFonts w:ascii="宋体" w:hAnsi="宋体" w:hint="eastAsia"/>
                <w:szCs w:val="21"/>
                <w:lang w:eastAsia="zh-Hans"/>
              </w:rPr>
              <w:t xml:space="preserve"> </w:t>
            </w:r>
          </w:p>
          <w:p w:rsidR="00000000" w:rsidRDefault="002000B1">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9</w:t>
            </w:r>
            <w:r>
              <w:rPr>
                <w:rFonts w:ascii="宋体" w:hAnsi="宋体" w:hint="eastAsia"/>
                <w:color w:val="000000"/>
                <w:szCs w:val="21"/>
                <w:lang w:eastAsia="zh-Hans"/>
              </w:rPr>
              <w:t>月</w:t>
            </w:r>
            <w:r>
              <w:rPr>
                <w:rFonts w:ascii="宋体" w:hAnsi="宋体" w:hint="eastAsia"/>
                <w:color w:val="000000"/>
                <w:szCs w:val="21"/>
                <w:lang w:eastAsia="zh-Hans"/>
              </w:rPr>
              <w:t>10</w:t>
            </w:r>
            <w:r>
              <w:rPr>
                <w:rFonts w:ascii="宋体" w:hAnsi="宋体" w:hint="eastAsia"/>
                <w:color w:val="000000"/>
                <w:szCs w:val="21"/>
                <w:lang w:eastAsia="zh-Hans"/>
              </w:rPr>
              <w:t>日（基金合同生效日）至</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1"/>
                <w:lang w:eastAsia="zh-Hans"/>
              </w:rPr>
              <w:t xml:space="preserve"> </w:t>
            </w:r>
          </w:p>
        </w:tc>
      </w:tr>
      <w:tr w:rsidR="00000000">
        <w:trPr>
          <w:divId w:val="43213563"/>
          <w:cantSplit/>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1125"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autoSpaceDE w:val="0"/>
              <w:autoSpaceDN w:val="0"/>
              <w:jc w:val="center"/>
              <w:textAlignment w:val="bottom"/>
            </w:pPr>
            <w:r>
              <w:rPr>
                <w:rFonts w:ascii="宋体" w:hAnsi="宋体" w:hint="eastAsia"/>
                <w:szCs w:val="24"/>
              </w:rPr>
              <w:t>期末余额</w:t>
            </w:r>
            <w:r>
              <w:rPr>
                <w:rFonts w:ascii="宋体" w:hAnsi="宋体" w:hint="eastAsia"/>
                <w:szCs w:val="21"/>
                <w:lang w:eastAsia="zh-Hans"/>
              </w:rPr>
              <w:t xml:space="preserve"> </w:t>
            </w:r>
          </w:p>
        </w:tc>
        <w:tc>
          <w:tcPr>
            <w:tcW w:w="1769"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autoSpaceDE w:val="0"/>
              <w:autoSpaceDN w:val="0"/>
              <w:jc w:val="center"/>
              <w:textAlignment w:val="bottom"/>
            </w:pPr>
            <w:r>
              <w:rPr>
                <w:rFonts w:ascii="宋体" w:hAnsi="宋体" w:hint="eastAsia"/>
                <w:szCs w:val="24"/>
              </w:rPr>
              <w:t>当期利息收入</w:t>
            </w:r>
            <w:r>
              <w:rPr>
                <w:rFonts w:ascii="宋体" w:hAnsi="宋体" w:hint="eastAsia"/>
                <w:szCs w:val="21"/>
                <w:lang w:eastAsia="zh-Hans"/>
              </w:rPr>
              <w:t xml:space="preserve"> </w:t>
            </w:r>
          </w:p>
        </w:tc>
      </w:tr>
      <w:tr w:rsidR="00000000">
        <w:trPr>
          <w:divId w:val="43213563"/>
          <w:cantSplit/>
          <w:trHeight w:val="357"/>
        </w:trPr>
        <w:tc>
          <w:tcPr>
            <w:tcW w:w="20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autoSpaceDE w:val="0"/>
              <w:autoSpaceDN w:val="0"/>
              <w:textAlignment w:val="bottom"/>
            </w:pPr>
            <w:r>
              <w:rPr>
                <w:rFonts w:ascii="宋体" w:hAnsi="宋体" w:hint="eastAsia"/>
                <w:color w:val="000000"/>
                <w:kern w:val="0"/>
                <w:szCs w:val="21"/>
                <w:lang w:eastAsia="zh-Hans"/>
              </w:rPr>
              <w:t>招商银</w:t>
            </w:r>
            <w:r>
              <w:rPr>
                <w:rFonts w:ascii="宋体" w:hAnsi="宋体" w:hint="eastAsia"/>
                <w:color w:val="000000"/>
                <w:kern w:val="0"/>
                <w:szCs w:val="21"/>
                <w:lang w:eastAsia="zh-Hans"/>
              </w:rPr>
              <w:t>行</w:t>
            </w:r>
            <w:r>
              <w:rPr>
                <w:rFonts w:ascii="宋体" w:hAnsi="宋体" w:hint="eastAsia"/>
                <w:szCs w:val="21"/>
                <w:lang w:eastAsia="zh-Hans"/>
              </w:rPr>
              <w:t xml:space="preserve"> </w:t>
            </w:r>
          </w:p>
        </w:tc>
        <w:tc>
          <w:tcPr>
            <w:tcW w:w="112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autoSpaceDE w:val="0"/>
              <w:autoSpaceDN w:val="0"/>
              <w:jc w:val="right"/>
              <w:textAlignment w:val="bottom"/>
            </w:pPr>
            <w:r>
              <w:rPr>
                <w:rFonts w:ascii="宋体" w:hAnsi="宋体" w:hint="eastAsia"/>
                <w:color w:val="000000"/>
                <w:kern w:val="0"/>
                <w:szCs w:val="21"/>
                <w:lang w:eastAsia="zh-Hans"/>
              </w:rPr>
              <w:t>97,302,027.2</w:t>
            </w:r>
            <w:r>
              <w:rPr>
                <w:rFonts w:ascii="宋体" w:hAnsi="宋体" w:hint="eastAsia"/>
                <w:color w:val="000000"/>
                <w:kern w:val="0"/>
                <w:szCs w:val="21"/>
                <w:lang w:eastAsia="zh-Hans"/>
              </w:rPr>
              <w:t>5</w:t>
            </w:r>
            <w:r>
              <w:rPr>
                <w:rFonts w:ascii="宋体" w:hAnsi="宋体" w:hint="eastAsia"/>
                <w:szCs w:val="21"/>
                <w:lang w:eastAsia="zh-Hans"/>
              </w:rPr>
              <w:t xml:space="preserve"> </w:t>
            </w:r>
          </w:p>
        </w:tc>
        <w:tc>
          <w:tcPr>
            <w:tcW w:w="1769"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autoSpaceDE w:val="0"/>
              <w:autoSpaceDN w:val="0"/>
              <w:jc w:val="right"/>
              <w:textAlignment w:val="bottom"/>
            </w:pPr>
            <w:r>
              <w:rPr>
                <w:rFonts w:ascii="宋体" w:hAnsi="宋体" w:hint="eastAsia"/>
                <w:color w:val="000000"/>
                <w:kern w:val="0"/>
                <w:szCs w:val="21"/>
                <w:lang w:eastAsia="zh-Hans"/>
              </w:rPr>
              <w:t>115,402.0</w:t>
            </w:r>
            <w:r>
              <w:rPr>
                <w:rFonts w:ascii="宋体" w:hAnsi="宋体" w:hint="eastAsia"/>
                <w:color w:val="000000"/>
                <w:kern w:val="0"/>
                <w:szCs w:val="21"/>
                <w:lang w:eastAsia="zh-Hans"/>
              </w:rPr>
              <w:t>8</w:t>
            </w:r>
            <w:r>
              <w:rPr>
                <w:rFonts w:ascii="宋体" w:hAnsi="宋体" w:hint="eastAsia"/>
                <w:szCs w:val="21"/>
                <w:lang w:eastAsia="zh-Hans"/>
              </w:rPr>
              <w:t xml:space="preserve"> </w:t>
            </w:r>
          </w:p>
        </w:tc>
      </w:tr>
    </w:tbl>
    <w:p w:rsidR="00000000" w:rsidRDefault="002000B1">
      <w:pPr>
        <w:wordWrap w:val="0"/>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本基金的银行存款由基金托管人招商银行保管，按银行同业利率计息</w:t>
      </w:r>
      <w:r>
        <w:rPr>
          <w:rFonts w:ascii="宋体" w:hAnsi="宋体" w:hint="eastAsia"/>
          <w:szCs w:val="21"/>
          <w:lang w:eastAsia="zh-Hans"/>
        </w:rPr>
        <w:t>。</w:t>
      </w:r>
    </w:p>
    <w:p w:rsidR="00000000" w:rsidRDefault="002000B1">
      <w:pPr>
        <w:pStyle w:val="XBRLTitle4"/>
        <w:spacing w:before="156"/>
      </w:pPr>
      <w:bookmarkStart w:id="893" w:name="_Toc506208324"/>
      <w:bookmarkStart w:id="894" w:name="_Toc497398215"/>
      <w:bookmarkStart w:id="895" w:name="_Toc454983368"/>
      <w:bookmarkStart w:id="896" w:name="_Toc453852712"/>
      <w:bookmarkStart w:id="897" w:name="_Toc485300334"/>
      <w:bookmarkStart w:id="898" w:name="m07_04_10_06"/>
      <w:bookmarkEnd w:id="892"/>
      <w:r>
        <w:rPr>
          <w:rFonts w:hint="eastAsia"/>
        </w:rPr>
        <w:t>本基金在承销期内参与关联方承销证券的情</w:t>
      </w:r>
      <w:r>
        <w:rPr>
          <w:rFonts w:hint="eastAsia"/>
        </w:rPr>
        <w:t>况</w:t>
      </w:r>
      <w:bookmarkEnd w:id="893"/>
      <w:bookmarkEnd w:id="894"/>
      <w:bookmarkEnd w:id="895"/>
      <w:bookmarkEnd w:id="896"/>
      <w:bookmarkEnd w:id="897"/>
    </w:p>
    <w:bookmarkEnd w:id="898"/>
    <w:p w:rsidR="00000000" w:rsidRDefault="002000B1">
      <w:pPr>
        <w:spacing w:line="360" w:lineRule="auto"/>
        <w:ind w:firstLineChars="200" w:firstLine="420"/>
        <w:rPr>
          <w:rFonts w:hint="eastAsia"/>
        </w:rPr>
      </w:pPr>
      <w:r>
        <w:rPr>
          <w:rFonts w:ascii="宋体" w:hAnsi="宋体" w:hint="eastAsia"/>
          <w:szCs w:val="21"/>
          <w:lang w:eastAsia="zh-Hans"/>
        </w:rPr>
        <w:t>本基金本报告期内未在承销期内参与关联方承销的证券</w:t>
      </w:r>
      <w:r>
        <w:rPr>
          <w:rFonts w:ascii="宋体" w:hAnsi="宋体" w:hint="eastAsia"/>
          <w:szCs w:val="21"/>
          <w:lang w:eastAsia="zh-Hans"/>
        </w:rPr>
        <w:t>。</w:t>
      </w:r>
    </w:p>
    <w:p w:rsidR="00000000" w:rsidRDefault="002000B1">
      <w:pPr>
        <w:pStyle w:val="XBRLTitle4"/>
        <w:spacing w:before="156"/>
      </w:pPr>
      <w:bookmarkStart w:id="899" w:name="_Toc506025171a"/>
      <w:bookmarkStart w:id="900" w:name="_Toc497398216"/>
      <w:bookmarkStart w:id="901" w:name="_Toc454983369"/>
      <w:bookmarkStart w:id="902" w:name="_Toc453852713"/>
      <w:bookmarkStart w:id="903" w:name="_Toc485300335"/>
      <w:bookmarkStart w:id="904" w:name="m07_04_10_07"/>
      <w:r>
        <w:rPr>
          <w:rFonts w:hint="eastAsia"/>
        </w:rPr>
        <w:t>其他关联交易事项的说</w:t>
      </w:r>
      <w:r>
        <w:rPr>
          <w:rFonts w:hint="eastAsia"/>
        </w:rPr>
        <w:t>明</w:t>
      </w:r>
      <w:bookmarkEnd w:id="899"/>
      <w:bookmarkEnd w:id="900"/>
      <w:bookmarkEnd w:id="901"/>
      <w:bookmarkEnd w:id="902"/>
      <w:bookmarkEnd w:id="903"/>
    </w:p>
    <w:p w:rsidR="00000000" w:rsidRDefault="002000B1">
      <w:pPr>
        <w:spacing w:line="360" w:lineRule="auto"/>
        <w:ind w:firstLineChars="200" w:firstLine="420"/>
        <w:rPr>
          <w:rFonts w:hint="eastAsia"/>
        </w:rPr>
      </w:pPr>
      <w:r>
        <w:rPr>
          <w:rFonts w:ascii="宋体" w:hAnsi="宋体" w:hint="eastAsia"/>
          <w:lang w:eastAsia="zh-Hans"/>
        </w:rPr>
        <w:t>本基金本报告期内无须作说明的其他关联交易事项</w:t>
      </w:r>
      <w:r>
        <w:rPr>
          <w:rFonts w:ascii="宋体" w:hAnsi="宋体" w:hint="eastAsia"/>
          <w:lang w:eastAsia="zh-Hans"/>
        </w:rPr>
        <w:t>。</w:t>
      </w:r>
    </w:p>
    <w:p w:rsidR="00000000" w:rsidRDefault="002000B1">
      <w:pPr>
        <w:pStyle w:val="XBRLTitle3"/>
        <w:spacing w:before="156"/>
      </w:pPr>
      <w:bookmarkStart w:id="905" w:name="_Toc506208326"/>
      <w:bookmarkStart w:id="906" w:name="_Toc497398217"/>
      <w:bookmarkStart w:id="907" w:name="_Toc454983370"/>
      <w:bookmarkStart w:id="908" w:name="_Toc453852714"/>
      <w:bookmarkStart w:id="909" w:name="_Toc485300336"/>
      <w:bookmarkStart w:id="910" w:name="m07_04_11"/>
      <w:bookmarkEnd w:id="904"/>
      <w:r>
        <w:rPr>
          <w:rFonts w:hint="eastAsia"/>
        </w:rPr>
        <w:t>利润分配情</w:t>
      </w:r>
      <w:r>
        <w:rPr>
          <w:rFonts w:hint="eastAsia"/>
        </w:rPr>
        <w:t>况</w:t>
      </w:r>
      <w:bookmarkEnd w:id="905"/>
      <w:bookmarkEnd w:id="906"/>
      <w:bookmarkEnd w:id="907"/>
      <w:bookmarkEnd w:id="908"/>
      <w:bookmarkEnd w:id="909"/>
    </w:p>
    <w:bookmarkEnd w:id="910"/>
    <w:p w:rsidR="00000000" w:rsidRDefault="002000B1">
      <w:pPr>
        <w:spacing w:line="360" w:lineRule="auto"/>
        <w:ind w:firstLineChars="200" w:firstLine="420"/>
        <w:jc w:val="left"/>
        <w:rPr>
          <w:rFonts w:hint="eastAsia"/>
        </w:rPr>
      </w:pPr>
      <w:r>
        <w:rPr>
          <w:rFonts w:ascii="宋体" w:hAnsi="宋体" w:hint="eastAsia"/>
          <w:szCs w:val="21"/>
          <w:lang w:eastAsia="zh-Hans"/>
        </w:rPr>
        <w:t>本基金本报告期内未发生利润分配</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2000B1">
      <w:pPr>
        <w:pStyle w:val="XBRLTitle3"/>
        <w:spacing w:before="156"/>
      </w:pPr>
      <w:bookmarkStart w:id="911" w:name="_Toc506208327"/>
      <w:bookmarkStart w:id="912" w:name="_Toc497398219"/>
      <w:bookmarkStart w:id="913" w:name="_Toc454983372"/>
      <w:bookmarkStart w:id="914" w:name="_Toc453852716"/>
      <w:bookmarkStart w:id="915" w:name="_Toc485300338"/>
      <w:r>
        <w:rPr>
          <w:rFonts w:hint="eastAsia"/>
        </w:rPr>
        <w:t>期末</w:t>
      </w:r>
      <w:r>
        <w:rPr>
          <w:rFonts w:hint="eastAsia"/>
        </w:rPr>
        <w:t>（</w:t>
      </w:r>
      <w:r>
        <w:rPr>
          <w:rFonts w:hint="eastAsia"/>
        </w:rPr>
        <w:t>2025</w:t>
      </w:r>
      <w:r>
        <w:rPr>
          <w:rFonts w:hint="eastAsia"/>
        </w:rPr>
        <w:t>年</w:t>
      </w:r>
      <w:r>
        <w:rPr>
          <w:rFonts w:hint="eastAsia"/>
        </w:rPr>
        <w:t>12</w:t>
      </w:r>
      <w:r>
        <w:rPr>
          <w:rFonts w:hint="eastAsia"/>
        </w:rPr>
        <w:t>月</w:t>
      </w:r>
      <w:r>
        <w:rPr>
          <w:rFonts w:hint="eastAsia"/>
        </w:rPr>
        <w:t>31</w:t>
      </w:r>
      <w:r>
        <w:rPr>
          <w:rFonts w:hint="eastAsia"/>
        </w:rPr>
        <w:t>日</w:t>
      </w:r>
      <w:r>
        <w:rPr>
          <w:rFonts w:hint="eastAsia"/>
        </w:rPr>
        <w:t>）本基金持有的流通受限证</w:t>
      </w:r>
      <w:r>
        <w:rPr>
          <w:rFonts w:hint="eastAsia"/>
        </w:rPr>
        <w:t>券</w:t>
      </w:r>
      <w:bookmarkEnd w:id="911"/>
      <w:bookmarkEnd w:id="912"/>
      <w:bookmarkEnd w:id="913"/>
      <w:bookmarkEnd w:id="914"/>
      <w:bookmarkEnd w:id="915"/>
    </w:p>
    <w:p w:rsidR="00000000" w:rsidRDefault="002000B1">
      <w:pPr>
        <w:pStyle w:val="XBRLTitle4"/>
        <w:spacing w:before="156"/>
        <w:rPr>
          <w:rFonts w:hint="eastAsia"/>
        </w:rPr>
      </w:pPr>
      <w:bookmarkStart w:id="916" w:name="m07_04_12_01"/>
      <w:bookmarkStart w:id="917" w:name="_Toc506208328"/>
      <w:bookmarkStart w:id="918" w:name="_Toc497398220"/>
      <w:bookmarkStart w:id="919" w:name="_Toc454983373"/>
      <w:bookmarkStart w:id="920" w:name="_Toc453852717"/>
      <w:bookmarkStart w:id="921" w:name="_Toc485300339"/>
      <w:r>
        <w:rPr>
          <w:rFonts w:hint="eastAsia"/>
        </w:rPr>
        <w:t>因认购新发</w:t>
      </w:r>
      <w:r>
        <w:rPr>
          <w:rFonts w:hint="eastAsia"/>
        </w:rPr>
        <w:t>/</w:t>
      </w:r>
      <w:r>
        <w:rPr>
          <w:rFonts w:hint="eastAsia"/>
        </w:rPr>
        <w:t>增发证券而于期末持有的流通受限证</w:t>
      </w:r>
      <w:r>
        <w:rPr>
          <w:rFonts w:hint="eastAsia"/>
        </w:rPr>
        <w:t>券</w:t>
      </w:r>
      <w:bookmarkEnd w:id="916"/>
      <w:bookmarkEnd w:id="917"/>
      <w:bookmarkEnd w:id="918"/>
      <w:bookmarkEnd w:id="919"/>
      <w:bookmarkEnd w:id="920"/>
      <w:bookmarkEnd w:id="921"/>
    </w:p>
    <w:p w:rsidR="00000000" w:rsidRDefault="002000B1">
      <w:pPr>
        <w:jc w:val="right"/>
        <w:divId w:val="289016651"/>
        <w:rPr>
          <w:rFonts w:hint="eastAsia"/>
        </w:rPr>
      </w:pPr>
      <w:r>
        <w:rPr>
          <w:rFonts w:ascii="宋体" w:hAnsi="宋体" w:hint="eastAsia"/>
        </w:rPr>
        <w:t>金额单位：人民币元</w:t>
      </w:r>
      <w:r>
        <w:rPr>
          <w:rFonts w:ascii="宋体" w:hAnsi="宋体" w:hint="eastAsia"/>
          <w:lang w:eastAsia="zh-Hans"/>
        </w:rPr>
        <w:t xml:space="preserve"> </w:t>
      </w:r>
    </w:p>
    <w:tbl>
      <w:tblPr>
        <w:tblW w:w="5000" w:type="pct"/>
        <w:tblCellMar>
          <w:left w:w="0" w:type="dxa"/>
          <w:right w:w="0" w:type="dxa"/>
        </w:tblCellMar>
        <w:tblLook w:val="04A0" w:firstRow="1" w:lastRow="0" w:firstColumn="1" w:lastColumn="0" w:noHBand="0" w:noVBand="1"/>
      </w:tblPr>
      <w:tblGrid>
        <w:gridCol w:w="846"/>
        <w:gridCol w:w="527"/>
        <w:gridCol w:w="727"/>
        <w:gridCol w:w="541"/>
        <w:gridCol w:w="599"/>
        <w:gridCol w:w="846"/>
        <w:gridCol w:w="724"/>
        <w:gridCol w:w="658"/>
        <w:gridCol w:w="1266"/>
        <w:gridCol w:w="1476"/>
        <w:gridCol w:w="624"/>
      </w:tblGrid>
      <w:tr w:rsidR="00000000">
        <w:trPr>
          <w:divId w:val="289016651"/>
          <w:trHeight w:val="255"/>
        </w:trPr>
        <w:tc>
          <w:tcPr>
            <w:tcW w:w="8860" w:type="dxa"/>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Style w:val="chaptersort"/>
                <w:rFonts w:ascii="宋体" w:hAnsi="宋体" w:hint="eastAsia"/>
                <w:szCs w:val="24"/>
              </w:rPr>
              <w:t>7.4.12.1.</w:t>
            </w:r>
            <w:r>
              <w:rPr>
                <w:rStyle w:val="chaptersort"/>
                <w:rFonts w:ascii="宋体" w:hAnsi="宋体" w:hint="eastAsia"/>
                <w:szCs w:val="24"/>
              </w:rPr>
              <w:t>1</w:t>
            </w:r>
            <w:r>
              <w:rPr>
                <w:rFonts w:ascii="宋体" w:hAnsi="宋体" w:hint="eastAsia"/>
                <w:szCs w:val="24"/>
                <w:lang w:eastAsia="zh-Hans"/>
              </w:rPr>
              <w:t xml:space="preserve"> </w:t>
            </w:r>
            <w:r>
              <w:rPr>
                <w:rFonts w:ascii="宋体" w:hAnsi="宋体" w:hint="eastAsia"/>
                <w:szCs w:val="24"/>
              </w:rPr>
              <w:t>受限证券类别：股票</w:t>
            </w:r>
            <w:r>
              <w:rPr>
                <w:rFonts w:ascii="宋体" w:hAnsi="宋体" w:hint="eastAsia"/>
                <w:szCs w:val="24"/>
                <w:lang w:eastAsia="zh-Hans"/>
              </w:rPr>
              <w:t xml:space="preserve"> </w:t>
            </w:r>
          </w:p>
        </w:tc>
      </w:tr>
      <w:tr w:rsidR="00000000">
        <w:trPr>
          <w:divId w:val="289016651"/>
          <w:trHeight w:val="255"/>
        </w:trPr>
        <w:tc>
          <w:tcPr>
            <w:tcW w:w="60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证券</w:t>
            </w:r>
            <w:r>
              <w:rPr>
                <w:rFonts w:ascii="宋体" w:hAnsi="宋体" w:hint="eastAsia"/>
                <w:szCs w:val="24"/>
                <w:lang w:eastAsia="zh-Hans"/>
              </w:rPr>
              <w:t xml:space="preserve"> </w:t>
            </w:r>
          </w:p>
          <w:p w:rsidR="00000000" w:rsidRDefault="002000B1">
            <w:pPr>
              <w:jc w:val="center"/>
            </w:pPr>
            <w:r>
              <w:rPr>
                <w:rFonts w:ascii="宋体" w:hAnsi="宋体" w:hint="eastAsia"/>
                <w:szCs w:val="24"/>
              </w:rPr>
              <w:t>代码</w:t>
            </w:r>
            <w:r>
              <w:rPr>
                <w:rFonts w:ascii="宋体" w:hAnsi="宋体" w:hint="eastAsia"/>
                <w:szCs w:val="24"/>
                <w:lang w:eastAsia="zh-Hans"/>
              </w:rPr>
              <w:t xml:space="preserve"> </w:t>
            </w:r>
          </w:p>
        </w:tc>
        <w:tc>
          <w:tcPr>
            <w:tcW w:w="707"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证券</w:t>
            </w:r>
            <w:r>
              <w:rPr>
                <w:rFonts w:ascii="宋体" w:hAnsi="宋体" w:hint="eastAsia"/>
                <w:szCs w:val="24"/>
                <w:lang w:eastAsia="zh-Hans"/>
              </w:rPr>
              <w:t xml:space="preserve"> </w:t>
            </w:r>
          </w:p>
          <w:p w:rsidR="00000000" w:rsidRDefault="002000B1">
            <w:pPr>
              <w:jc w:val="center"/>
            </w:pPr>
            <w:r>
              <w:rPr>
                <w:rFonts w:ascii="宋体" w:hAnsi="宋体" w:hint="eastAsia"/>
                <w:szCs w:val="24"/>
              </w:rPr>
              <w:t>名称</w:t>
            </w:r>
            <w:r>
              <w:rPr>
                <w:rFonts w:ascii="宋体" w:hAnsi="宋体" w:hint="eastAsia"/>
                <w:szCs w:val="24"/>
                <w:lang w:eastAsia="zh-Hans"/>
              </w:rPr>
              <w:t xml:space="preserve"> </w:t>
            </w:r>
          </w:p>
        </w:tc>
        <w:tc>
          <w:tcPr>
            <w:tcW w:w="891"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成功</w:t>
            </w:r>
            <w:r>
              <w:rPr>
                <w:rFonts w:ascii="宋体" w:hAnsi="宋体" w:hint="eastAsia"/>
                <w:szCs w:val="24"/>
                <w:lang w:eastAsia="zh-Hans"/>
              </w:rPr>
              <w:t xml:space="preserve"> </w:t>
            </w:r>
          </w:p>
          <w:p w:rsidR="00000000" w:rsidRDefault="002000B1">
            <w:pPr>
              <w:jc w:val="center"/>
            </w:pPr>
            <w:r>
              <w:rPr>
                <w:rFonts w:ascii="宋体" w:hAnsi="宋体" w:hint="eastAsia"/>
                <w:szCs w:val="24"/>
              </w:rPr>
              <w:t>认购日</w:t>
            </w:r>
            <w:r>
              <w:rPr>
                <w:rFonts w:ascii="宋体" w:hAnsi="宋体" w:hint="eastAsia"/>
                <w:szCs w:val="24"/>
                <w:lang w:eastAsia="zh-Hans"/>
              </w:rPr>
              <w:t xml:space="preserve"> </w:t>
            </w:r>
          </w:p>
        </w:tc>
        <w:tc>
          <w:tcPr>
            <w:tcW w:w="748"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受限期</w:t>
            </w:r>
            <w:r>
              <w:rPr>
                <w:rFonts w:ascii="宋体" w:hAnsi="宋体" w:hint="eastAsia"/>
                <w:szCs w:val="24"/>
                <w:lang w:eastAsia="zh-Hans"/>
              </w:rPr>
              <w:t xml:space="preserve"> </w:t>
            </w:r>
          </w:p>
        </w:tc>
        <w:tc>
          <w:tcPr>
            <w:tcW w:w="909"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流通受限类型</w:t>
            </w:r>
            <w:r>
              <w:rPr>
                <w:rFonts w:ascii="宋体" w:hAnsi="宋体" w:hint="eastAsia"/>
                <w:szCs w:val="24"/>
                <w:lang w:eastAsia="zh-Hans"/>
              </w:rPr>
              <w:t xml:space="preserve"> </w:t>
            </w:r>
          </w:p>
        </w:tc>
        <w:tc>
          <w:tcPr>
            <w:tcW w:w="757"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认购</w:t>
            </w:r>
            <w:r>
              <w:rPr>
                <w:rFonts w:ascii="宋体" w:hAnsi="宋体" w:hint="eastAsia"/>
                <w:szCs w:val="24"/>
                <w:lang w:eastAsia="zh-Hans"/>
              </w:rPr>
              <w:t xml:space="preserve"> </w:t>
            </w:r>
          </w:p>
          <w:p w:rsidR="00000000" w:rsidRDefault="002000B1">
            <w:pPr>
              <w:jc w:val="center"/>
            </w:pPr>
            <w:r>
              <w:rPr>
                <w:rFonts w:ascii="宋体" w:hAnsi="宋体" w:hint="eastAsia"/>
                <w:szCs w:val="24"/>
              </w:rPr>
              <w:t>价格</w:t>
            </w:r>
            <w:r>
              <w:rPr>
                <w:rFonts w:ascii="宋体" w:hAnsi="宋体" w:hint="eastAsia"/>
                <w:szCs w:val="24"/>
                <w:lang w:eastAsia="zh-Hans"/>
              </w:rPr>
              <w:t xml:space="preserve"> </w:t>
            </w:r>
          </w:p>
        </w:tc>
        <w:tc>
          <w:tcPr>
            <w:tcW w:w="838"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期末估值单价</w:t>
            </w:r>
            <w:r>
              <w:rPr>
                <w:rFonts w:ascii="宋体" w:hAnsi="宋体" w:hint="eastAsia"/>
                <w:szCs w:val="24"/>
                <w:lang w:eastAsia="zh-Hans"/>
              </w:rPr>
              <w:t xml:space="preserve"> </w:t>
            </w:r>
          </w:p>
        </w:tc>
        <w:tc>
          <w:tcPr>
            <w:tcW w:w="698"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数量</w:t>
            </w:r>
            <w:r>
              <w:rPr>
                <w:rFonts w:ascii="宋体" w:hAnsi="宋体" w:hint="eastAsia"/>
                <w:szCs w:val="24"/>
                <w:lang w:eastAsia="zh-Hans"/>
              </w:rPr>
              <w:t xml:space="preserve"> </w:t>
            </w:r>
          </w:p>
          <w:p w:rsidR="00000000" w:rsidRDefault="002000B1">
            <w:pPr>
              <w:jc w:val="center"/>
            </w:pPr>
            <w:r>
              <w:rPr>
                <w:rFonts w:ascii="宋体" w:hAnsi="宋体" w:hint="eastAsia"/>
                <w:szCs w:val="21"/>
              </w:rPr>
              <w:t>（单位：股）</w:t>
            </w:r>
            <w:r>
              <w:rPr>
                <w:rFonts w:ascii="宋体" w:hAnsi="宋体" w:hint="eastAsia"/>
                <w:szCs w:val="21"/>
                <w:lang w:eastAsia="zh-Hans"/>
              </w:rPr>
              <w:t xml:space="preserve"> </w:t>
            </w:r>
          </w:p>
        </w:tc>
        <w:tc>
          <w:tcPr>
            <w:tcW w:w="879"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期末</w:t>
            </w:r>
            <w:r>
              <w:rPr>
                <w:rFonts w:ascii="宋体" w:hAnsi="宋体" w:hint="eastAsia"/>
                <w:szCs w:val="24"/>
                <w:lang w:eastAsia="zh-Hans"/>
              </w:rPr>
              <w:t xml:space="preserve"> </w:t>
            </w:r>
          </w:p>
          <w:p w:rsidR="00000000" w:rsidRDefault="002000B1">
            <w:pPr>
              <w:jc w:val="center"/>
            </w:pPr>
            <w:r>
              <w:rPr>
                <w:rFonts w:ascii="宋体" w:hAnsi="宋体" w:hint="eastAsia"/>
                <w:szCs w:val="24"/>
              </w:rPr>
              <w:t>成本总额</w:t>
            </w:r>
            <w:r>
              <w:rPr>
                <w:rFonts w:ascii="宋体" w:hAnsi="宋体" w:hint="eastAsia"/>
                <w:szCs w:val="24"/>
                <w:lang w:eastAsia="zh-Hans"/>
              </w:rPr>
              <w:t xml:space="preserve"> </w:t>
            </w:r>
          </w:p>
        </w:tc>
        <w:tc>
          <w:tcPr>
            <w:tcW w:w="914"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期末估值总额</w:t>
            </w:r>
            <w:r>
              <w:rPr>
                <w:rFonts w:ascii="宋体" w:hAnsi="宋体" w:hint="eastAsia"/>
                <w:szCs w:val="24"/>
                <w:lang w:eastAsia="zh-Hans"/>
              </w:rPr>
              <w:t xml:space="preserve"> </w:t>
            </w:r>
          </w:p>
        </w:tc>
        <w:tc>
          <w:tcPr>
            <w:tcW w:w="978"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备注</w:t>
            </w:r>
            <w:r>
              <w:rPr>
                <w:rFonts w:ascii="宋体" w:hAnsi="宋体" w:hint="eastAsia"/>
                <w:szCs w:val="24"/>
                <w:lang w:eastAsia="zh-Hans"/>
              </w:rPr>
              <w:t xml:space="preserve"> </w:t>
            </w:r>
          </w:p>
        </w:tc>
      </w:tr>
      <w:tr w:rsidR="00000000">
        <w:trPr>
          <w:divId w:val="289016651"/>
          <w:trHeight w:val="255"/>
        </w:trPr>
        <w:tc>
          <w:tcPr>
            <w:tcW w:w="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68879</w:t>
            </w:r>
            <w:r>
              <w:rPr>
                <w:rFonts w:ascii="宋体" w:hAnsi="宋体" w:hint="eastAsia"/>
                <w:szCs w:val="21"/>
                <w:lang w:eastAsia="zh-Hans"/>
              </w:rPr>
              <w:t>5</w:t>
            </w:r>
          </w:p>
        </w:tc>
        <w:tc>
          <w:tcPr>
            <w:tcW w:w="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摩尔线</w:t>
            </w:r>
            <w:r>
              <w:rPr>
                <w:rFonts w:ascii="宋体" w:hAnsi="宋体" w:hint="eastAsia"/>
                <w:szCs w:val="21"/>
                <w:lang w:eastAsia="zh-Hans"/>
              </w:rPr>
              <w:t>程</w:t>
            </w:r>
          </w:p>
        </w:tc>
        <w:tc>
          <w:tcPr>
            <w:tcW w:w="8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2025</w:t>
            </w:r>
            <w:r>
              <w:rPr>
                <w:rFonts w:ascii="宋体" w:hAnsi="宋体" w:hint="eastAsia"/>
                <w:szCs w:val="21"/>
                <w:lang w:eastAsia="zh-Hans"/>
              </w:rPr>
              <w:t>年</w:t>
            </w:r>
            <w:r>
              <w:rPr>
                <w:rFonts w:ascii="宋体" w:hAnsi="宋体" w:hint="eastAsia"/>
                <w:szCs w:val="21"/>
                <w:lang w:eastAsia="zh-Hans"/>
              </w:rPr>
              <w:t>11</w:t>
            </w:r>
            <w:r>
              <w:rPr>
                <w:rFonts w:ascii="宋体" w:hAnsi="宋体" w:hint="eastAsia"/>
                <w:szCs w:val="21"/>
                <w:lang w:eastAsia="zh-Hans"/>
              </w:rPr>
              <w:t>月</w:t>
            </w:r>
            <w:r>
              <w:rPr>
                <w:rFonts w:ascii="宋体" w:hAnsi="宋体" w:hint="eastAsia"/>
                <w:szCs w:val="21"/>
                <w:lang w:eastAsia="zh-Hans"/>
              </w:rPr>
              <w:t>26</w:t>
            </w:r>
            <w:r>
              <w:rPr>
                <w:rFonts w:ascii="宋体" w:hAnsi="宋体" w:hint="eastAsia"/>
                <w:szCs w:val="21"/>
                <w:lang w:eastAsia="zh-Hans"/>
              </w:rPr>
              <w:t>日</w:t>
            </w:r>
          </w:p>
        </w:tc>
        <w:tc>
          <w:tcPr>
            <w:tcW w:w="7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center"/>
            </w:pPr>
            <w:r>
              <w:rPr>
                <w:rFonts w:ascii="宋体" w:hAnsi="宋体" w:hint="eastAsia"/>
                <w:szCs w:val="21"/>
                <w:lang w:eastAsia="zh-Hans"/>
              </w:rPr>
              <w:t>9</w:t>
            </w:r>
            <w:r>
              <w:rPr>
                <w:rFonts w:ascii="宋体" w:hAnsi="宋体" w:hint="eastAsia"/>
                <w:szCs w:val="21"/>
                <w:lang w:eastAsia="zh-Hans"/>
              </w:rPr>
              <w:t>个</w:t>
            </w:r>
            <w:r>
              <w:rPr>
                <w:rFonts w:ascii="宋体" w:hAnsi="宋体" w:hint="eastAsia"/>
                <w:szCs w:val="21"/>
                <w:lang w:eastAsia="zh-Hans"/>
              </w:rPr>
              <w:t>月</w:t>
            </w:r>
          </w:p>
        </w:tc>
        <w:tc>
          <w:tcPr>
            <w:tcW w:w="9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新股流通受</w:t>
            </w:r>
            <w:r>
              <w:rPr>
                <w:rFonts w:ascii="宋体" w:hAnsi="宋体" w:hint="eastAsia"/>
                <w:szCs w:val="21"/>
                <w:lang w:eastAsia="zh-Hans"/>
              </w:rPr>
              <w:t>限</w:t>
            </w:r>
          </w:p>
        </w:tc>
        <w:tc>
          <w:tcPr>
            <w:tcW w:w="75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114.2</w:t>
            </w:r>
            <w:r>
              <w:rPr>
                <w:rFonts w:ascii="宋体" w:hAnsi="宋体" w:hint="eastAsia"/>
                <w:szCs w:val="21"/>
                <w:lang w:eastAsia="zh-Hans"/>
              </w:rPr>
              <w:t>8</w:t>
            </w:r>
          </w:p>
        </w:tc>
        <w:tc>
          <w:tcPr>
            <w:tcW w:w="83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szCs w:val="21"/>
                <w:lang w:eastAsia="zh-Hans"/>
              </w:rPr>
              <w:t>416.0</w:t>
            </w:r>
            <w:r>
              <w:rPr>
                <w:rFonts w:ascii="宋体" w:hAnsi="宋体" w:hint="eastAsia"/>
                <w:szCs w:val="21"/>
                <w:lang w:eastAsia="zh-Hans"/>
              </w:rPr>
              <w:t>2</w:t>
            </w:r>
          </w:p>
        </w:tc>
        <w:tc>
          <w:tcPr>
            <w:tcW w:w="6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szCs w:val="21"/>
                <w:lang w:eastAsia="zh-Hans"/>
              </w:rPr>
              <w:t>3,54</w:t>
            </w:r>
            <w:r>
              <w:rPr>
                <w:rFonts w:ascii="宋体" w:hAnsi="宋体" w:hint="eastAsia"/>
                <w:szCs w:val="21"/>
                <w:lang w:eastAsia="zh-Hans"/>
              </w:rPr>
              <w:t>4</w:t>
            </w:r>
          </w:p>
        </w:tc>
        <w:tc>
          <w:tcPr>
            <w:tcW w:w="87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405,008.3</w:t>
            </w:r>
            <w:r>
              <w:rPr>
                <w:rFonts w:ascii="宋体" w:hAnsi="宋体" w:hint="eastAsia"/>
                <w:szCs w:val="21"/>
                <w:lang w:eastAsia="zh-Hans"/>
              </w:rPr>
              <w:t>2</w:t>
            </w:r>
          </w:p>
        </w:tc>
        <w:tc>
          <w:tcPr>
            <w:tcW w:w="91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1,474,374.8</w:t>
            </w:r>
            <w:r>
              <w:rPr>
                <w:rFonts w:ascii="宋体" w:hAnsi="宋体" w:hint="eastAsia"/>
                <w:szCs w:val="21"/>
                <w:lang w:eastAsia="zh-Hans"/>
              </w:rPr>
              <w:t>8</w:t>
            </w:r>
          </w:p>
        </w:tc>
        <w:tc>
          <w:tcPr>
            <w:tcW w:w="97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r>
      <w:tr w:rsidR="00000000">
        <w:trPr>
          <w:divId w:val="289016651"/>
          <w:trHeight w:val="255"/>
        </w:trPr>
        <w:tc>
          <w:tcPr>
            <w:tcW w:w="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68880</w:t>
            </w:r>
            <w:r>
              <w:rPr>
                <w:rFonts w:ascii="宋体" w:hAnsi="宋体" w:hint="eastAsia"/>
                <w:szCs w:val="21"/>
                <w:lang w:eastAsia="zh-Hans"/>
              </w:rPr>
              <w:t>9</w:t>
            </w:r>
          </w:p>
        </w:tc>
        <w:tc>
          <w:tcPr>
            <w:tcW w:w="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强一股</w:t>
            </w:r>
            <w:r>
              <w:rPr>
                <w:rFonts w:ascii="宋体" w:hAnsi="宋体" w:hint="eastAsia"/>
                <w:szCs w:val="21"/>
                <w:lang w:eastAsia="zh-Hans"/>
              </w:rPr>
              <w:t>份</w:t>
            </w:r>
          </w:p>
        </w:tc>
        <w:tc>
          <w:tcPr>
            <w:tcW w:w="8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2025</w:t>
            </w:r>
            <w:r>
              <w:rPr>
                <w:rFonts w:ascii="宋体" w:hAnsi="宋体" w:hint="eastAsia"/>
                <w:szCs w:val="21"/>
                <w:lang w:eastAsia="zh-Hans"/>
              </w:rPr>
              <w:t>年</w:t>
            </w:r>
            <w:r>
              <w:rPr>
                <w:rFonts w:ascii="宋体" w:hAnsi="宋体" w:hint="eastAsia"/>
                <w:szCs w:val="21"/>
                <w:lang w:eastAsia="zh-Hans"/>
              </w:rPr>
              <w:t>12</w:t>
            </w:r>
            <w:r>
              <w:rPr>
                <w:rFonts w:ascii="宋体" w:hAnsi="宋体" w:hint="eastAsia"/>
                <w:szCs w:val="21"/>
                <w:lang w:eastAsia="zh-Hans"/>
              </w:rPr>
              <w:t>月</w:t>
            </w:r>
            <w:r>
              <w:rPr>
                <w:rFonts w:ascii="宋体" w:hAnsi="宋体" w:hint="eastAsia"/>
                <w:szCs w:val="21"/>
                <w:lang w:eastAsia="zh-Hans"/>
              </w:rPr>
              <w:t>23</w:t>
            </w:r>
            <w:r>
              <w:rPr>
                <w:rFonts w:ascii="宋体" w:hAnsi="宋体" w:hint="eastAsia"/>
                <w:szCs w:val="21"/>
                <w:lang w:eastAsia="zh-Hans"/>
              </w:rPr>
              <w:t>日</w:t>
            </w:r>
          </w:p>
        </w:tc>
        <w:tc>
          <w:tcPr>
            <w:tcW w:w="7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center"/>
            </w:pPr>
            <w:r>
              <w:rPr>
                <w:rFonts w:ascii="宋体" w:hAnsi="宋体" w:hint="eastAsia"/>
                <w:szCs w:val="21"/>
                <w:lang w:eastAsia="zh-Hans"/>
              </w:rPr>
              <w:t>6</w:t>
            </w:r>
            <w:r>
              <w:rPr>
                <w:rFonts w:ascii="宋体" w:hAnsi="宋体" w:hint="eastAsia"/>
                <w:szCs w:val="21"/>
                <w:lang w:eastAsia="zh-Hans"/>
              </w:rPr>
              <w:t>个</w:t>
            </w:r>
            <w:r>
              <w:rPr>
                <w:rFonts w:ascii="宋体" w:hAnsi="宋体" w:hint="eastAsia"/>
                <w:szCs w:val="21"/>
                <w:lang w:eastAsia="zh-Hans"/>
              </w:rPr>
              <w:t>月</w:t>
            </w:r>
          </w:p>
        </w:tc>
        <w:tc>
          <w:tcPr>
            <w:tcW w:w="9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新股流通受</w:t>
            </w:r>
            <w:r>
              <w:rPr>
                <w:rFonts w:ascii="宋体" w:hAnsi="宋体" w:hint="eastAsia"/>
                <w:szCs w:val="21"/>
                <w:lang w:eastAsia="zh-Hans"/>
              </w:rPr>
              <w:t>限</w:t>
            </w:r>
          </w:p>
        </w:tc>
        <w:tc>
          <w:tcPr>
            <w:tcW w:w="75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85.0</w:t>
            </w:r>
            <w:r>
              <w:rPr>
                <w:rFonts w:ascii="宋体" w:hAnsi="宋体" w:hint="eastAsia"/>
                <w:szCs w:val="21"/>
                <w:lang w:eastAsia="zh-Hans"/>
              </w:rPr>
              <w:t>9</w:t>
            </w:r>
          </w:p>
        </w:tc>
        <w:tc>
          <w:tcPr>
            <w:tcW w:w="83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szCs w:val="21"/>
                <w:lang w:eastAsia="zh-Hans"/>
              </w:rPr>
              <w:t>203.3</w:t>
            </w:r>
            <w:r>
              <w:rPr>
                <w:rFonts w:ascii="宋体" w:hAnsi="宋体" w:hint="eastAsia"/>
                <w:szCs w:val="21"/>
                <w:lang w:eastAsia="zh-Hans"/>
              </w:rPr>
              <w:t>1</w:t>
            </w:r>
          </w:p>
        </w:tc>
        <w:tc>
          <w:tcPr>
            <w:tcW w:w="6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szCs w:val="21"/>
                <w:lang w:eastAsia="zh-Hans"/>
              </w:rPr>
              <w:t>25</w:t>
            </w:r>
            <w:r>
              <w:rPr>
                <w:rFonts w:ascii="宋体" w:hAnsi="宋体" w:hint="eastAsia"/>
                <w:szCs w:val="21"/>
                <w:lang w:eastAsia="zh-Hans"/>
              </w:rPr>
              <w:t>9</w:t>
            </w:r>
          </w:p>
        </w:tc>
        <w:tc>
          <w:tcPr>
            <w:tcW w:w="87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22,038.3</w:t>
            </w:r>
            <w:r>
              <w:rPr>
                <w:rFonts w:ascii="宋体" w:hAnsi="宋体" w:hint="eastAsia"/>
                <w:szCs w:val="21"/>
                <w:lang w:eastAsia="zh-Hans"/>
              </w:rPr>
              <w:t>1</w:t>
            </w:r>
          </w:p>
        </w:tc>
        <w:tc>
          <w:tcPr>
            <w:tcW w:w="91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52,657.2</w:t>
            </w:r>
            <w:r>
              <w:rPr>
                <w:rFonts w:ascii="宋体" w:hAnsi="宋体" w:hint="eastAsia"/>
                <w:szCs w:val="21"/>
                <w:lang w:eastAsia="zh-Hans"/>
              </w:rPr>
              <w:t>9</w:t>
            </w:r>
          </w:p>
        </w:tc>
        <w:tc>
          <w:tcPr>
            <w:tcW w:w="97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r>
      <w:tr w:rsidR="00000000">
        <w:trPr>
          <w:divId w:val="289016651"/>
          <w:trHeight w:val="255"/>
        </w:trPr>
        <w:tc>
          <w:tcPr>
            <w:tcW w:w="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68872</w:t>
            </w:r>
            <w:r>
              <w:rPr>
                <w:rFonts w:ascii="宋体" w:hAnsi="宋体" w:hint="eastAsia"/>
                <w:szCs w:val="21"/>
                <w:lang w:eastAsia="zh-Hans"/>
              </w:rPr>
              <w:t>7</w:t>
            </w:r>
          </w:p>
        </w:tc>
        <w:tc>
          <w:tcPr>
            <w:tcW w:w="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恒坤新</w:t>
            </w:r>
            <w:r>
              <w:rPr>
                <w:rFonts w:ascii="宋体" w:hAnsi="宋体" w:hint="eastAsia"/>
                <w:szCs w:val="21"/>
                <w:lang w:eastAsia="zh-Hans"/>
              </w:rPr>
              <w:t>材</w:t>
            </w:r>
          </w:p>
        </w:tc>
        <w:tc>
          <w:tcPr>
            <w:tcW w:w="8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2025</w:t>
            </w:r>
            <w:r>
              <w:rPr>
                <w:rFonts w:ascii="宋体" w:hAnsi="宋体" w:hint="eastAsia"/>
                <w:szCs w:val="21"/>
                <w:lang w:eastAsia="zh-Hans"/>
              </w:rPr>
              <w:t>年</w:t>
            </w:r>
            <w:r>
              <w:rPr>
                <w:rFonts w:ascii="宋体" w:hAnsi="宋体" w:hint="eastAsia"/>
                <w:szCs w:val="21"/>
                <w:lang w:eastAsia="zh-Hans"/>
              </w:rPr>
              <w:t>11</w:t>
            </w:r>
            <w:r>
              <w:rPr>
                <w:rFonts w:ascii="宋体" w:hAnsi="宋体" w:hint="eastAsia"/>
                <w:szCs w:val="21"/>
                <w:lang w:eastAsia="zh-Hans"/>
              </w:rPr>
              <w:t>月</w:t>
            </w:r>
            <w:r>
              <w:rPr>
                <w:rFonts w:ascii="宋体" w:hAnsi="宋体" w:hint="eastAsia"/>
                <w:szCs w:val="21"/>
                <w:lang w:eastAsia="zh-Hans"/>
              </w:rPr>
              <w:t>11</w:t>
            </w:r>
            <w:r>
              <w:rPr>
                <w:rFonts w:ascii="宋体" w:hAnsi="宋体" w:hint="eastAsia"/>
                <w:szCs w:val="21"/>
                <w:lang w:eastAsia="zh-Hans"/>
              </w:rPr>
              <w:t>日</w:t>
            </w:r>
          </w:p>
        </w:tc>
        <w:tc>
          <w:tcPr>
            <w:tcW w:w="7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center"/>
            </w:pPr>
            <w:r>
              <w:rPr>
                <w:rFonts w:ascii="宋体" w:hAnsi="宋体" w:hint="eastAsia"/>
                <w:szCs w:val="21"/>
                <w:lang w:eastAsia="zh-Hans"/>
              </w:rPr>
              <w:t>6</w:t>
            </w:r>
            <w:r>
              <w:rPr>
                <w:rFonts w:ascii="宋体" w:hAnsi="宋体" w:hint="eastAsia"/>
                <w:szCs w:val="21"/>
                <w:lang w:eastAsia="zh-Hans"/>
              </w:rPr>
              <w:t>个</w:t>
            </w:r>
            <w:r>
              <w:rPr>
                <w:rFonts w:ascii="宋体" w:hAnsi="宋体" w:hint="eastAsia"/>
                <w:szCs w:val="21"/>
                <w:lang w:eastAsia="zh-Hans"/>
              </w:rPr>
              <w:t>月</w:t>
            </w:r>
          </w:p>
        </w:tc>
        <w:tc>
          <w:tcPr>
            <w:tcW w:w="9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新股流通受</w:t>
            </w:r>
            <w:r>
              <w:rPr>
                <w:rFonts w:ascii="宋体" w:hAnsi="宋体" w:hint="eastAsia"/>
                <w:szCs w:val="21"/>
                <w:lang w:eastAsia="zh-Hans"/>
              </w:rPr>
              <w:t>限</w:t>
            </w:r>
          </w:p>
        </w:tc>
        <w:tc>
          <w:tcPr>
            <w:tcW w:w="75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14.9</w:t>
            </w:r>
            <w:r>
              <w:rPr>
                <w:rFonts w:ascii="宋体" w:hAnsi="宋体" w:hint="eastAsia"/>
                <w:szCs w:val="21"/>
                <w:lang w:eastAsia="zh-Hans"/>
              </w:rPr>
              <w:t>9</w:t>
            </w:r>
          </w:p>
        </w:tc>
        <w:tc>
          <w:tcPr>
            <w:tcW w:w="83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szCs w:val="21"/>
                <w:lang w:eastAsia="zh-Hans"/>
              </w:rPr>
              <w:t>34.8</w:t>
            </w:r>
            <w:r>
              <w:rPr>
                <w:rFonts w:ascii="宋体" w:hAnsi="宋体" w:hint="eastAsia"/>
                <w:szCs w:val="21"/>
                <w:lang w:eastAsia="zh-Hans"/>
              </w:rPr>
              <w:t>7</w:t>
            </w:r>
          </w:p>
        </w:tc>
        <w:tc>
          <w:tcPr>
            <w:tcW w:w="6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szCs w:val="21"/>
                <w:lang w:eastAsia="zh-Hans"/>
              </w:rPr>
              <w:t>56</w:t>
            </w:r>
            <w:r>
              <w:rPr>
                <w:rFonts w:ascii="宋体" w:hAnsi="宋体" w:hint="eastAsia"/>
                <w:szCs w:val="21"/>
                <w:lang w:eastAsia="zh-Hans"/>
              </w:rPr>
              <w:t>3</w:t>
            </w:r>
          </w:p>
        </w:tc>
        <w:tc>
          <w:tcPr>
            <w:tcW w:w="87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8,439.3</w:t>
            </w:r>
            <w:r>
              <w:rPr>
                <w:rFonts w:ascii="宋体" w:hAnsi="宋体" w:hint="eastAsia"/>
                <w:szCs w:val="21"/>
                <w:lang w:eastAsia="zh-Hans"/>
              </w:rPr>
              <w:t>7</w:t>
            </w:r>
          </w:p>
        </w:tc>
        <w:tc>
          <w:tcPr>
            <w:tcW w:w="91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19,631.8</w:t>
            </w:r>
            <w:r>
              <w:rPr>
                <w:rFonts w:ascii="宋体" w:hAnsi="宋体" w:hint="eastAsia"/>
                <w:szCs w:val="21"/>
                <w:lang w:eastAsia="zh-Hans"/>
              </w:rPr>
              <w:t>1</w:t>
            </w:r>
          </w:p>
        </w:tc>
        <w:tc>
          <w:tcPr>
            <w:tcW w:w="97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r>
      <w:tr w:rsidR="00000000">
        <w:trPr>
          <w:divId w:val="289016651"/>
          <w:trHeight w:val="255"/>
        </w:trPr>
        <w:tc>
          <w:tcPr>
            <w:tcW w:w="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lastRenderedPageBreak/>
              <w:t>68880</w:t>
            </w:r>
            <w:r>
              <w:rPr>
                <w:rFonts w:ascii="宋体" w:hAnsi="宋体" w:hint="eastAsia"/>
                <w:szCs w:val="21"/>
                <w:lang w:eastAsia="zh-Hans"/>
              </w:rPr>
              <w:t>7</w:t>
            </w:r>
          </w:p>
        </w:tc>
        <w:tc>
          <w:tcPr>
            <w:tcW w:w="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优迅股</w:t>
            </w:r>
            <w:r>
              <w:rPr>
                <w:rFonts w:ascii="宋体" w:hAnsi="宋体" w:hint="eastAsia"/>
                <w:szCs w:val="21"/>
                <w:lang w:eastAsia="zh-Hans"/>
              </w:rPr>
              <w:t>份</w:t>
            </w:r>
          </w:p>
        </w:tc>
        <w:tc>
          <w:tcPr>
            <w:tcW w:w="8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2025</w:t>
            </w:r>
            <w:r>
              <w:rPr>
                <w:rFonts w:ascii="宋体" w:hAnsi="宋体" w:hint="eastAsia"/>
                <w:szCs w:val="21"/>
                <w:lang w:eastAsia="zh-Hans"/>
              </w:rPr>
              <w:t>年</w:t>
            </w:r>
            <w:r>
              <w:rPr>
                <w:rFonts w:ascii="宋体" w:hAnsi="宋体" w:hint="eastAsia"/>
                <w:szCs w:val="21"/>
                <w:lang w:eastAsia="zh-Hans"/>
              </w:rPr>
              <w:t>12</w:t>
            </w:r>
            <w:r>
              <w:rPr>
                <w:rFonts w:ascii="宋体" w:hAnsi="宋体" w:hint="eastAsia"/>
                <w:szCs w:val="21"/>
                <w:lang w:eastAsia="zh-Hans"/>
              </w:rPr>
              <w:t>月</w:t>
            </w:r>
            <w:r>
              <w:rPr>
                <w:rFonts w:ascii="宋体" w:hAnsi="宋体" w:hint="eastAsia"/>
                <w:szCs w:val="21"/>
                <w:lang w:eastAsia="zh-Hans"/>
              </w:rPr>
              <w:t>10</w:t>
            </w:r>
            <w:r>
              <w:rPr>
                <w:rFonts w:ascii="宋体" w:hAnsi="宋体" w:hint="eastAsia"/>
                <w:szCs w:val="21"/>
                <w:lang w:eastAsia="zh-Hans"/>
              </w:rPr>
              <w:t>日</w:t>
            </w:r>
          </w:p>
        </w:tc>
        <w:tc>
          <w:tcPr>
            <w:tcW w:w="7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center"/>
            </w:pPr>
            <w:r>
              <w:rPr>
                <w:rFonts w:ascii="宋体" w:hAnsi="宋体" w:hint="eastAsia"/>
                <w:szCs w:val="21"/>
                <w:lang w:eastAsia="zh-Hans"/>
              </w:rPr>
              <w:t>6</w:t>
            </w:r>
            <w:r>
              <w:rPr>
                <w:rFonts w:ascii="宋体" w:hAnsi="宋体" w:hint="eastAsia"/>
                <w:szCs w:val="21"/>
                <w:lang w:eastAsia="zh-Hans"/>
              </w:rPr>
              <w:t>个</w:t>
            </w:r>
            <w:r>
              <w:rPr>
                <w:rFonts w:ascii="宋体" w:hAnsi="宋体" w:hint="eastAsia"/>
                <w:szCs w:val="21"/>
                <w:lang w:eastAsia="zh-Hans"/>
              </w:rPr>
              <w:t>月</w:t>
            </w:r>
          </w:p>
        </w:tc>
        <w:tc>
          <w:tcPr>
            <w:tcW w:w="9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新股流通受</w:t>
            </w:r>
            <w:r>
              <w:rPr>
                <w:rFonts w:ascii="宋体" w:hAnsi="宋体" w:hint="eastAsia"/>
                <w:szCs w:val="21"/>
                <w:lang w:eastAsia="zh-Hans"/>
              </w:rPr>
              <w:t>限</w:t>
            </w:r>
          </w:p>
        </w:tc>
        <w:tc>
          <w:tcPr>
            <w:tcW w:w="75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51.6</w:t>
            </w:r>
            <w:r>
              <w:rPr>
                <w:rFonts w:ascii="宋体" w:hAnsi="宋体" w:hint="eastAsia"/>
                <w:szCs w:val="21"/>
                <w:lang w:eastAsia="zh-Hans"/>
              </w:rPr>
              <w:t>6</w:t>
            </w:r>
          </w:p>
        </w:tc>
        <w:tc>
          <w:tcPr>
            <w:tcW w:w="83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szCs w:val="21"/>
                <w:lang w:eastAsia="zh-Hans"/>
              </w:rPr>
              <w:t>135.5</w:t>
            </w:r>
            <w:r>
              <w:rPr>
                <w:rFonts w:ascii="宋体" w:hAnsi="宋体" w:hint="eastAsia"/>
                <w:szCs w:val="21"/>
                <w:lang w:eastAsia="zh-Hans"/>
              </w:rPr>
              <w:t>6</w:t>
            </w:r>
          </w:p>
        </w:tc>
        <w:tc>
          <w:tcPr>
            <w:tcW w:w="6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szCs w:val="21"/>
                <w:lang w:eastAsia="zh-Hans"/>
              </w:rPr>
              <w:t>13</w:t>
            </w:r>
            <w:r>
              <w:rPr>
                <w:rFonts w:ascii="宋体" w:hAnsi="宋体" w:hint="eastAsia"/>
                <w:szCs w:val="21"/>
                <w:lang w:eastAsia="zh-Hans"/>
              </w:rPr>
              <w:t>1</w:t>
            </w:r>
          </w:p>
        </w:tc>
        <w:tc>
          <w:tcPr>
            <w:tcW w:w="87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6,767.4</w:t>
            </w:r>
            <w:r>
              <w:rPr>
                <w:rFonts w:ascii="宋体" w:hAnsi="宋体" w:hint="eastAsia"/>
                <w:szCs w:val="21"/>
                <w:lang w:eastAsia="zh-Hans"/>
              </w:rPr>
              <w:t>6</w:t>
            </w:r>
          </w:p>
        </w:tc>
        <w:tc>
          <w:tcPr>
            <w:tcW w:w="91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17,758.3</w:t>
            </w:r>
            <w:r>
              <w:rPr>
                <w:rFonts w:ascii="宋体" w:hAnsi="宋体" w:hint="eastAsia"/>
                <w:szCs w:val="21"/>
                <w:lang w:eastAsia="zh-Hans"/>
              </w:rPr>
              <w:t>6</w:t>
            </w:r>
          </w:p>
        </w:tc>
        <w:tc>
          <w:tcPr>
            <w:tcW w:w="97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r>
      <w:tr w:rsidR="00000000">
        <w:trPr>
          <w:divId w:val="289016651"/>
          <w:trHeight w:val="255"/>
        </w:trPr>
        <w:tc>
          <w:tcPr>
            <w:tcW w:w="6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60324</w:t>
            </w:r>
            <w:r>
              <w:rPr>
                <w:rFonts w:ascii="宋体" w:hAnsi="宋体" w:hint="eastAsia"/>
                <w:szCs w:val="21"/>
                <w:lang w:eastAsia="zh-Hans"/>
              </w:rPr>
              <w:t>8</w:t>
            </w:r>
          </w:p>
        </w:tc>
        <w:tc>
          <w:tcPr>
            <w:tcW w:w="70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锡华科</w:t>
            </w:r>
            <w:r>
              <w:rPr>
                <w:rFonts w:ascii="宋体" w:hAnsi="宋体" w:hint="eastAsia"/>
                <w:szCs w:val="21"/>
                <w:lang w:eastAsia="zh-Hans"/>
              </w:rPr>
              <w:t>技</w:t>
            </w:r>
          </w:p>
        </w:tc>
        <w:tc>
          <w:tcPr>
            <w:tcW w:w="89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2025</w:t>
            </w:r>
            <w:r>
              <w:rPr>
                <w:rFonts w:ascii="宋体" w:hAnsi="宋体" w:hint="eastAsia"/>
                <w:szCs w:val="21"/>
                <w:lang w:eastAsia="zh-Hans"/>
              </w:rPr>
              <w:t>年</w:t>
            </w:r>
            <w:r>
              <w:rPr>
                <w:rFonts w:ascii="宋体" w:hAnsi="宋体" w:hint="eastAsia"/>
                <w:szCs w:val="21"/>
                <w:lang w:eastAsia="zh-Hans"/>
              </w:rPr>
              <w:t>12</w:t>
            </w:r>
            <w:r>
              <w:rPr>
                <w:rFonts w:ascii="宋体" w:hAnsi="宋体" w:hint="eastAsia"/>
                <w:szCs w:val="21"/>
                <w:lang w:eastAsia="zh-Hans"/>
              </w:rPr>
              <w:t>月</w:t>
            </w:r>
            <w:r>
              <w:rPr>
                <w:rFonts w:ascii="宋体" w:hAnsi="宋体" w:hint="eastAsia"/>
                <w:szCs w:val="21"/>
                <w:lang w:eastAsia="zh-Hans"/>
              </w:rPr>
              <w:t>16</w:t>
            </w:r>
            <w:r>
              <w:rPr>
                <w:rFonts w:ascii="宋体" w:hAnsi="宋体" w:hint="eastAsia"/>
                <w:szCs w:val="21"/>
                <w:lang w:eastAsia="zh-Hans"/>
              </w:rPr>
              <w:t>日</w:t>
            </w:r>
          </w:p>
        </w:tc>
        <w:tc>
          <w:tcPr>
            <w:tcW w:w="7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center"/>
            </w:pPr>
            <w:r>
              <w:rPr>
                <w:rFonts w:ascii="宋体" w:hAnsi="宋体" w:hint="eastAsia"/>
                <w:szCs w:val="21"/>
                <w:lang w:eastAsia="zh-Hans"/>
              </w:rPr>
              <w:t>6</w:t>
            </w:r>
            <w:r>
              <w:rPr>
                <w:rFonts w:ascii="宋体" w:hAnsi="宋体" w:hint="eastAsia"/>
                <w:szCs w:val="21"/>
                <w:lang w:eastAsia="zh-Hans"/>
              </w:rPr>
              <w:t>个</w:t>
            </w:r>
            <w:r>
              <w:rPr>
                <w:rFonts w:ascii="宋体" w:hAnsi="宋体" w:hint="eastAsia"/>
                <w:szCs w:val="21"/>
                <w:lang w:eastAsia="zh-Hans"/>
              </w:rPr>
              <w:t>月</w:t>
            </w:r>
          </w:p>
        </w:tc>
        <w:tc>
          <w:tcPr>
            <w:tcW w:w="90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新股流通受</w:t>
            </w:r>
            <w:r>
              <w:rPr>
                <w:rFonts w:ascii="宋体" w:hAnsi="宋体" w:hint="eastAsia"/>
                <w:szCs w:val="21"/>
                <w:lang w:eastAsia="zh-Hans"/>
              </w:rPr>
              <w:t>限</w:t>
            </w:r>
          </w:p>
        </w:tc>
        <w:tc>
          <w:tcPr>
            <w:tcW w:w="75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10.1</w:t>
            </w:r>
            <w:r>
              <w:rPr>
                <w:rFonts w:ascii="宋体" w:hAnsi="宋体" w:hint="eastAsia"/>
                <w:szCs w:val="21"/>
                <w:lang w:eastAsia="zh-Hans"/>
              </w:rPr>
              <w:t>0</w:t>
            </w:r>
          </w:p>
        </w:tc>
        <w:tc>
          <w:tcPr>
            <w:tcW w:w="83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szCs w:val="21"/>
                <w:lang w:eastAsia="zh-Hans"/>
              </w:rPr>
              <w:t>16.3</w:t>
            </w:r>
            <w:r>
              <w:rPr>
                <w:rFonts w:ascii="宋体" w:hAnsi="宋体" w:hint="eastAsia"/>
                <w:szCs w:val="21"/>
                <w:lang w:eastAsia="zh-Hans"/>
              </w:rPr>
              <w:t>0</w:t>
            </w:r>
          </w:p>
        </w:tc>
        <w:tc>
          <w:tcPr>
            <w:tcW w:w="69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000000" w:rsidRDefault="002000B1">
            <w:pPr>
              <w:jc w:val="right"/>
            </w:pPr>
            <w:r>
              <w:rPr>
                <w:rFonts w:ascii="宋体" w:hAnsi="宋体" w:hint="eastAsia"/>
                <w:szCs w:val="21"/>
                <w:lang w:eastAsia="zh-Hans"/>
              </w:rPr>
              <w:t>26</w:t>
            </w:r>
            <w:r>
              <w:rPr>
                <w:rFonts w:ascii="宋体" w:hAnsi="宋体" w:hint="eastAsia"/>
                <w:szCs w:val="21"/>
                <w:lang w:eastAsia="zh-Hans"/>
              </w:rPr>
              <w:t>0</w:t>
            </w:r>
          </w:p>
        </w:tc>
        <w:tc>
          <w:tcPr>
            <w:tcW w:w="87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2,626.0</w:t>
            </w:r>
            <w:r>
              <w:rPr>
                <w:rFonts w:ascii="宋体" w:hAnsi="宋体" w:hint="eastAsia"/>
                <w:szCs w:val="21"/>
                <w:lang w:eastAsia="zh-Hans"/>
              </w:rPr>
              <w:t>0</w:t>
            </w:r>
          </w:p>
        </w:tc>
        <w:tc>
          <w:tcPr>
            <w:tcW w:w="91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4,238.0</w:t>
            </w:r>
            <w:r>
              <w:rPr>
                <w:rFonts w:ascii="宋体" w:hAnsi="宋体" w:hint="eastAsia"/>
                <w:szCs w:val="21"/>
                <w:lang w:eastAsia="zh-Hans"/>
              </w:rPr>
              <w:t>0</w:t>
            </w:r>
          </w:p>
        </w:tc>
        <w:tc>
          <w:tcPr>
            <w:tcW w:w="97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r>
    </w:tbl>
    <w:p w:rsidR="00000000" w:rsidRDefault="002000B1">
      <w:pPr>
        <w:spacing w:line="360" w:lineRule="auto"/>
      </w:pPr>
      <w:r>
        <w:rPr>
          <w:rFonts w:hint="eastAsia"/>
        </w:rPr>
        <w:t>注</w:t>
      </w:r>
      <w:r>
        <w:rPr>
          <w:rFonts w:hint="eastAsia"/>
        </w:rPr>
        <w:t>：</w:t>
      </w:r>
      <w:r>
        <w:rPr>
          <w:rFonts w:ascii="宋体" w:hAnsi="宋体" w:hint="eastAsia"/>
          <w:szCs w:val="21"/>
          <w:lang w:eastAsia="zh-Hans"/>
        </w:rPr>
        <w:t>基金持有的股票在流通受限期内，如获得股票红利、送股、转增股、配股的，则此新增股票的流通受限期和估值价格与相应原股票一致</w:t>
      </w:r>
      <w:r>
        <w:rPr>
          <w:rFonts w:ascii="宋体" w:hAnsi="宋体" w:hint="eastAsia"/>
          <w:szCs w:val="21"/>
          <w:lang w:eastAsia="zh-Hans"/>
        </w:rPr>
        <w:t>。</w:t>
      </w:r>
      <w:r>
        <w:rPr>
          <w:rFonts w:ascii="宋体" w:hAnsi="宋体" w:hint="eastAsia"/>
          <w:lang w:eastAsia="zh-Hans"/>
        </w:rPr>
        <w:t xml:space="preserve"> </w:t>
      </w:r>
    </w:p>
    <w:p w:rsidR="00000000" w:rsidRDefault="002000B1">
      <w:pPr>
        <w:pStyle w:val="XBRLTitle4"/>
        <w:spacing w:before="156"/>
      </w:pPr>
      <w:bookmarkStart w:id="922" w:name="_Toc506208329"/>
      <w:bookmarkStart w:id="923" w:name="_Toc497398221"/>
      <w:bookmarkStart w:id="924" w:name="_Toc454983374"/>
      <w:bookmarkStart w:id="925" w:name="_Toc453852718"/>
      <w:bookmarkStart w:id="926" w:name="_Toc485300340"/>
      <w:bookmarkStart w:id="927" w:name="m07_04_12_02"/>
      <w:r>
        <w:rPr>
          <w:rFonts w:hint="eastAsia"/>
        </w:rPr>
        <w:t>期末持有的暂时停牌等流通受限股</w:t>
      </w:r>
      <w:r>
        <w:rPr>
          <w:rFonts w:hint="eastAsia"/>
        </w:rPr>
        <w:t>票</w:t>
      </w:r>
      <w:bookmarkEnd w:id="922"/>
      <w:bookmarkEnd w:id="923"/>
      <w:bookmarkEnd w:id="924"/>
      <w:bookmarkEnd w:id="925"/>
      <w:bookmarkEnd w:id="926"/>
    </w:p>
    <w:p w:rsidR="00000000" w:rsidRDefault="002000B1">
      <w:pPr>
        <w:spacing w:line="360" w:lineRule="auto"/>
        <w:ind w:firstLineChars="200" w:firstLine="420"/>
        <w:rPr>
          <w:rFonts w:hint="eastAsia"/>
        </w:rPr>
      </w:pPr>
      <w:r>
        <w:rPr>
          <w:rFonts w:ascii="宋体" w:hAnsi="宋体" w:hint="eastAsia"/>
          <w:szCs w:val="21"/>
          <w:lang w:eastAsia="zh-Hans"/>
        </w:rPr>
        <w:t>本基金本报告期末未持有暂时停牌等流通受限股票</w:t>
      </w:r>
      <w:r>
        <w:rPr>
          <w:rFonts w:ascii="宋体" w:hAnsi="宋体" w:hint="eastAsia"/>
          <w:szCs w:val="21"/>
          <w:lang w:eastAsia="zh-Hans"/>
        </w:rPr>
        <w:t>。</w:t>
      </w:r>
      <w:r>
        <w:rPr>
          <w:rFonts w:ascii="宋体" w:hAnsi="宋体" w:hint="eastAsia"/>
          <w:lang w:eastAsia="zh-Hans"/>
        </w:rPr>
        <w:t xml:space="preserve"> </w:t>
      </w:r>
    </w:p>
    <w:p w:rsidR="00000000" w:rsidRDefault="002000B1">
      <w:pPr>
        <w:pStyle w:val="XBRLTitle4"/>
        <w:spacing w:before="156"/>
      </w:pPr>
      <w:bookmarkStart w:id="928" w:name="_Toc506208330"/>
      <w:bookmarkStart w:id="929" w:name="_Toc497398222"/>
      <w:bookmarkStart w:id="930" w:name="_Toc454983375"/>
      <w:bookmarkStart w:id="931" w:name="_Toc453852719"/>
      <w:bookmarkStart w:id="932" w:name="_Toc485300341"/>
      <w:bookmarkEnd w:id="927"/>
      <w:r>
        <w:rPr>
          <w:rFonts w:hint="eastAsia"/>
        </w:rPr>
        <w:t>期末债券正回购交易中作为抵押的债</w:t>
      </w:r>
      <w:r>
        <w:rPr>
          <w:rFonts w:hint="eastAsia"/>
        </w:rPr>
        <w:t>券</w:t>
      </w:r>
      <w:bookmarkEnd w:id="928"/>
      <w:bookmarkEnd w:id="929"/>
      <w:bookmarkEnd w:id="930"/>
      <w:bookmarkEnd w:id="931"/>
      <w:bookmarkEnd w:id="932"/>
    </w:p>
    <w:p w:rsidR="00000000" w:rsidRDefault="002000B1">
      <w:pPr>
        <w:pStyle w:val="XBRLTitle5"/>
        <w:spacing w:before="156"/>
        <w:rPr>
          <w:rFonts w:hint="eastAsia"/>
        </w:rPr>
      </w:pPr>
      <w:bookmarkStart w:id="933" w:name="_Toc453852720"/>
      <w:bookmarkStart w:id="934" w:name="_Toc454983376"/>
      <w:bookmarkStart w:id="935" w:name="_Toc485300342"/>
      <w:bookmarkStart w:id="936" w:name="_Toc497398223"/>
      <w:bookmarkStart w:id="937" w:name="_Toc506208331"/>
      <w:bookmarkStart w:id="938" w:name="m07_04_12_03_01"/>
      <w:r>
        <w:rPr>
          <w:rFonts w:hint="eastAsia"/>
        </w:rPr>
        <w:t>银行间市场债券正回</w:t>
      </w:r>
      <w:r>
        <w:rPr>
          <w:rFonts w:hint="eastAsia"/>
        </w:rPr>
        <w:t>购</w:t>
      </w:r>
      <w:bookmarkStart w:id="939" w:name="m07_04_12_03_01_tab"/>
      <w:bookmarkStart w:id="940" w:name="m07_04_12_03_01_02"/>
      <w:bookmarkEnd w:id="933"/>
      <w:bookmarkEnd w:id="934"/>
      <w:bookmarkEnd w:id="935"/>
      <w:bookmarkEnd w:id="936"/>
      <w:bookmarkEnd w:id="937"/>
    </w:p>
    <w:p w:rsidR="00000000" w:rsidRDefault="002000B1">
      <w:pPr>
        <w:wordWrap w:val="0"/>
        <w:spacing w:line="360" w:lineRule="auto"/>
        <w:ind w:firstLineChars="200" w:firstLine="420"/>
        <w:rPr>
          <w:rFonts w:hint="eastAsia"/>
        </w:rPr>
      </w:pPr>
      <w:r>
        <w:rPr>
          <w:rFonts w:ascii="宋体" w:hAnsi="宋体" w:hint="eastAsia"/>
          <w:lang w:eastAsia="zh-Hans"/>
        </w:rPr>
        <w:t>本基金本报告期末无银行间市场债券正回购余额，因此没有作为抵押的债券</w:t>
      </w:r>
      <w:r>
        <w:rPr>
          <w:rFonts w:ascii="宋体" w:hAnsi="宋体" w:hint="eastAsia"/>
          <w:lang w:eastAsia="zh-Hans"/>
        </w:rPr>
        <w:t>。</w:t>
      </w:r>
    </w:p>
    <w:p w:rsidR="00000000" w:rsidRDefault="002000B1">
      <w:pPr>
        <w:pStyle w:val="XBRLTitle5"/>
        <w:spacing w:before="156"/>
      </w:pPr>
      <w:bookmarkStart w:id="941" w:name="_Toc506208332"/>
      <w:bookmarkStart w:id="942" w:name="_Toc497398224"/>
      <w:bookmarkStart w:id="943" w:name="_Toc454983377"/>
      <w:bookmarkStart w:id="944" w:name="_Toc453852721"/>
      <w:bookmarkStart w:id="945" w:name="_Toc485300343"/>
      <w:bookmarkStart w:id="946" w:name="m07_04_12_03_02"/>
      <w:bookmarkEnd w:id="938"/>
      <w:bookmarkEnd w:id="939"/>
      <w:bookmarkEnd w:id="940"/>
      <w:r>
        <w:rPr>
          <w:rFonts w:hint="eastAsia"/>
          <w:color w:val="000000" w:themeColor="text1"/>
        </w:rPr>
        <w:t>交易所市场债券正回</w:t>
      </w:r>
      <w:r>
        <w:rPr>
          <w:rFonts w:hint="eastAsia"/>
          <w:color w:val="000000" w:themeColor="text1"/>
        </w:rPr>
        <w:t>购</w:t>
      </w:r>
      <w:bookmarkEnd w:id="941"/>
      <w:bookmarkEnd w:id="942"/>
      <w:bookmarkEnd w:id="943"/>
      <w:bookmarkEnd w:id="944"/>
      <w:bookmarkEnd w:id="945"/>
    </w:p>
    <w:p w:rsidR="00000000" w:rsidRDefault="002000B1">
      <w:pPr>
        <w:spacing w:line="360" w:lineRule="auto"/>
        <w:ind w:firstLineChars="200" w:firstLine="420"/>
        <w:rPr>
          <w:rFonts w:hint="eastAsia"/>
        </w:rPr>
      </w:pPr>
      <w:bookmarkStart w:id="947" w:name="m07_04_13_00"/>
      <w:r>
        <w:rPr>
          <w:rFonts w:ascii="宋体" w:hAnsi="宋体" w:hint="eastAsia"/>
          <w:lang w:eastAsia="zh-Hans"/>
        </w:rPr>
        <w:t>本基金本报告期末无交易所市场债券正回购余额，因此没有作为抵押的债券</w:t>
      </w:r>
      <w:r>
        <w:rPr>
          <w:rFonts w:ascii="宋体" w:hAnsi="宋体" w:hint="eastAsia"/>
          <w:lang w:eastAsia="zh-Hans"/>
        </w:rPr>
        <w:t>。</w:t>
      </w:r>
    </w:p>
    <w:p w:rsidR="00000000" w:rsidRDefault="002000B1">
      <w:pPr>
        <w:pStyle w:val="XBRLTitle4"/>
        <w:spacing w:before="156" w:line="360" w:lineRule="auto"/>
      </w:pPr>
      <w:bookmarkStart w:id="948" w:name="_Toc50621321611"/>
      <w:bookmarkEnd w:id="946"/>
      <w:r>
        <w:rPr>
          <w:rFonts w:hint="eastAsia"/>
        </w:rPr>
        <w:t>期末参与转融通证券出借业务的证券</w:t>
      </w:r>
      <w:r>
        <w:rPr>
          <w:rFonts w:hint="eastAsia"/>
        </w:rPr>
        <w:t xml:space="preserve"> </w:t>
      </w:r>
      <w:bookmarkEnd w:id="861"/>
      <w:bookmarkEnd w:id="862"/>
      <w:bookmarkEnd w:id="863"/>
      <w:bookmarkEnd w:id="864"/>
      <w:bookmarkEnd w:id="948"/>
    </w:p>
    <w:bookmarkEnd w:id="865"/>
    <w:p w:rsidR="00000000" w:rsidRDefault="002000B1">
      <w:pPr>
        <w:spacing w:line="360" w:lineRule="auto"/>
        <w:ind w:firstLineChars="200" w:firstLine="420"/>
        <w:jc w:val="left"/>
        <w:divId w:val="1003165730"/>
        <w:rPr>
          <w:rFonts w:hint="eastAsia"/>
        </w:rPr>
      </w:pPr>
      <w:r>
        <w:rPr>
          <w:rFonts w:ascii="宋体" w:hAnsi="宋体" w:hint="eastAsia"/>
          <w:szCs w:val="21"/>
          <w:lang w:eastAsia="zh-Hans"/>
        </w:rPr>
        <w:t>本基金本报告期末无参与转融通证券出借业务的证券</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2000B1">
      <w:pPr>
        <w:pStyle w:val="XBRLTitle3"/>
        <w:spacing w:before="156"/>
      </w:pPr>
      <w:bookmarkStart w:id="949" w:name="_Toc506208333"/>
      <w:bookmarkStart w:id="950" w:name="_Toc485300344"/>
      <w:bookmarkStart w:id="951" w:name="_Toc453852722"/>
      <w:bookmarkStart w:id="952" w:name="_Toc454983378"/>
      <w:bookmarkStart w:id="953" w:name="_Toc497398225"/>
      <w:r>
        <w:rPr>
          <w:rFonts w:hint="eastAsia"/>
        </w:rPr>
        <w:t>金融工具风险及管</w:t>
      </w:r>
      <w:r>
        <w:rPr>
          <w:rFonts w:hint="eastAsia"/>
        </w:rPr>
        <w:t>理</w:t>
      </w:r>
      <w:bookmarkEnd w:id="949"/>
    </w:p>
    <w:p w:rsidR="00000000" w:rsidRDefault="002000B1">
      <w:pPr>
        <w:pStyle w:val="XBRLTitle4"/>
        <w:spacing w:before="156"/>
        <w:rPr>
          <w:rFonts w:hint="eastAsia"/>
        </w:rPr>
      </w:pPr>
      <w:bookmarkStart w:id="954" w:name="_Toc506208334"/>
      <w:bookmarkStart w:id="955" w:name="_Toc485300345"/>
      <w:bookmarkStart w:id="956" w:name="_Toc453852723"/>
      <w:bookmarkStart w:id="957" w:name="_Toc454983379"/>
      <w:bookmarkStart w:id="958" w:name="_Toc497398226"/>
      <w:bookmarkStart w:id="959" w:name="m07_04_13_01"/>
      <w:r>
        <w:rPr>
          <w:rFonts w:hint="eastAsia"/>
        </w:rPr>
        <w:t>风险管理政策和组织架</w:t>
      </w:r>
      <w:r>
        <w:rPr>
          <w:rFonts w:hint="eastAsia"/>
        </w:rPr>
        <w:t>构</w:t>
      </w:r>
      <w:bookmarkEnd w:id="954"/>
    </w:p>
    <w:p w:rsidR="00000000" w:rsidRDefault="002000B1">
      <w:pPr>
        <w:spacing w:line="360" w:lineRule="auto"/>
        <w:ind w:firstLineChars="200" w:firstLine="420"/>
        <w:rPr>
          <w:rFonts w:hint="eastAsia"/>
        </w:rPr>
      </w:pPr>
      <w:r>
        <w:rPr>
          <w:rFonts w:ascii="宋体" w:hAnsi="宋体" w:hint="eastAsia"/>
          <w:lang w:eastAsia="zh-Hans"/>
        </w:rPr>
        <w:t>本基金在日常经营活动中涉及的风险主要包括信用风险、流动性风险及市场风险。本基金管理人制定了政策和程序来识别及分析这些风险，并设定适当的风险限额及内部控制流程，通过可靠的管理及信息系统持续监控上述各类风险。</w:t>
      </w:r>
      <w:r>
        <w:rPr>
          <w:rFonts w:ascii="宋体" w:hAnsi="宋体" w:hint="eastAsia"/>
          <w:lang w:eastAsia="zh-Hans"/>
        </w:rPr>
        <w:br/>
      </w:r>
      <w:r>
        <w:rPr>
          <w:rFonts w:ascii="宋体" w:hAnsi="宋体" w:hint="eastAsia"/>
          <w:lang w:eastAsia="zh-Hans"/>
        </w:rPr>
        <w:t xml:space="preserve">　　本基金的基金管理人内部控制组织体系包括四个层次：</w:t>
      </w:r>
      <w:r>
        <w:rPr>
          <w:rFonts w:ascii="宋体" w:hAnsi="宋体" w:hint="eastAsia"/>
          <w:lang w:eastAsia="zh-Hans"/>
        </w:rPr>
        <w:t>(1)</w:t>
      </w:r>
      <w:r>
        <w:rPr>
          <w:rFonts w:ascii="宋体" w:hAnsi="宋体" w:hint="eastAsia"/>
          <w:lang w:eastAsia="zh-Hans"/>
        </w:rPr>
        <w:t>公司一级风险防范由董事会构成。董事会根据公司章程和《华商基金管理有限公司全面风险管理制度》的规定履行风险管理职责。董事会下设专业委员会，各专业委员会根据董事会授权和相关议事规则履行相应风险管理和监督职责。</w:t>
      </w:r>
      <w:r>
        <w:rPr>
          <w:rFonts w:ascii="宋体" w:hAnsi="宋体" w:hint="eastAsia"/>
          <w:lang w:eastAsia="zh-Hans"/>
        </w:rPr>
        <w:t>(2)</w:t>
      </w:r>
      <w:r>
        <w:rPr>
          <w:rFonts w:ascii="宋体" w:hAnsi="宋体" w:hint="eastAsia"/>
          <w:lang w:eastAsia="zh-Hans"/>
        </w:rPr>
        <w:t>公司二级风险防范由公司管理层构成。公司管理层负责在决策和执行过程中全面把控各类风险，并根据董事会的决议和《华商基金管理有限公司全面风险管理制度》的规定履行风险管理职责。各高级管理人员负责监督分管业务条线的员工的风险控制质量和执行情况，评价分管业</w:t>
      </w:r>
      <w:r>
        <w:rPr>
          <w:rFonts w:ascii="宋体" w:hAnsi="宋体" w:hint="eastAsia"/>
          <w:lang w:eastAsia="zh-Hans"/>
        </w:rPr>
        <w:lastRenderedPageBreak/>
        <w:t>务条线的风险管理水平和效果。</w:t>
      </w:r>
      <w:r>
        <w:rPr>
          <w:rFonts w:ascii="宋体" w:hAnsi="宋体" w:hint="eastAsia"/>
          <w:lang w:eastAsia="zh-Hans"/>
        </w:rPr>
        <w:t>(3)</w:t>
      </w:r>
      <w:r>
        <w:rPr>
          <w:rFonts w:ascii="宋体" w:hAnsi="宋体" w:hint="eastAsia"/>
          <w:lang w:eastAsia="zh-Hans"/>
        </w:rPr>
        <w:t>公司的三级风险防范由风险管理小组等职能机构构成。风险管理小组对公司经营过程和基金运作过程中的重大风险进行分析、评估，全面、及时防范公司在经营过程和基金运作过程中面临的各种风险；其他职能机构</w:t>
      </w:r>
      <w:r>
        <w:rPr>
          <w:rFonts w:ascii="宋体" w:hAnsi="宋体" w:hint="eastAsia"/>
          <w:lang w:eastAsia="zh-Hans"/>
        </w:rPr>
        <w:t>(</w:t>
      </w:r>
      <w:r>
        <w:rPr>
          <w:rFonts w:ascii="宋体" w:hAnsi="宋体" w:hint="eastAsia"/>
          <w:lang w:eastAsia="zh-Hans"/>
        </w:rPr>
        <w:t>如各级投资决策委员会等</w:t>
      </w:r>
      <w:r>
        <w:rPr>
          <w:rFonts w:ascii="宋体" w:hAnsi="宋体" w:hint="eastAsia"/>
          <w:lang w:eastAsia="zh-Hans"/>
        </w:rPr>
        <w:t>)</w:t>
      </w:r>
      <w:r>
        <w:rPr>
          <w:rFonts w:ascii="宋体" w:hAnsi="宋体" w:hint="eastAsia"/>
          <w:lang w:eastAsia="zh-Hans"/>
        </w:rPr>
        <w:t>在职能范围内依据各职能机构的议事规则对相关业务进行集体决策和风险控制。</w:t>
      </w:r>
      <w:r>
        <w:rPr>
          <w:rFonts w:ascii="宋体" w:hAnsi="宋体" w:hint="eastAsia"/>
          <w:lang w:eastAsia="zh-Hans"/>
        </w:rPr>
        <w:t>(4)</w:t>
      </w:r>
      <w:r>
        <w:rPr>
          <w:rFonts w:ascii="宋体" w:hAnsi="宋体" w:hint="eastAsia"/>
          <w:lang w:eastAsia="zh-Hans"/>
        </w:rPr>
        <w:t>公司四级风险防范由公司各部门及公司员工构成。公司各部门及公司员工对自身业务工作中的风险进行自我检查和控制，并根据公司经营计划、部门或岗位职责以及《华商基金管理有限公司全面风险管理制度》的规</w:t>
      </w:r>
      <w:r>
        <w:rPr>
          <w:rFonts w:ascii="宋体" w:hAnsi="宋体" w:hint="eastAsia"/>
          <w:lang w:eastAsia="zh-Hans"/>
        </w:rPr>
        <w:t>定承担相应风险管理责任。各部门、岗位之间相互监督、制衡。</w:t>
      </w:r>
      <w:r>
        <w:rPr>
          <w:rFonts w:ascii="宋体" w:hAnsi="宋体" w:hint="eastAsia"/>
          <w:lang w:eastAsia="zh-Hans"/>
        </w:rPr>
        <w:br/>
      </w:r>
      <w:r>
        <w:rPr>
          <w:rFonts w:ascii="宋体" w:hAnsi="宋体" w:hint="eastAsia"/>
          <w:lang w:eastAsia="zh-Hans"/>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r>
        <w:rPr>
          <w:rFonts w:ascii="宋体" w:hAnsi="宋体" w:hint="eastAsia"/>
          <w:lang w:eastAsia="zh-Hans"/>
        </w:rPr>
        <w:t>。</w:t>
      </w:r>
    </w:p>
    <w:p w:rsidR="00000000" w:rsidRDefault="002000B1">
      <w:pPr>
        <w:pStyle w:val="XBRLTitle4"/>
        <w:spacing w:before="156"/>
      </w:pPr>
      <w:bookmarkStart w:id="960" w:name="_Toc506208335"/>
      <w:bookmarkStart w:id="961" w:name="_Toc485300346"/>
      <w:bookmarkStart w:id="962" w:name="_Toc453852724"/>
      <w:bookmarkStart w:id="963" w:name="_Toc454983380"/>
      <w:bookmarkStart w:id="964" w:name="_Toc497398227"/>
      <w:r>
        <w:rPr>
          <w:rFonts w:hint="eastAsia"/>
        </w:rPr>
        <w:t>信用风</w:t>
      </w:r>
      <w:r>
        <w:rPr>
          <w:rFonts w:hint="eastAsia"/>
        </w:rPr>
        <w:t>险</w:t>
      </w:r>
      <w:bookmarkEnd w:id="960"/>
    </w:p>
    <w:p w:rsidR="00000000" w:rsidRDefault="002000B1">
      <w:pPr>
        <w:spacing w:line="360" w:lineRule="auto"/>
        <w:ind w:firstLineChars="200" w:firstLine="420"/>
        <w:rPr>
          <w:rFonts w:hint="eastAsia"/>
        </w:rPr>
      </w:pPr>
      <w:r>
        <w:rPr>
          <w:rFonts w:ascii="宋体" w:hAnsi="宋体" w:hint="eastAsia"/>
          <w:lang w:eastAsia="zh-Hans"/>
        </w:rPr>
        <w:t>信用风险是指基金在</w:t>
      </w:r>
      <w:r>
        <w:rPr>
          <w:rFonts w:ascii="宋体" w:hAnsi="宋体" w:hint="eastAsia"/>
          <w:lang w:eastAsia="zh-Hans"/>
        </w:rPr>
        <w:t>交易过程中因交易对手未履行合约责任，或者基金所投资证券之发行人出现违约、拒绝支付到期本息，导致基金资产损失和收益变化的风险。</w:t>
      </w:r>
      <w:r>
        <w:rPr>
          <w:rFonts w:ascii="宋体" w:hAnsi="宋体" w:hint="eastAsia"/>
          <w:lang w:eastAsia="zh-Hans"/>
        </w:rPr>
        <w:br/>
      </w:r>
      <w:r>
        <w:rPr>
          <w:rFonts w:ascii="宋体" w:hAnsi="宋体" w:hint="eastAsia"/>
          <w:lang w:eastAsia="zh-Hans"/>
        </w:rPr>
        <w:t xml:space="preserve">　　本基金管理人建立了内部评级体系和交易对手库，对债券发行主体及债券进行内部评级并跟踪进行评级调整，对交易对手实行准入和分级管理，以控制相应的信用风险</w:t>
      </w:r>
      <w:r>
        <w:rPr>
          <w:rFonts w:ascii="宋体" w:hAnsi="宋体" w:hint="eastAsia"/>
          <w:lang w:eastAsia="zh-Hans"/>
        </w:rPr>
        <w:t>。</w:t>
      </w:r>
    </w:p>
    <w:p w:rsidR="00000000" w:rsidRDefault="002000B1">
      <w:pPr>
        <w:pStyle w:val="XBRLTitle5"/>
        <w:spacing w:before="156"/>
      </w:pPr>
      <w:bookmarkStart w:id="965" w:name="m07_04_13_02_00"/>
      <w:bookmarkStart w:id="966" w:name="m07_04_13_02_03"/>
      <w:bookmarkStart w:id="967" w:name="_Toc506193533"/>
      <w:bookmarkStart w:id="968" w:name="_Toc247616237"/>
      <w:bookmarkStart w:id="969" w:name="m07_04_13_02_01"/>
      <w:bookmarkStart w:id="970" w:name="m07_04_13_02_02"/>
      <w:bookmarkEnd w:id="965"/>
      <w:bookmarkEnd w:id="966"/>
      <w:r>
        <w:rPr>
          <w:rFonts w:hint="eastAsia"/>
          <w:lang w:eastAsia="zh-CN"/>
        </w:rPr>
        <w:t>按长期信用评级列示的债券投</w:t>
      </w:r>
      <w:r>
        <w:rPr>
          <w:rFonts w:hint="eastAsia"/>
          <w:lang w:eastAsia="zh-CN"/>
        </w:rPr>
        <w:t>资</w:t>
      </w:r>
      <w:bookmarkEnd w:id="967"/>
      <w:r>
        <w:rPr>
          <w:rFonts w:hint="eastAsia"/>
          <w:color w:val="000000" w:themeColor="text1"/>
        </w:rPr>
        <w:t xml:space="preserve"> </w:t>
      </w:r>
    </w:p>
    <w:p w:rsidR="00000000" w:rsidRDefault="002000B1">
      <w:pPr>
        <w:spacing w:line="300" w:lineRule="atLeast"/>
        <w:ind w:left="6521" w:right="120"/>
        <w:jc w:val="right"/>
        <w:divId w:val="2107996597"/>
        <w:rPr>
          <w:rFonts w:hint="eastAsia"/>
        </w:rPr>
      </w:pPr>
      <w:r>
        <w:rPr>
          <w:rFonts w:ascii="宋体" w:hAnsi="宋体" w:hint="eastAsia"/>
        </w:rPr>
        <w:t>单位：人民币元</w:t>
      </w:r>
      <w:r>
        <w:rPr>
          <w:rFonts w:ascii="宋体" w:hAnsi="宋体" w:hint="eastAsia"/>
          <w:color w:val="000000"/>
          <w:sz w:val="24"/>
          <w:szCs w:val="24"/>
          <w:lang w:eastAsia="zh-Hans"/>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359"/>
        <w:gridCol w:w="5472"/>
      </w:tblGrid>
      <w:tr w:rsidR="00000000">
        <w:trPr>
          <w:divId w:val="2107996597"/>
        </w:trPr>
        <w:tc>
          <w:tcPr>
            <w:tcW w:w="1902" w:type="pct"/>
            <w:tcBorders>
              <w:top w:val="single" w:sz="4" w:space="0" w:color="auto"/>
              <w:left w:val="single" w:sz="4" w:space="0" w:color="auto"/>
              <w:bottom w:val="single" w:sz="6" w:space="0" w:color="auto"/>
              <w:right w:val="single" w:sz="6" w:space="0" w:color="auto"/>
            </w:tcBorders>
            <w:shd w:val="clear" w:color="auto" w:fill="DDDDDD"/>
            <w:tcMar>
              <w:top w:w="0" w:type="dxa"/>
              <w:left w:w="108" w:type="dxa"/>
              <w:bottom w:w="0" w:type="dxa"/>
              <w:right w:w="108" w:type="dxa"/>
            </w:tcMar>
            <w:vAlign w:val="center"/>
            <w:hideMark/>
          </w:tcPr>
          <w:p w:rsidR="00000000" w:rsidRDefault="002000B1">
            <w:pPr>
              <w:jc w:val="center"/>
            </w:pPr>
            <w:r>
              <w:rPr>
                <w:rFonts w:ascii="宋体" w:hAnsi="宋体" w:hint="eastAsia"/>
                <w:b/>
                <w:bCs/>
                <w:kern w:val="0"/>
                <w:szCs w:val="24"/>
              </w:rPr>
              <w:t>长期信用评级</w:t>
            </w:r>
            <w:r>
              <w:rPr>
                <w:rFonts w:ascii="宋体" w:hAnsi="宋体" w:hint="eastAsia"/>
                <w:b/>
                <w:bCs/>
                <w:kern w:val="0"/>
                <w:szCs w:val="24"/>
                <w:lang w:eastAsia="zh-Hans"/>
              </w:rPr>
              <w:t xml:space="preserve"> </w:t>
            </w:r>
          </w:p>
        </w:tc>
        <w:tc>
          <w:tcPr>
            <w:tcW w:w="3098" w:type="pct"/>
            <w:tcBorders>
              <w:top w:val="single" w:sz="4" w:space="0" w:color="auto"/>
              <w:left w:val="single" w:sz="6" w:space="0" w:color="auto"/>
              <w:bottom w:val="single" w:sz="6" w:space="0" w:color="auto"/>
              <w:right w:val="single" w:sz="6" w:space="0" w:color="auto"/>
            </w:tcBorders>
            <w:shd w:val="clear" w:color="auto" w:fill="DDDDDD"/>
            <w:tcMar>
              <w:top w:w="0" w:type="dxa"/>
              <w:left w:w="108" w:type="dxa"/>
              <w:bottom w:w="0" w:type="dxa"/>
              <w:right w:w="108" w:type="dxa"/>
            </w:tcMar>
            <w:vAlign w:val="center"/>
            <w:hideMark/>
          </w:tcPr>
          <w:p w:rsidR="00000000" w:rsidRDefault="002000B1">
            <w:pPr>
              <w:jc w:val="center"/>
            </w:pPr>
            <w:r>
              <w:rPr>
                <w:rFonts w:ascii="宋体" w:hAnsi="宋体" w:hint="eastAsia"/>
                <w:b/>
                <w:bCs/>
                <w:szCs w:val="24"/>
              </w:rPr>
              <w:t>本期末</w:t>
            </w:r>
            <w:r>
              <w:rPr>
                <w:rFonts w:ascii="宋体" w:hAnsi="宋体" w:hint="eastAsia"/>
                <w:b/>
                <w:bCs/>
                <w:szCs w:val="24"/>
                <w:lang w:eastAsia="zh-Hans"/>
              </w:rPr>
              <w:t xml:space="preserve"> </w:t>
            </w:r>
          </w:p>
          <w:p w:rsidR="00000000" w:rsidRDefault="002000B1">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b/>
                <w:bCs/>
                <w:color w:val="0000FF"/>
                <w:kern w:val="0"/>
                <w:szCs w:val="24"/>
                <w:lang w:eastAsia="zh-Hans"/>
              </w:rPr>
              <w:t xml:space="preserve"> </w:t>
            </w:r>
          </w:p>
        </w:tc>
      </w:tr>
      <w:tr w:rsidR="00000000">
        <w:trPr>
          <w:divId w:val="2107996597"/>
        </w:trPr>
        <w:tc>
          <w:tcPr>
            <w:tcW w:w="1902" w:type="pct"/>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hideMark/>
          </w:tcPr>
          <w:p w:rsidR="00000000" w:rsidRDefault="002000B1">
            <w:r>
              <w:rPr>
                <w:rFonts w:ascii="宋体" w:hAnsi="宋体" w:hint="eastAsia"/>
                <w:kern w:val="0"/>
                <w:szCs w:val="24"/>
                <w:lang w:eastAsia="zh-Hans"/>
              </w:rPr>
              <w:t xml:space="preserve">AAA </w:t>
            </w:r>
          </w:p>
        </w:tc>
        <w:tc>
          <w:tcPr>
            <w:tcW w:w="309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000000" w:rsidRDefault="002000B1">
            <w:pPr>
              <w:widowControl/>
              <w:jc w:val="right"/>
            </w:pPr>
            <w:r>
              <w:rPr>
                <w:rFonts w:ascii="宋体" w:hAnsi="宋体" w:hint="eastAsia"/>
                <w:lang w:eastAsia="zh-Hans"/>
              </w:rPr>
              <w:t>-</w:t>
            </w:r>
          </w:p>
        </w:tc>
      </w:tr>
      <w:tr w:rsidR="00000000">
        <w:trPr>
          <w:divId w:val="2107996597"/>
        </w:trPr>
        <w:tc>
          <w:tcPr>
            <w:tcW w:w="1902" w:type="pct"/>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hideMark/>
          </w:tcPr>
          <w:p w:rsidR="00000000" w:rsidRDefault="002000B1">
            <w:r>
              <w:rPr>
                <w:rFonts w:ascii="宋体" w:hAnsi="宋体" w:hint="eastAsia"/>
                <w:kern w:val="0"/>
                <w:szCs w:val="24"/>
                <w:lang w:eastAsia="zh-Hans"/>
              </w:rPr>
              <w:t>AAA</w:t>
            </w:r>
            <w:r>
              <w:rPr>
                <w:rFonts w:ascii="宋体" w:hAnsi="宋体" w:hint="eastAsia"/>
                <w:kern w:val="0"/>
                <w:szCs w:val="24"/>
              </w:rPr>
              <w:t>以下</w:t>
            </w:r>
            <w:r>
              <w:rPr>
                <w:rFonts w:ascii="宋体" w:hAnsi="宋体" w:hint="eastAsia"/>
                <w:kern w:val="0"/>
                <w:szCs w:val="24"/>
                <w:lang w:eastAsia="zh-Hans"/>
              </w:rPr>
              <w:t xml:space="preserve"> </w:t>
            </w:r>
          </w:p>
        </w:tc>
        <w:tc>
          <w:tcPr>
            <w:tcW w:w="309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000000" w:rsidRDefault="002000B1">
            <w:pPr>
              <w:widowControl/>
              <w:jc w:val="right"/>
            </w:pPr>
            <w:r>
              <w:rPr>
                <w:rFonts w:ascii="宋体" w:hAnsi="宋体" w:hint="eastAsia"/>
                <w:lang w:eastAsia="zh-Hans"/>
              </w:rPr>
              <w:t>2,772,144.7</w:t>
            </w:r>
            <w:r>
              <w:rPr>
                <w:rFonts w:ascii="宋体" w:hAnsi="宋体" w:hint="eastAsia"/>
                <w:lang w:eastAsia="zh-Hans"/>
              </w:rPr>
              <w:t>1</w:t>
            </w:r>
          </w:p>
        </w:tc>
      </w:tr>
      <w:tr w:rsidR="00000000">
        <w:trPr>
          <w:divId w:val="2107996597"/>
        </w:trPr>
        <w:tc>
          <w:tcPr>
            <w:tcW w:w="1902" w:type="pct"/>
            <w:tcBorders>
              <w:top w:val="single" w:sz="6" w:space="0" w:color="auto"/>
              <w:left w:val="single" w:sz="4" w:space="0" w:color="auto"/>
              <w:bottom w:val="single" w:sz="6" w:space="0" w:color="auto"/>
              <w:right w:val="single" w:sz="6" w:space="0" w:color="auto"/>
            </w:tcBorders>
            <w:tcMar>
              <w:top w:w="0" w:type="dxa"/>
              <w:left w:w="108" w:type="dxa"/>
              <w:bottom w:w="0" w:type="dxa"/>
              <w:right w:w="108" w:type="dxa"/>
            </w:tcMar>
            <w:vAlign w:val="center"/>
            <w:hideMark/>
          </w:tcPr>
          <w:p w:rsidR="00000000" w:rsidRDefault="002000B1">
            <w:r>
              <w:rPr>
                <w:rFonts w:ascii="宋体" w:hAnsi="宋体" w:hint="eastAsia"/>
                <w:kern w:val="0"/>
                <w:szCs w:val="24"/>
              </w:rPr>
              <w:t>未评级</w:t>
            </w:r>
            <w:r>
              <w:rPr>
                <w:rFonts w:ascii="宋体" w:hAnsi="宋体" w:hint="eastAsia"/>
                <w:kern w:val="0"/>
                <w:szCs w:val="24"/>
                <w:lang w:eastAsia="zh-Hans"/>
              </w:rPr>
              <w:t xml:space="preserve"> </w:t>
            </w:r>
          </w:p>
        </w:tc>
        <w:tc>
          <w:tcPr>
            <w:tcW w:w="309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000000" w:rsidRDefault="002000B1">
            <w:pPr>
              <w:widowControl/>
              <w:jc w:val="right"/>
            </w:pPr>
            <w:r>
              <w:rPr>
                <w:rFonts w:ascii="宋体" w:hAnsi="宋体" w:hint="eastAsia"/>
                <w:lang w:eastAsia="zh-Hans"/>
              </w:rPr>
              <w:t>18,436,241.7</w:t>
            </w:r>
            <w:r>
              <w:rPr>
                <w:rFonts w:ascii="宋体" w:hAnsi="宋体" w:hint="eastAsia"/>
                <w:lang w:eastAsia="zh-Hans"/>
              </w:rPr>
              <w:t>6</w:t>
            </w:r>
          </w:p>
        </w:tc>
      </w:tr>
      <w:tr w:rsidR="00000000">
        <w:trPr>
          <w:divId w:val="2107996597"/>
        </w:trPr>
        <w:tc>
          <w:tcPr>
            <w:tcW w:w="1902" w:type="pct"/>
            <w:tcBorders>
              <w:top w:val="single" w:sz="6" w:space="0" w:color="auto"/>
              <w:left w:val="single" w:sz="4" w:space="0" w:color="auto"/>
              <w:bottom w:val="single" w:sz="4" w:space="0" w:color="auto"/>
              <w:right w:val="single" w:sz="6" w:space="0" w:color="auto"/>
            </w:tcBorders>
            <w:tcMar>
              <w:top w:w="0" w:type="dxa"/>
              <w:left w:w="108" w:type="dxa"/>
              <w:bottom w:w="0" w:type="dxa"/>
              <w:right w:w="108" w:type="dxa"/>
            </w:tcMar>
            <w:vAlign w:val="center"/>
            <w:hideMark/>
          </w:tcPr>
          <w:p w:rsidR="00000000" w:rsidRDefault="002000B1">
            <w:r>
              <w:rPr>
                <w:rFonts w:ascii="宋体" w:hAnsi="宋体" w:hint="eastAsia"/>
                <w:kern w:val="0"/>
                <w:szCs w:val="24"/>
              </w:rPr>
              <w:t>合计</w:t>
            </w:r>
            <w:r>
              <w:rPr>
                <w:rFonts w:ascii="宋体" w:hAnsi="宋体" w:hint="eastAsia"/>
                <w:kern w:val="0"/>
                <w:szCs w:val="24"/>
                <w:lang w:eastAsia="zh-Hans"/>
              </w:rPr>
              <w:t xml:space="preserve"> </w:t>
            </w:r>
          </w:p>
        </w:tc>
        <w:tc>
          <w:tcPr>
            <w:tcW w:w="3098" w:type="pct"/>
            <w:tcBorders>
              <w:top w:val="single" w:sz="6" w:space="0" w:color="auto"/>
              <w:left w:val="single" w:sz="6" w:space="0" w:color="auto"/>
              <w:bottom w:val="single" w:sz="4" w:space="0" w:color="auto"/>
              <w:right w:val="single" w:sz="6" w:space="0" w:color="auto"/>
            </w:tcBorders>
            <w:tcMar>
              <w:top w:w="0" w:type="dxa"/>
              <w:left w:w="108" w:type="dxa"/>
              <w:bottom w:w="0" w:type="dxa"/>
              <w:right w:w="108" w:type="dxa"/>
            </w:tcMar>
            <w:vAlign w:val="center"/>
            <w:hideMark/>
          </w:tcPr>
          <w:p w:rsidR="00000000" w:rsidRDefault="002000B1">
            <w:pPr>
              <w:widowControl/>
              <w:jc w:val="right"/>
            </w:pPr>
            <w:r>
              <w:rPr>
                <w:rFonts w:ascii="宋体" w:hAnsi="宋体" w:hint="eastAsia"/>
                <w:lang w:eastAsia="zh-Hans"/>
              </w:rPr>
              <w:t>21,208,386.4</w:t>
            </w:r>
            <w:r>
              <w:rPr>
                <w:rFonts w:ascii="宋体" w:hAnsi="宋体" w:hint="eastAsia"/>
                <w:lang w:eastAsia="zh-Hans"/>
              </w:rPr>
              <w:t>7</w:t>
            </w:r>
          </w:p>
        </w:tc>
      </w:tr>
    </w:tbl>
    <w:p w:rsidR="00000000" w:rsidRDefault="002000B1">
      <w:pPr>
        <w:spacing w:line="360" w:lineRule="auto"/>
      </w:pPr>
      <w:r>
        <w:rPr>
          <w:rFonts w:ascii="宋体" w:hAnsi="宋体" w:hint="eastAsia"/>
          <w:szCs w:val="21"/>
        </w:rPr>
        <w:t>注</w:t>
      </w:r>
      <w:r>
        <w:rPr>
          <w:rFonts w:ascii="宋体" w:hAnsi="宋体" w:hint="eastAsia"/>
          <w:szCs w:val="21"/>
        </w:rPr>
        <w:t>：</w:t>
      </w:r>
      <w:r>
        <w:rPr>
          <w:rFonts w:ascii="宋体" w:hAnsi="宋体" w:hint="eastAsia"/>
          <w:lang w:eastAsia="zh-Hans"/>
        </w:rPr>
        <w:t>上述评级均取自第三方评级机构</w:t>
      </w:r>
      <w:r>
        <w:rPr>
          <w:rFonts w:ascii="宋体" w:hAnsi="宋体" w:hint="eastAsia"/>
          <w:lang w:eastAsia="zh-Hans"/>
        </w:rPr>
        <w:t>。</w:t>
      </w:r>
      <w:r>
        <w:rPr>
          <w:rFonts w:ascii="宋体" w:hAnsi="宋体" w:hint="eastAsia"/>
        </w:rPr>
        <w:t xml:space="preserve"> </w:t>
      </w:r>
    </w:p>
    <w:p w:rsidR="00000000" w:rsidRDefault="002000B1">
      <w:pPr>
        <w:pStyle w:val="XBRLTitle4"/>
        <w:spacing w:before="156"/>
      </w:pPr>
      <w:bookmarkStart w:id="971" w:name="m07_04_13_02_04"/>
      <w:bookmarkStart w:id="972" w:name="m07_04_13_02_05"/>
      <w:bookmarkStart w:id="973" w:name="_Toc506208338"/>
      <w:bookmarkStart w:id="974" w:name="_Toc497398230"/>
      <w:bookmarkStart w:id="975" w:name="_Toc454983383"/>
      <w:bookmarkStart w:id="976" w:name="_Toc453852727"/>
      <w:bookmarkStart w:id="977" w:name="_Toc485300349"/>
      <w:bookmarkStart w:id="978" w:name="_Toc497398229"/>
      <w:bookmarkStart w:id="979" w:name="_Toc454983382"/>
      <w:bookmarkStart w:id="980" w:name="_Toc453852726"/>
      <w:bookmarkStart w:id="981" w:name="_Toc485300348"/>
      <w:bookmarkEnd w:id="971"/>
      <w:bookmarkEnd w:id="972"/>
      <w:r>
        <w:rPr>
          <w:rFonts w:hint="eastAsia"/>
        </w:rPr>
        <w:t>流动性风</w:t>
      </w:r>
      <w:r>
        <w:rPr>
          <w:rFonts w:hint="eastAsia"/>
        </w:rPr>
        <w:t>险</w:t>
      </w:r>
      <w:bookmarkEnd w:id="973"/>
      <w:bookmarkEnd w:id="974"/>
      <w:bookmarkEnd w:id="975"/>
      <w:bookmarkEnd w:id="976"/>
      <w:bookmarkEnd w:id="977"/>
      <w:r>
        <w:rPr>
          <w:rFonts w:hint="eastAsia"/>
        </w:rPr>
        <w:t xml:space="preserve"> </w:t>
      </w:r>
    </w:p>
    <w:p w:rsidR="00000000" w:rsidRDefault="002000B1">
      <w:pPr>
        <w:spacing w:line="360" w:lineRule="auto"/>
        <w:ind w:firstLineChars="200" w:firstLine="420"/>
        <w:rPr>
          <w:rFonts w:hint="eastAsia"/>
        </w:rPr>
      </w:pPr>
      <w:r>
        <w:rPr>
          <w:rFonts w:ascii="宋体" w:hAnsi="宋体" w:hint="eastAsia"/>
          <w:lang w:eastAsia="zh-Hans"/>
        </w:rPr>
        <w:t>流动性风险是指基金所持金融工具变现的难易程度。本基金的流动性风险一方面来自于基金份额持有人要求赎回其持有的基金份额，另一方面来自于投资品种所处的交易市场不活跃而带来的变现困难。本基金的投资范围为具有良好流动性的金融工具。</w:t>
      </w:r>
      <w:r>
        <w:rPr>
          <w:rFonts w:ascii="宋体" w:hAnsi="宋体" w:hint="eastAsia"/>
          <w:lang w:eastAsia="zh-Hans"/>
        </w:rPr>
        <w:br/>
      </w:r>
      <w:r>
        <w:rPr>
          <w:rFonts w:ascii="宋体" w:hAnsi="宋体" w:hint="eastAsia"/>
          <w:lang w:eastAsia="zh-Hans"/>
        </w:rPr>
        <w:t xml:space="preserve">　　此外，本基金可通过卖出回购金融资产方式借入短期资金应对流动性需求，其上限一般不超过基金持有的债券资产的公允价值。本基金于资产负债表日所持有的金融负债的合约约定剩余到</w:t>
      </w:r>
      <w:r>
        <w:rPr>
          <w:rFonts w:ascii="宋体" w:hAnsi="宋体" w:hint="eastAsia"/>
          <w:lang w:eastAsia="zh-Hans"/>
        </w:rPr>
        <w:lastRenderedPageBreak/>
        <w:t>期日均为一年以内且一般不计息，因此账面余额一般即为未折现的合约到期现金流量。本基金管理人每日预测本基金的流动性需求，并同时通过独立的风险管理部门设定流动性比例要求，对流动性指标进行持续的监测和分析</w:t>
      </w:r>
      <w:r>
        <w:rPr>
          <w:rFonts w:ascii="宋体" w:hAnsi="宋体" w:hint="eastAsia"/>
          <w:lang w:eastAsia="zh-Hans"/>
        </w:rPr>
        <w:t>。</w:t>
      </w:r>
    </w:p>
    <w:p w:rsidR="00000000" w:rsidRDefault="002000B1">
      <w:pPr>
        <w:pStyle w:val="XBRLTitle5"/>
        <w:spacing w:before="156"/>
      </w:pPr>
      <w:bookmarkStart w:id="982" w:name="m07_04_13_03_00"/>
      <w:bookmarkStart w:id="983" w:name="m07_04_13_02_02a"/>
      <w:bookmarkStart w:id="984" w:name="_Toc497398230a"/>
      <w:bookmarkStart w:id="985" w:name="_Toc454983382a"/>
      <w:bookmarkStart w:id="986" w:name="_Toc453852726a"/>
      <w:bookmarkStart w:id="987" w:name="_Toc485300348a"/>
      <w:bookmarkStart w:id="988" w:name="_Toc506025185a"/>
      <w:bookmarkEnd w:id="982"/>
      <w:bookmarkEnd w:id="983"/>
      <w:bookmarkEnd w:id="984"/>
      <w:bookmarkEnd w:id="985"/>
      <w:bookmarkEnd w:id="986"/>
      <w:bookmarkEnd w:id="987"/>
      <w:r>
        <w:rPr>
          <w:rFonts w:hint="eastAsia"/>
        </w:rPr>
        <w:t>报告期内本基金组合资产的流动性风险分</w:t>
      </w:r>
      <w:r>
        <w:rPr>
          <w:rFonts w:hint="eastAsia"/>
        </w:rPr>
        <w:t>析</w:t>
      </w:r>
      <w:bookmarkEnd w:id="968"/>
      <w:bookmarkEnd w:id="988"/>
      <w:bookmarkEnd w:id="978"/>
      <w:bookmarkEnd w:id="979"/>
      <w:bookmarkEnd w:id="980"/>
      <w:bookmarkEnd w:id="981"/>
    </w:p>
    <w:p w:rsidR="00000000" w:rsidRDefault="002000B1">
      <w:pPr>
        <w:spacing w:line="360" w:lineRule="auto"/>
        <w:ind w:firstLineChars="200" w:firstLine="420"/>
        <w:rPr>
          <w:rFonts w:hint="eastAsia"/>
        </w:rPr>
      </w:pPr>
      <w:r>
        <w:rPr>
          <w:rFonts w:ascii="宋体" w:hAnsi="宋体" w:hint="eastAsia"/>
          <w:lang w:eastAsia="zh-Hans"/>
        </w:rPr>
        <w:t>本基金的基金管理人严格按照《公开募集证券投资基金运作管理办法》及《公开募集开放式证券投资基金流动性风险管</w:t>
      </w:r>
      <w:r>
        <w:rPr>
          <w:rFonts w:ascii="宋体" w:hAnsi="宋体" w:hint="eastAsia"/>
          <w:lang w:eastAsia="zh-Hans"/>
        </w:rPr>
        <w:t>理规定》等有关法规的要求建立健全开放式基金流动性风险管理的内部控制体系，审慎评估各类资产的流动性，针对性制定流动性风险管理措施，对本基金组合资产的流动性风险进行管理。本基金的基金管理人采用监控基金组合资产持仓集中度指标、逆回购交易的到期日与交易对手的集中度、流动性受限资产比例、基金组合资产中</w:t>
      </w:r>
      <w:r>
        <w:rPr>
          <w:rFonts w:ascii="宋体" w:hAnsi="宋体" w:hint="eastAsia"/>
          <w:lang w:eastAsia="zh-Hans"/>
        </w:rPr>
        <w:t>7</w:t>
      </w:r>
      <w:r>
        <w:rPr>
          <w:rFonts w:ascii="宋体" w:hAnsi="宋体" w:hint="eastAsia"/>
          <w:lang w:eastAsia="zh-Hans"/>
        </w:rPr>
        <w:t>个工作日可变现资产的可变现价值以及压力测试等方式防范流动性风险。并于开放日对本基金的申购赎回情况进行监控，保持基金投资组合中的可用现金头寸与之相匹配，确保本基金资产的变现能力与投资者赎回需求的匹配与平衡。本基金的基金管</w:t>
      </w:r>
      <w:r>
        <w:rPr>
          <w:rFonts w:ascii="宋体" w:hAnsi="宋体" w:hint="eastAsia"/>
          <w:lang w:eastAsia="zh-Hans"/>
        </w:rPr>
        <w:t>理人在基金合同中设计了巨额赎回条款，约定在非常情况下赎回申请的处理方式，控制因开放申购赎回模式带来的流动性风险，有效保障基金持有人利益。本报告期内，本基金未发生重大流动性风险事件</w:t>
      </w:r>
      <w:r>
        <w:rPr>
          <w:rFonts w:ascii="宋体" w:hAnsi="宋体" w:hint="eastAsia"/>
          <w:lang w:eastAsia="zh-Hans"/>
        </w:rPr>
        <w:t>。</w:t>
      </w:r>
    </w:p>
    <w:p w:rsidR="00000000" w:rsidRDefault="002000B1">
      <w:pPr>
        <w:pStyle w:val="XBRLTitle4"/>
        <w:spacing w:before="156"/>
      </w:pPr>
      <w:bookmarkStart w:id="989" w:name="_Toc506208340"/>
      <w:bookmarkStart w:id="990" w:name="_Toc497398231"/>
      <w:bookmarkStart w:id="991" w:name="_Toc454983385"/>
      <w:bookmarkStart w:id="992" w:name="_Toc453852729"/>
      <w:bookmarkStart w:id="993" w:name="_Toc485300351"/>
      <w:r>
        <w:rPr>
          <w:rFonts w:hint="eastAsia"/>
        </w:rPr>
        <w:t>市场风</w:t>
      </w:r>
      <w:r>
        <w:rPr>
          <w:rFonts w:hint="eastAsia"/>
        </w:rPr>
        <w:t>险</w:t>
      </w:r>
      <w:bookmarkEnd w:id="989"/>
      <w:bookmarkEnd w:id="990"/>
      <w:bookmarkEnd w:id="991"/>
      <w:bookmarkEnd w:id="992"/>
      <w:bookmarkEnd w:id="993"/>
    </w:p>
    <w:p w:rsidR="00000000" w:rsidRDefault="002000B1">
      <w:pPr>
        <w:spacing w:line="360" w:lineRule="auto"/>
        <w:ind w:firstLineChars="200" w:firstLine="420"/>
        <w:rPr>
          <w:rFonts w:hint="eastAsia"/>
        </w:rPr>
      </w:pPr>
      <w:r>
        <w:rPr>
          <w:rFonts w:ascii="宋体" w:hAnsi="宋体" w:hint="eastAsia"/>
          <w:lang w:eastAsia="zh-Hans"/>
        </w:rPr>
        <w:t>市场风险是指基金所持金融工具的公允价值或未来现金流量因所处市场各类价格因素的变动而发生波动的风险，包括利率风险、外汇风险和其他价格风险</w:t>
      </w:r>
      <w:r>
        <w:rPr>
          <w:rFonts w:ascii="宋体" w:hAnsi="宋体" w:hint="eastAsia"/>
          <w:lang w:eastAsia="zh-Hans"/>
        </w:rPr>
        <w:t>。</w:t>
      </w:r>
    </w:p>
    <w:p w:rsidR="00000000" w:rsidRDefault="002000B1">
      <w:pPr>
        <w:pStyle w:val="XBRLTitle5"/>
        <w:spacing w:before="156"/>
      </w:pPr>
      <w:bookmarkStart w:id="994" w:name="m07_04_13_04_00"/>
      <w:bookmarkStart w:id="995" w:name="_Toc506208341"/>
      <w:bookmarkStart w:id="996" w:name="_Toc497398232"/>
      <w:bookmarkStart w:id="997" w:name="_Toc454983386"/>
      <w:bookmarkStart w:id="998" w:name="_Toc453852730"/>
      <w:bookmarkStart w:id="999" w:name="_Toc485300352"/>
      <w:bookmarkEnd w:id="994"/>
      <w:r>
        <w:rPr>
          <w:rFonts w:hint="eastAsia"/>
        </w:rPr>
        <w:t>利率风</w:t>
      </w:r>
      <w:r>
        <w:rPr>
          <w:rFonts w:hint="eastAsia"/>
        </w:rPr>
        <w:t>险</w:t>
      </w:r>
      <w:bookmarkEnd w:id="995"/>
      <w:bookmarkEnd w:id="996"/>
      <w:bookmarkEnd w:id="997"/>
      <w:bookmarkEnd w:id="998"/>
      <w:bookmarkEnd w:id="999"/>
    </w:p>
    <w:p w:rsidR="00000000" w:rsidRDefault="002000B1">
      <w:pPr>
        <w:spacing w:line="360" w:lineRule="auto"/>
        <w:ind w:firstLineChars="200" w:firstLine="420"/>
        <w:rPr>
          <w:rFonts w:hint="eastAsia"/>
        </w:rPr>
      </w:pPr>
      <w:r>
        <w:rPr>
          <w:rFonts w:ascii="宋体" w:hAnsi="宋体" w:hint="eastAsia"/>
          <w:lang w:eastAsia="zh-Hans"/>
        </w:rPr>
        <w:t>利率风险是指基金的财务状况或未来现金流量受市场利率变动而发生波动的风险。利率敏感性金融工具均面临由于市场利率上升而导致公允价值下降的风险，其中浮动利率类金融工具还面临每个付</w:t>
      </w:r>
      <w:r>
        <w:rPr>
          <w:rFonts w:ascii="宋体" w:hAnsi="宋体" w:hint="eastAsia"/>
          <w:lang w:eastAsia="zh-Hans"/>
        </w:rPr>
        <w:t>息期间结束根据市场利率重新定价时对于未来现金流影响的风险。</w:t>
      </w:r>
      <w:r>
        <w:rPr>
          <w:rFonts w:ascii="宋体" w:hAnsi="宋体" w:hint="eastAsia"/>
          <w:lang w:eastAsia="zh-Hans"/>
        </w:rPr>
        <w:br/>
      </w:r>
      <w:r>
        <w:rPr>
          <w:rFonts w:ascii="宋体" w:hAnsi="宋体" w:hint="eastAsia"/>
          <w:lang w:eastAsia="zh-Hans"/>
        </w:rPr>
        <w:t xml:space="preserve">　　本基金的基金管理人定期对本基金面临的利率敏感性缺口进行监控，并通过调整投资组合的久期等方法对上述利率风险进行管理</w:t>
      </w:r>
      <w:r>
        <w:rPr>
          <w:rFonts w:ascii="宋体" w:hAnsi="宋体" w:hint="eastAsia"/>
          <w:lang w:eastAsia="zh-Hans"/>
        </w:rPr>
        <w:t>。</w:t>
      </w:r>
    </w:p>
    <w:p w:rsidR="00000000" w:rsidRDefault="002000B1">
      <w:pPr>
        <w:pStyle w:val="XBRLTitle6"/>
        <w:spacing w:before="156"/>
      </w:pPr>
      <w:bookmarkStart w:id="1000" w:name="m07_04_13_04_01_00"/>
      <w:bookmarkStart w:id="1001" w:name="_Toc506208342"/>
      <w:bookmarkStart w:id="1002" w:name="_Toc497398233"/>
      <w:bookmarkStart w:id="1003" w:name="_Toc454983387"/>
      <w:bookmarkStart w:id="1004" w:name="_Toc453852731"/>
      <w:bookmarkStart w:id="1005" w:name="_Toc485300353"/>
      <w:bookmarkStart w:id="1006" w:name="m07_04_13_04_01_01"/>
      <w:bookmarkEnd w:id="1000"/>
      <w:r>
        <w:rPr>
          <w:rFonts w:hint="eastAsia"/>
        </w:rPr>
        <w:t>利率风险敞</w:t>
      </w:r>
      <w:r>
        <w:rPr>
          <w:rFonts w:hint="eastAsia"/>
        </w:rPr>
        <w:t>口</w:t>
      </w:r>
      <w:bookmarkEnd w:id="1001"/>
      <w:bookmarkEnd w:id="1002"/>
      <w:bookmarkEnd w:id="1003"/>
      <w:bookmarkEnd w:id="1004"/>
      <w:bookmarkEnd w:id="1005"/>
    </w:p>
    <w:p w:rsidR="00000000" w:rsidRDefault="002000B1">
      <w:pPr>
        <w:spacing w:line="300" w:lineRule="atLeast"/>
        <w:ind w:left="6521" w:right="120"/>
        <w:jc w:val="right"/>
        <w:divId w:val="647518302"/>
        <w:rPr>
          <w:rFonts w:hint="eastAsia"/>
        </w:rPr>
      </w:pPr>
      <w:bookmarkStart w:id="1007" w:name="m07_04_13_04_01_01_tab"/>
      <w:r>
        <w:rPr>
          <w:rFonts w:ascii="宋体" w:hAnsi="宋体" w:hint="eastAsia"/>
        </w:rPr>
        <w:t>单位：人民币元</w:t>
      </w:r>
      <w:r>
        <w:rPr>
          <w:rFonts w:ascii="宋体" w:hAnsi="宋体" w:hint="eastAsia"/>
          <w:lang w:eastAsia="zh-Hans"/>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986"/>
        <w:gridCol w:w="1273"/>
        <w:gridCol w:w="1272"/>
        <w:gridCol w:w="1273"/>
        <w:gridCol w:w="1273"/>
        <w:gridCol w:w="1757"/>
      </w:tblGrid>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bookmarkEnd w:id="1007"/>
          <w:p w:rsidR="00000000" w:rsidRDefault="002000B1">
            <w:pPr>
              <w:jc w:val="center"/>
            </w:pPr>
            <w:r>
              <w:rPr>
                <w:rFonts w:ascii="宋体" w:hAnsi="宋体" w:hint="eastAsia"/>
                <w:szCs w:val="21"/>
              </w:rPr>
              <w:t>本期末</w:t>
            </w:r>
            <w:r>
              <w:rPr>
                <w:rFonts w:ascii="宋体" w:hAnsi="宋体" w:hint="eastAsia"/>
                <w:szCs w:val="21"/>
                <w:lang w:eastAsia="zh-Hans"/>
              </w:rPr>
              <w:t xml:space="preserve"> </w:t>
            </w:r>
          </w:p>
          <w:p w:rsidR="00000000" w:rsidRDefault="002000B1">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color w:val="000000"/>
                <w:szCs w:val="21"/>
              </w:rPr>
              <w:t>1</w:t>
            </w:r>
            <w:r>
              <w:rPr>
                <w:rFonts w:ascii="宋体" w:hAnsi="宋体" w:hint="eastAsia"/>
                <w:color w:val="000000"/>
                <w:szCs w:val="21"/>
              </w:rPr>
              <w:t>年以内</w:t>
            </w:r>
            <w:r>
              <w:rPr>
                <w:rFonts w:ascii="宋体" w:hAnsi="宋体" w:hint="eastAsia"/>
                <w:color w:val="000000"/>
                <w:szCs w:val="21"/>
                <w:lang w:eastAsia="zh-Hans"/>
              </w:rPr>
              <w:t xml:space="preserve"> </w:t>
            </w:r>
          </w:p>
        </w:tc>
        <w:tc>
          <w:tcPr>
            <w:tcW w:w="1275" w:type="dxa"/>
            <w:tcBorders>
              <w:top w:val="single" w:sz="4" w:space="0" w:color="auto"/>
              <w:left w:val="nil"/>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color w:val="000000"/>
                <w:szCs w:val="24"/>
                <w:lang w:eastAsia="zh-Hans"/>
              </w:rPr>
              <w:t>1-5</w:t>
            </w:r>
            <w:r>
              <w:rPr>
                <w:rFonts w:ascii="宋体" w:hAnsi="宋体" w:hint="eastAsia"/>
                <w:color w:val="000000"/>
                <w:szCs w:val="24"/>
              </w:rPr>
              <w:t>年</w:t>
            </w:r>
            <w:r>
              <w:rPr>
                <w:rFonts w:ascii="宋体" w:hAnsi="宋体" w:hint="eastAsia"/>
                <w:color w:val="00000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color w:val="000000"/>
                <w:szCs w:val="24"/>
                <w:lang w:eastAsia="zh-Hans"/>
              </w:rPr>
              <w:t>5</w:t>
            </w:r>
            <w:r>
              <w:rPr>
                <w:rFonts w:ascii="宋体" w:hAnsi="宋体" w:hint="eastAsia"/>
                <w:color w:val="000000"/>
                <w:szCs w:val="24"/>
              </w:rPr>
              <w:t>年以上</w:t>
            </w:r>
            <w:r>
              <w:rPr>
                <w:rFonts w:ascii="宋体" w:hAnsi="宋体" w:hint="eastAsia"/>
                <w:color w:val="000000"/>
                <w:szCs w:val="24"/>
                <w:lang w:eastAsia="zh-Hans"/>
              </w:rPr>
              <w:t xml:space="preserve"> </w:t>
            </w:r>
          </w:p>
        </w:tc>
        <w:tc>
          <w:tcPr>
            <w:tcW w:w="1276" w:type="dxa"/>
            <w:tcBorders>
              <w:top w:val="single" w:sz="4" w:space="0" w:color="auto"/>
              <w:left w:val="nil"/>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color w:val="000000"/>
                <w:szCs w:val="24"/>
              </w:rPr>
              <w:t>不计息</w:t>
            </w:r>
            <w:r>
              <w:rPr>
                <w:rFonts w:ascii="宋体" w:hAnsi="宋体" w:hint="eastAsia"/>
                <w:color w:val="000000"/>
                <w:szCs w:val="24"/>
                <w:lang w:eastAsia="zh-Hans"/>
              </w:rPr>
              <w:t xml:space="preserve"> </w:t>
            </w:r>
          </w:p>
        </w:tc>
        <w:tc>
          <w:tcPr>
            <w:tcW w:w="17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color w:val="000000"/>
                <w:szCs w:val="24"/>
              </w:rPr>
              <w:t>合计</w:t>
            </w:r>
            <w:r>
              <w:rPr>
                <w:rFonts w:ascii="宋体" w:hAnsi="宋体" w:hint="eastAsia"/>
                <w:color w:val="000000"/>
                <w:szCs w:val="24"/>
                <w:lang w:eastAsia="zh-Hans"/>
              </w:rPr>
              <w:t xml:space="preserve"> </w:t>
            </w:r>
          </w:p>
        </w:tc>
      </w:tr>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szCs w:val="21"/>
              </w:rPr>
              <w:t>资产</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rPr>
                <w:rFonts w:ascii="宋体" w:hAnsi="宋体"/>
                <w:color w:val="000000"/>
                <w:sz w:val="24"/>
                <w:szCs w:val="24"/>
                <w:lang w:eastAsia="zh-Hans"/>
              </w:rPr>
            </w:pPr>
            <w:r>
              <w:rPr>
                <w:rFonts w:ascii="宋体" w:hAnsi="宋体" w:hint="eastAsia"/>
                <w:color w:val="000000"/>
                <w:sz w:val="24"/>
                <w:szCs w:val="24"/>
                <w:lang w:eastAsia="zh-Hans"/>
              </w:rPr>
              <w:t xml:space="preserve">　</w:t>
            </w:r>
            <w:r>
              <w:rPr>
                <w:rFonts w:ascii="宋体" w:hAnsi="宋体" w:hint="eastAsia"/>
                <w:color w:val="000000"/>
                <w:sz w:val="24"/>
                <w:szCs w:val="24"/>
                <w:lang w:eastAsia="zh-Hans"/>
              </w:rPr>
              <w:t xml:space="preserve"> </w:t>
            </w:r>
          </w:p>
        </w:tc>
        <w:tc>
          <w:tcPr>
            <w:tcW w:w="1275" w:type="dxa"/>
            <w:tcBorders>
              <w:top w:val="single" w:sz="4" w:space="0" w:color="auto"/>
              <w:left w:val="nil"/>
              <w:bottom w:val="single" w:sz="4" w:space="0" w:color="auto"/>
              <w:right w:val="single" w:sz="4" w:space="0" w:color="auto"/>
            </w:tcBorders>
            <w:vAlign w:val="center"/>
            <w:hideMark/>
          </w:tcPr>
          <w:p w:rsidR="00000000" w:rsidRDefault="002000B1">
            <w:pPr>
              <w:jc w:val="center"/>
              <w:rPr>
                <w:rFonts w:ascii="宋体" w:hAnsi="宋体" w:hint="eastAsia"/>
                <w:color w:val="000000"/>
                <w:sz w:val="24"/>
                <w:szCs w:val="24"/>
                <w:lang w:eastAsia="zh-Hans"/>
              </w:rPr>
            </w:pPr>
            <w:r>
              <w:rPr>
                <w:rFonts w:ascii="宋体" w:hAnsi="宋体" w:hint="eastAsia"/>
                <w:color w:val="000000"/>
                <w:sz w:val="24"/>
                <w:szCs w:val="24"/>
                <w:lang w:eastAsia="zh-Hans"/>
              </w:rPr>
              <w:t xml:space="preserve">　</w:t>
            </w:r>
            <w:r>
              <w:rPr>
                <w:rFonts w:ascii="宋体" w:hAnsi="宋体" w:hint="eastAsia"/>
                <w:color w:val="000000"/>
                <w:sz w:val="24"/>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rPr>
                <w:rFonts w:ascii="宋体" w:hAnsi="宋体" w:hint="eastAsia"/>
                <w:color w:val="000000"/>
                <w:sz w:val="24"/>
                <w:szCs w:val="24"/>
                <w:lang w:eastAsia="zh-Hans"/>
              </w:rPr>
            </w:pPr>
            <w:r>
              <w:rPr>
                <w:rFonts w:ascii="宋体" w:hAnsi="宋体" w:hint="eastAsia"/>
                <w:color w:val="000000"/>
                <w:sz w:val="24"/>
                <w:szCs w:val="24"/>
                <w:lang w:eastAsia="zh-Hans"/>
              </w:rPr>
              <w:t xml:space="preserve">　</w:t>
            </w:r>
            <w:r>
              <w:rPr>
                <w:rFonts w:ascii="宋体" w:hAnsi="宋体" w:hint="eastAsia"/>
                <w:color w:val="000000"/>
                <w:sz w:val="24"/>
                <w:szCs w:val="24"/>
                <w:lang w:eastAsia="zh-Hans"/>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2000B1">
            <w:pPr>
              <w:jc w:val="center"/>
              <w:rPr>
                <w:rFonts w:ascii="宋体" w:hAnsi="宋体" w:hint="eastAsia"/>
                <w:color w:val="000000"/>
                <w:sz w:val="24"/>
                <w:szCs w:val="24"/>
                <w:lang w:eastAsia="zh-Hans"/>
              </w:rPr>
            </w:pPr>
            <w:r>
              <w:rPr>
                <w:rFonts w:ascii="宋体" w:hAnsi="宋体" w:hint="eastAsia"/>
                <w:color w:val="000000"/>
                <w:sz w:val="24"/>
                <w:szCs w:val="24"/>
                <w:lang w:eastAsia="zh-Hans"/>
              </w:rPr>
              <w:t xml:space="preserve">　</w:t>
            </w:r>
            <w:r>
              <w:rPr>
                <w:rFonts w:ascii="宋体" w:hAnsi="宋体" w:hint="eastAsia"/>
                <w:color w:val="000000"/>
                <w:sz w:val="24"/>
                <w:szCs w:val="24"/>
                <w:lang w:eastAsia="zh-Hans"/>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rPr>
                <w:rFonts w:ascii="宋体" w:hAnsi="宋体" w:hint="eastAsia"/>
                <w:color w:val="000000"/>
                <w:sz w:val="24"/>
                <w:szCs w:val="24"/>
                <w:lang w:eastAsia="zh-Hans"/>
              </w:rPr>
            </w:pPr>
            <w:r>
              <w:rPr>
                <w:rFonts w:ascii="宋体" w:hAnsi="宋体" w:hint="eastAsia"/>
                <w:color w:val="000000"/>
                <w:sz w:val="24"/>
                <w:szCs w:val="24"/>
                <w:lang w:eastAsia="zh-Hans"/>
              </w:rPr>
              <w:t xml:space="preserve">　</w:t>
            </w:r>
            <w:r>
              <w:rPr>
                <w:rFonts w:ascii="宋体" w:hAnsi="宋体" w:hint="eastAsia"/>
                <w:color w:val="000000"/>
                <w:sz w:val="24"/>
                <w:szCs w:val="24"/>
                <w:lang w:eastAsia="zh-Hans"/>
              </w:rPr>
              <w:t xml:space="preserve"> </w:t>
            </w:r>
          </w:p>
        </w:tc>
      </w:tr>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left"/>
              <w:rPr>
                <w:rFonts w:hint="eastAsia"/>
              </w:rPr>
            </w:pPr>
            <w:r>
              <w:rPr>
                <w:rFonts w:ascii="宋体" w:hAnsi="宋体" w:hint="eastAsia"/>
                <w:color w:val="000000"/>
                <w:szCs w:val="21"/>
                <w:lang w:eastAsia="zh-Hans"/>
              </w:rPr>
              <w:t>货币资</w:t>
            </w:r>
            <w:r>
              <w:rPr>
                <w:rFonts w:ascii="宋体" w:hAnsi="宋体" w:hint="eastAsia"/>
                <w:color w:val="000000"/>
                <w:szCs w:val="21"/>
                <w:lang w:eastAsia="zh-Hans"/>
              </w:rPr>
              <w:t>金</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140,786,721.2</w:t>
            </w:r>
            <w:r>
              <w:rPr>
                <w:rFonts w:ascii="宋体" w:hAnsi="宋体" w:hint="eastAsia"/>
                <w:color w:val="000000"/>
                <w:sz w:val="18"/>
                <w:szCs w:val="18"/>
                <w:lang w:eastAsia="zh-Hans"/>
              </w:rPr>
              <w:t>0</w:t>
            </w:r>
          </w:p>
        </w:tc>
        <w:tc>
          <w:tcPr>
            <w:tcW w:w="1275"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140,786,721.2</w:t>
            </w:r>
            <w:r>
              <w:rPr>
                <w:rFonts w:ascii="宋体" w:hAnsi="宋体" w:hint="eastAsia"/>
                <w:color w:val="000000"/>
                <w:sz w:val="18"/>
                <w:szCs w:val="18"/>
                <w:lang w:eastAsia="zh-Hans"/>
              </w:rPr>
              <w:t>0</w:t>
            </w:r>
          </w:p>
        </w:tc>
      </w:tr>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left"/>
            </w:pPr>
            <w:r>
              <w:rPr>
                <w:rFonts w:ascii="宋体" w:hAnsi="宋体" w:hint="eastAsia"/>
                <w:color w:val="000000"/>
                <w:szCs w:val="21"/>
                <w:lang w:eastAsia="zh-Hans"/>
              </w:rPr>
              <w:t>交易性金融资</w:t>
            </w:r>
            <w:r>
              <w:rPr>
                <w:rFonts w:ascii="宋体" w:hAnsi="宋体" w:hint="eastAsia"/>
                <w:color w:val="000000"/>
                <w:szCs w:val="21"/>
                <w:lang w:eastAsia="zh-Hans"/>
              </w:rPr>
              <w:t>产</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2,772,144.7</w:t>
            </w:r>
            <w:r>
              <w:rPr>
                <w:rFonts w:ascii="宋体" w:hAnsi="宋体" w:hint="eastAsia"/>
                <w:color w:val="000000"/>
                <w:sz w:val="18"/>
                <w:szCs w:val="18"/>
                <w:lang w:eastAsia="zh-Han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18,436,241.7</w:t>
            </w:r>
            <w:r>
              <w:rPr>
                <w:rFonts w:ascii="宋体" w:hAnsi="宋体" w:hint="eastAsia"/>
                <w:color w:val="000000"/>
                <w:sz w:val="18"/>
                <w:szCs w:val="18"/>
                <w:lang w:eastAsia="zh-Hans"/>
              </w:rPr>
              <w:t>6</w:t>
            </w:r>
          </w:p>
        </w:tc>
        <w:tc>
          <w:tcPr>
            <w:tcW w:w="127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1,026,566,076.0</w:t>
            </w:r>
            <w:r>
              <w:rPr>
                <w:rFonts w:ascii="宋体" w:hAnsi="宋体" w:hint="eastAsia"/>
                <w:color w:val="000000"/>
                <w:sz w:val="18"/>
                <w:szCs w:val="18"/>
                <w:lang w:eastAsia="zh-Hans"/>
              </w:rPr>
              <w:t>3</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1,047,774,462.5</w:t>
            </w:r>
            <w:r>
              <w:rPr>
                <w:rFonts w:ascii="宋体" w:hAnsi="宋体" w:hint="eastAsia"/>
                <w:color w:val="000000"/>
                <w:sz w:val="18"/>
                <w:szCs w:val="18"/>
                <w:lang w:eastAsia="zh-Hans"/>
              </w:rPr>
              <w:t>0</w:t>
            </w:r>
          </w:p>
        </w:tc>
      </w:tr>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left"/>
            </w:pPr>
            <w:r>
              <w:rPr>
                <w:rFonts w:ascii="宋体" w:hAnsi="宋体" w:hint="eastAsia"/>
                <w:color w:val="000000"/>
                <w:szCs w:val="21"/>
                <w:lang w:eastAsia="zh-Hans"/>
              </w:rPr>
              <w:t>应收清算</w:t>
            </w:r>
            <w:r>
              <w:rPr>
                <w:rFonts w:ascii="宋体" w:hAnsi="宋体" w:hint="eastAsia"/>
                <w:color w:val="000000"/>
                <w:szCs w:val="21"/>
                <w:lang w:eastAsia="zh-Hans"/>
              </w:rPr>
              <w:t>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13,228,607.7</w:t>
            </w:r>
            <w:r>
              <w:rPr>
                <w:rFonts w:ascii="宋体" w:hAnsi="宋体" w:hint="eastAsia"/>
                <w:color w:val="000000"/>
                <w:sz w:val="18"/>
                <w:szCs w:val="18"/>
                <w:lang w:eastAsia="zh-Hans"/>
              </w:rPr>
              <w:t>1</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13,228,607.7</w:t>
            </w:r>
            <w:r>
              <w:rPr>
                <w:rFonts w:ascii="宋体" w:hAnsi="宋体" w:hint="eastAsia"/>
                <w:color w:val="000000"/>
                <w:sz w:val="18"/>
                <w:szCs w:val="18"/>
                <w:lang w:eastAsia="zh-Hans"/>
              </w:rPr>
              <w:t>1</w:t>
            </w:r>
          </w:p>
        </w:tc>
      </w:tr>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left"/>
            </w:pPr>
            <w:r>
              <w:rPr>
                <w:rFonts w:ascii="宋体" w:hAnsi="宋体" w:hint="eastAsia"/>
                <w:color w:val="000000"/>
                <w:szCs w:val="21"/>
                <w:lang w:eastAsia="zh-Hans"/>
              </w:rPr>
              <w:t>应收股</w:t>
            </w:r>
            <w:r>
              <w:rPr>
                <w:rFonts w:ascii="宋体" w:hAnsi="宋体" w:hint="eastAsia"/>
                <w:color w:val="000000"/>
                <w:szCs w:val="21"/>
                <w:lang w:eastAsia="zh-Hans"/>
              </w:rPr>
              <w:t>利</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20,251.7</w:t>
            </w:r>
            <w:r>
              <w:rPr>
                <w:rFonts w:ascii="宋体" w:hAnsi="宋体" w:hint="eastAsia"/>
                <w:color w:val="000000"/>
                <w:sz w:val="18"/>
                <w:szCs w:val="18"/>
                <w:lang w:eastAsia="zh-Hans"/>
              </w:rPr>
              <w:t>8</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20,251.7</w:t>
            </w:r>
            <w:r>
              <w:rPr>
                <w:rFonts w:ascii="宋体" w:hAnsi="宋体" w:hint="eastAsia"/>
                <w:color w:val="000000"/>
                <w:sz w:val="18"/>
                <w:szCs w:val="18"/>
                <w:lang w:eastAsia="zh-Hans"/>
              </w:rPr>
              <w:t>8</w:t>
            </w:r>
          </w:p>
        </w:tc>
      </w:tr>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left"/>
            </w:pPr>
            <w:r>
              <w:rPr>
                <w:rFonts w:ascii="宋体" w:hAnsi="宋体" w:hint="eastAsia"/>
                <w:color w:val="000000"/>
                <w:szCs w:val="21"/>
                <w:lang w:eastAsia="zh-Hans"/>
              </w:rPr>
              <w:lastRenderedPageBreak/>
              <w:t>应收申购</w:t>
            </w:r>
            <w:r>
              <w:rPr>
                <w:rFonts w:ascii="宋体" w:hAnsi="宋体" w:hint="eastAsia"/>
                <w:color w:val="000000"/>
                <w:szCs w:val="21"/>
                <w:lang w:eastAsia="zh-Hans"/>
              </w:rPr>
              <w:t>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253,239.8</w:t>
            </w:r>
            <w:r>
              <w:rPr>
                <w:rFonts w:ascii="宋体" w:hAnsi="宋体" w:hint="eastAsia"/>
                <w:color w:val="000000"/>
                <w:sz w:val="18"/>
                <w:szCs w:val="18"/>
                <w:lang w:eastAsia="zh-Hans"/>
              </w:rPr>
              <w:t>5</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253,239.8</w:t>
            </w:r>
            <w:r>
              <w:rPr>
                <w:rFonts w:ascii="宋体" w:hAnsi="宋体" w:hint="eastAsia"/>
                <w:color w:val="000000"/>
                <w:sz w:val="18"/>
                <w:szCs w:val="18"/>
                <w:lang w:eastAsia="zh-Hans"/>
              </w:rPr>
              <w:t>5</w:t>
            </w:r>
          </w:p>
        </w:tc>
      </w:tr>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szCs w:val="21"/>
              </w:rPr>
              <w:t>资产总计</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140,786,721.2</w:t>
            </w:r>
            <w:r>
              <w:rPr>
                <w:rFonts w:ascii="宋体" w:hAnsi="宋体" w:hint="eastAsia"/>
                <w:color w:val="000000"/>
                <w:sz w:val="18"/>
                <w:szCs w:val="18"/>
                <w:lang w:eastAsia="zh-Hans"/>
              </w:rPr>
              <w:t>0</w:t>
            </w:r>
          </w:p>
        </w:tc>
        <w:tc>
          <w:tcPr>
            <w:tcW w:w="1275"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2,772,144.7</w:t>
            </w:r>
            <w:r>
              <w:rPr>
                <w:rFonts w:ascii="宋体" w:hAnsi="宋体" w:hint="eastAsia"/>
                <w:color w:val="000000"/>
                <w:sz w:val="18"/>
                <w:szCs w:val="18"/>
                <w:lang w:eastAsia="zh-Han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18,436,241.7</w:t>
            </w:r>
            <w:r>
              <w:rPr>
                <w:rFonts w:ascii="宋体" w:hAnsi="宋体" w:hint="eastAsia"/>
                <w:color w:val="000000"/>
                <w:sz w:val="18"/>
                <w:szCs w:val="18"/>
                <w:lang w:eastAsia="zh-Hans"/>
              </w:rPr>
              <w:t>6</w:t>
            </w:r>
          </w:p>
        </w:tc>
        <w:tc>
          <w:tcPr>
            <w:tcW w:w="127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1,040,068,175.3</w:t>
            </w:r>
            <w:r>
              <w:rPr>
                <w:rFonts w:ascii="宋体" w:hAnsi="宋体" w:hint="eastAsia"/>
                <w:color w:val="000000"/>
                <w:sz w:val="18"/>
                <w:szCs w:val="18"/>
                <w:lang w:eastAsia="zh-Hans"/>
              </w:rPr>
              <w:t>7</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1,202,063,283.0</w:t>
            </w:r>
            <w:r>
              <w:rPr>
                <w:rFonts w:ascii="宋体" w:hAnsi="宋体" w:hint="eastAsia"/>
                <w:color w:val="000000"/>
                <w:sz w:val="18"/>
                <w:szCs w:val="18"/>
                <w:lang w:eastAsia="zh-Hans"/>
              </w:rPr>
              <w:t>4</w:t>
            </w:r>
          </w:p>
        </w:tc>
      </w:tr>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szCs w:val="21"/>
              </w:rPr>
              <w:t>负债</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ascii="宋体" w:hAnsi="宋体"/>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275" w:type="dxa"/>
            <w:tcBorders>
              <w:top w:val="single" w:sz="4" w:space="0" w:color="auto"/>
              <w:left w:val="nil"/>
              <w:bottom w:val="single" w:sz="4" w:space="0" w:color="auto"/>
              <w:right w:val="single" w:sz="4" w:space="0" w:color="auto"/>
            </w:tcBorders>
            <w:vAlign w:val="center"/>
            <w:hideMark/>
          </w:tcPr>
          <w:p w:rsidR="00000000" w:rsidRDefault="002000B1">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276" w:type="dxa"/>
            <w:tcBorders>
              <w:top w:val="single" w:sz="4" w:space="0" w:color="auto"/>
              <w:left w:val="nil"/>
              <w:bottom w:val="single" w:sz="4" w:space="0" w:color="auto"/>
              <w:right w:val="single" w:sz="4" w:space="0" w:color="auto"/>
            </w:tcBorders>
            <w:vAlign w:val="center"/>
            <w:hideMark/>
          </w:tcPr>
          <w:p w:rsidR="00000000" w:rsidRDefault="002000B1">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ascii="宋体" w:hAnsi="宋体" w:hint="eastAsia"/>
                <w:color w:val="000000"/>
                <w:sz w:val="18"/>
                <w:szCs w:val="18"/>
                <w:lang w:eastAsia="zh-Hans"/>
              </w:rPr>
            </w:pPr>
            <w:r>
              <w:rPr>
                <w:rFonts w:ascii="宋体" w:hAnsi="宋体" w:hint="eastAsia"/>
                <w:color w:val="000000"/>
                <w:sz w:val="18"/>
                <w:szCs w:val="18"/>
                <w:lang w:eastAsia="zh-Hans"/>
              </w:rPr>
              <w:t xml:space="preserve">　</w:t>
            </w:r>
            <w:r>
              <w:rPr>
                <w:rFonts w:ascii="宋体" w:hAnsi="宋体" w:hint="eastAsia"/>
                <w:color w:val="000000"/>
                <w:sz w:val="18"/>
                <w:szCs w:val="18"/>
                <w:lang w:eastAsia="zh-Hans"/>
              </w:rPr>
              <w:t xml:space="preserve"> </w:t>
            </w:r>
          </w:p>
        </w:tc>
      </w:tr>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left"/>
              <w:rPr>
                <w:rFonts w:hint="eastAsia"/>
              </w:rPr>
            </w:pPr>
            <w:r>
              <w:rPr>
                <w:rFonts w:ascii="宋体" w:hAnsi="宋体" w:hint="eastAsia"/>
                <w:color w:val="000000"/>
                <w:szCs w:val="21"/>
                <w:lang w:eastAsia="zh-Hans"/>
              </w:rPr>
              <w:t>应付赎回</w:t>
            </w:r>
            <w:r>
              <w:rPr>
                <w:rFonts w:ascii="宋体" w:hAnsi="宋体" w:hint="eastAsia"/>
                <w:color w:val="000000"/>
                <w:szCs w:val="21"/>
                <w:lang w:eastAsia="zh-Hans"/>
              </w:rPr>
              <w:t>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2,922,345.0</w:t>
            </w:r>
            <w:r>
              <w:rPr>
                <w:rFonts w:ascii="宋体" w:hAnsi="宋体" w:hint="eastAsia"/>
                <w:color w:val="000000"/>
                <w:sz w:val="18"/>
                <w:szCs w:val="18"/>
                <w:lang w:eastAsia="zh-Hans"/>
              </w:rPr>
              <w:t>6</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2,922,345.0</w:t>
            </w:r>
            <w:r>
              <w:rPr>
                <w:rFonts w:ascii="宋体" w:hAnsi="宋体" w:hint="eastAsia"/>
                <w:color w:val="000000"/>
                <w:sz w:val="18"/>
                <w:szCs w:val="18"/>
                <w:lang w:eastAsia="zh-Hans"/>
              </w:rPr>
              <w:t>6</w:t>
            </w:r>
          </w:p>
        </w:tc>
      </w:tr>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left"/>
            </w:pPr>
            <w:r>
              <w:rPr>
                <w:rFonts w:ascii="宋体" w:hAnsi="宋体" w:hint="eastAsia"/>
                <w:color w:val="000000"/>
                <w:szCs w:val="21"/>
                <w:lang w:eastAsia="zh-Hans"/>
              </w:rPr>
              <w:t>应付管理人报</w:t>
            </w:r>
            <w:r>
              <w:rPr>
                <w:rFonts w:ascii="宋体" w:hAnsi="宋体" w:hint="eastAsia"/>
                <w:color w:val="000000"/>
                <w:szCs w:val="21"/>
                <w:lang w:eastAsia="zh-Hans"/>
              </w:rPr>
              <w:t>酬</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1,219,192.9</w:t>
            </w:r>
            <w:r>
              <w:rPr>
                <w:rFonts w:ascii="宋体" w:hAnsi="宋体" w:hint="eastAsia"/>
                <w:color w:val="000000"/>
                <w:sz w:val="18"/>
                <w:szCs w:val="18"/>
                <w:lang w:eastAsia="zh-Hans"/>
              </w:rPr>
              <w:t>1</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1,219,192.9</w:t>
            </w:r>
            <w:r>
              <w:rPr>
                <w:rFonts w:ascii="宋体" w:hAnsi="宋体" w:hint="eastAsia"/>
                <w:color w:val="000000"/>
                <w:sz w:val="18"/>
                <w:szCs w:val="18"/>
                <w:lang w:eastAsia="zh-Hans"/>
              </w:rPr>
              <w:t>1</w:t>
            </w:r>
          </w:p>
        </w:tc>
      </w:tr>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left"/>
            </w:pPr>
            <w:r>
              <w:rPr>
                <w:rFonts w:ascii="宋体" w:hAnsi="宋体" w:hint="eastAsia"/>
                <w:color w:val="000000"/>
                <w:szCs w:val="21"/>
                <w:lang w:eastAsia="zh-Hans"/>
              </w:rPr>
              <w:t>应付托管</w:t>
            </w:r>
            <w:r>
              <w:rPr>
                <w:rFonts w:ascii="宋体" w:hAnsi="宋体" w:hint="eastAsia"/>
                <w:color w:val="000000"/>
                <w:szCs w:val="21"/>
                <w:lang w:eastAsia="zh-Hans"/>
              </w:rPr>
              <w:t>费</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203,198.8</w:t>
            </w:r>
            <w:r>
              <w:rPr>
                <w:rFonts w:ascii="宋体" w:hAnsi="宋体" w:hint="eastAsia"/>
                <w:color w:val="000000"/>
                <w:sz w:val="18"/>
                <w:szCs w:val="18"/>
                <w:lang w:eastAsia="zh-Hans"/>
              </w:rPr>
              <w:t>2</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203,198.8</w:t>
            </w:r>
            <w:r>
              <w:rPr>
                <w:rFonts w:ascii="宋体" w:hAnsi="宋体" w:hint="eastAsia"/>
                <w:color w:val="000000"/>
                <w:sz w:val="18"/>
                <w:szCs w:val="18"/>
                <w:lang w:eastAsia="zh-Hans"/>
              </w:rPr>
              <w:t>2</w:t>
            </w:r>
          </w:p>
        </w:tc>
      </w:tr>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left"/>
            </w:pPr>
            <w:r>
              <w:rPr>
                <w:rFonts w:ascii="宋体" w:hAnsi="宋体" w:hint="eastAsia"/>
                <w:color w:val="000000"/>
                <w:szCs w:val="21"/>
                <w:lang w:eastAsia="zh-Hans"/>
              </w:rPr>
              <w:t>应交税</w:t>
            </w:r>
            <w:r>
              <w:rPr>
                <w:rFonts w:ascii="宋体" w:hAnsi="宋体" w:hint="eastAsia"/>
                <w:color w:val="000000"/>
                <w:szCs w:val="21"/>
                <w:lang w:eastAsia="zh-Hans"/>
              </w:rPr>
              <w:t>费</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844.3</w:t>
            </w:r>
            <w:r>
              <w:rPr>
                <w:rFonts w:ascii="宋体" w:hAnsi="宋体" w:hint="eastAsia"/>
                <w:color w:val="000000"/>
                <w:sz w:val="18"/>
                <w:szCs w:val="18"/>
                <w:lang w:eastAsia="zh-Hans"/>
              </w:rPr>
              <w:t>4</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844.3</w:t>
            </w:r>
            <w:r>
              <w:rPr>
                <w:rFonts w:ascii="宋体" w:hAnsi="宋体" w:hint="eastAsia"/>
                <w:color w:val="000000"/>
                <w:sz w:val="18"/>
                <w:szCs w:val="18"/>
                <w:lang w:eastAsia="zh-Hans"/>
              </w:rPr>
              <w:t>4</w:t>
            </w:r>
          </w:p>
        </w:tc>
      </w:tr>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left"/>
            </w:pPr>
            <w:r>
              <w:rPr>
                <w:rFonts w:ascii="宋体" w:hAnsi="宋体" w:hint="eastAsia"/>
                <w:color w:val="000000"/>
                <w:szCs w:val="21"/>
                <w:lang w:eastAsia="zh-Hans"/>
              </w:rPr>
              <w:t>其他负</w:t>
            </w:r>
            <w:r>
              <w:rPr>
                <w:rFonts w:ascii="宋体" w:hAnsi="宋体" w:hint="eastAsia"/>
                <w:color w:val="000000"/>
                <w:szCs w:val="21"/>
                <w:lang w:eastAsia="zh-Hans"/>
              </w:rPr>
              <w:t>债</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92,384.3</w:t>
            </w:r>
            <w:r>
              <w:rPr>
                <w:rFonts w:ascii="宋体" w:hAnsi="宋体" w:hint="eastAsia"/>
                <w:color w:val="000000"/>
                <w:sz w:val="18"/>
                <w:szCs w:val="18"/>
                <w:lang w:eastAsia="zh-Hans"/>
              </w:rPr>
              <w:t>2</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92,384.3</w:t>
            </w:r>
            <w:r>
              <w:rPr>
                <w:rFonts w:ascii="宋体" w:hAnsi="宋体" w:hint="eastAsia"/>
                <w:color w:val="000000"/>
                <w:sz w:val="18"/>
                <w:szCs w:val="18"/>
                <w:lang w:eastAsia="zh-Hans"/>
              </w:rPr>
              <w:t>2</w:t>
            </w:r>
          </w:p>
        </w:tc>
      </w:tr>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szCs w:val="21"/>
              </w:rPr>
              <w:t>负债总计</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5"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w:t>
            </w:r>
          </w:p>
        </w:tc>
        <w:tc>
          <w:tcPr>
            <w:tcW w:w="127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4,437,965.4</w:t>
            </w:r>
            <w:r>
              <w:rPr>
                <w:rFonts w:ascii="宋体" w:hAnsi="宋体" w:hint="eastAsia"/>
                <w:color w:val="000000"/>
                <w:sz w:val="18"/>
                <w:szCs w:val="18"/>
                <w:lang w:eastAsia="zh-Hans"/>
              </w:rPr>
              <w:t>5</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4,437,965.4</w:t>
            </w:r>
            <w:r>
              <w:rPr>
                <w:rFonts w:ascii="宋体" w:hAnsi="宋体" w:hint="eastAsia"/>
                <w:color w:val="000000"/>
                <w:sz w:val="18"/>
                <w:szCs w:val="18"/>
                <w:lang w:eastAsia="zh-Hans"/>
              </w:rPr>
              <w:t>5</w:t>
            </w:r>
          </w:p>
        </w:tc>
      </w:tr>
      <w:tr w:rsidR="00000000">
        <w:trPr>
          <w:divId w:val="647518302"/>
          <w:trHeight w:val="280"/>
        </w:trPr>
        <w:tc>
          <w:tcPr>
            <w:tcW w:w="1990"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szCs w:val="21"/>
              </w:rPr>
              <w:t>利率敏感度缺口</w:t>
            </w:r>
            <w:r>
              <w:rPr>
                <w:rFonts w:ascii="宋体" w:hAnsi="宋体" w:hint="eastAsia"/>
                <w:color w:val="000000"/>
                <w:sz w:val="20"/>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140,786,721.2</w:t>
            </w:r>
            <w:r>
              <w:rPr>
                <w:rFonts w:ascii="宋体" w:hAnsi="宋体" w:hint="eastAsia"/>
                <w:color w:val="000000"/>
                <w:sz w:val="18"/>
                <w:szCs w:val="18"/>
                <w:lang w:eastAsia="zh-Hans"/>
              </w:rPr>
              <w:t>0</w:t>
            </w:r>
          </w:p>
        </w:tc>
        <w:tc>
          <w:tcPr>
            <w:tcW w:w="1275"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2,772,144.7</w:t>
            </w:r>
            <w:r>
              <w:rPr>
                <w:rFonts w:ascii="宋体" w:hAnsi="宋体" w:hint="eastAsia"/>
                <w:color w:val="000000"/>
                <w:sz w:val="18"/>
                <w:szCs w:val="18"/>
                <w:lang w:eastAsia="zh-Han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18,436,241.7</w:t>
            </w:r>
            <w:r>
              <w:rPr>
                <w:rFonts w:ascii="宋体" w:hAnsi="宋体" w:hint="eastAsia"/>
                <w:color w:val="000000"/>
                <w:sz w:val="18"/>
                <w:szCs w:val="18"/>
                <w:lang w:eastAsia="zh-Hans"/>
              </w:rPr>
              <w:t>6</w:t>
            </w:r>
          </w:p>
        </w:tc>
        <w:tc>
          <w:tcPr>
            <w:tcW w:w="127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1,035,630,209.9</w:t>
            </w:r>
            <w:r>
              <w:rPr>
                <w:rFonts w:ascii="宋体" w:hAnsi="宋体" w:hint="eastAsia"/>
                <w:color w:val="000000"/>
                <w:sz w:val="18"/>
                <w:szCs w:val="18"/>
                <w:lang w:eastAsia="zh-Hans"/>
              </w:rPr>
              <w:t>2</w:t>
            </w:r>
          </w:p>
        </w:tc>
        <w:tc>
          <w:tcPr>
            <w:tcW w:w="176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color w:val="000000"/>
                <w:sz w:val="18"/>
                <w:szCs w:val="18"/>
                <w:lang w:eastAsia="zh-Hans"/>
              </w:rPr>
              <w:t>1,197,625,317.5</w:t>
            </w:r>
            <w:r>
              <w:rPr>
                <w:rFonts w:ascii="宋体" w:hAnsi="宋体" w:hint="eastAsia"/>
                <w:color w:val="000000"/>
                <w:sz w:val="18"/>
                <w:szCs w:val="18"/>
                <w:lang w:eastAsia="zh-Hans"/>
              </w:rPr>
              <w:t>9</w:t>
            </w:r>
          </w:p>
        </w:tc>
      </w:tr>
    </w:tbl>
    <w:p w:rsidR="00000000" w:rsidRDefault="002000B1">
      <w:pPr>
        <w:spacing w:line="360" w:lineRule="auto"/>
        <w:jc w:val="left"/>
        <w:divId w:val="817768399"/>
      </w:pPr>
      <w:r>
        <w:rPr>
          <w:rFonts w:ascii="宋体" w:hAnsi="宋体" w:hint="eastAsia"/>
          <w:szCs w:val="21"/>
        </w:rPr>
        <w:t>注</w:t>
      </w:r>
      <w:r>
        <w:rPr>
          <w:rFonts w:ascii="宋体" w:hAnsi="宋体" w:hint="eastAsia"/>
          <w:szCs w:val="21"/>
        </w:rPr>
        <w:t>：</w:t>
      </w:r>
      <w:r>
        <w:rPr>
          <w:rFonts w:ascii="宋体" w:hAnsi="宋体" w:hint="eastAsia"/>
          <w:szCs w:val="21"/>
          <w:lang w:eastAsia="zh-Hans"/>
        </w:rPr>
        <w:t>表中所示为本基金资产及负债的账面价值，并按照合约规定的利率重新定价日或到期日孰早者予以分类</w:t>
      </w:r>
      <w:r>
        <w:rPr>
          <w:rFonts w:ascii="宋体" w:hAnsi="宋体" w:hint="eastAsia"/>
          <w:szCs w:val="21"/>
          <w:lang w:eastAsia="zh-Hans"/>
        </w:rPr>
        <w:t>。</w:t>
      </w:r>
      <w:r>
        <w:rPr>
          <w:rFonts w:ascii="宋体" w:hAnsi="宋体" w:hint="eastAsia"/>
        </w:rPr>
        <w:t xml:space="preserve"> </w:t>
      </w:r>
    </w:p>
    <w:p w:rsidR="00000000" w:rsidRDefault="002000B1">
      <w:pPr>
        <w:pStyle w:val="XBRLTitle6"/>
        <w:spacing w:before="156"/>
      </w:pPr>
      <w:bookmarkStart w:id="1008" w:name="_Toc506208343"/>
      <w:bookmarkStart w:id="1009" w:name="_Toc497398234"/>
      <w:bookmarkStart w:id="1010" w:name="_Toc454983388"/>
      <w:bookmarkStart w:id="1011" w:name="_Toc453852732"/>
      <w:bookmarkStart w:id="1012" w:name="_Toc485300354"/>
      <w:bookmarkStart w:id="1013" w:name="m07_04_13_04_01_02"/>
      <w:bookmarkEnd w:id="1006"/>
      <w:r>
        <w:rPr>
          <w:rFonts w:hint="eastAsia"/>
        </w:rPr>
        <w:t>利率风险的敏感性分</w:t>
      </w:r>
      <w:r>
        <w:rPr>
          <w:rFonts w:hint="eastAsia"/>
        </w:rPr>
        <w:t>析</w:t>
      </w:r>
      <w:bookmarkEnd w:id="1008"/>
      <w:bookmarkEnd w:id="1009"/>
      <w:bookmarkEnd w:id="1010"/>
      <w:bookmarkEnd w:id="1011"/>
      <w:bookmarkEnd w:id="1012"/>
    </w:p>
    <w:p w:rsidR="00000000" w:rsidRDefault="002000B1">
      <w:pPr>
        <w:spacing w:line="360" w:lineRule="auto"/>
        <w:ind w:firstLineChars="200" w:firstLine="420"/>
        <w:rPr>
          <w:rFonts w:hint="eastAsia"/>
        </w:rPr>
      </w:pPr>
      <w:r>
        <w:rPr>
          <w:rFonts w:ascii="宋体" w:hAnsi="宋体" w:hint="eastAsia"/>
          <w:szCs w:val="21"/>
          <w:lang w:eastAsia="zh-Hans"/>
        </w:rPr>
        <w:t>市场利率的变动对于本基金资产净值无重大影响</w:t>
      </w:r>
      <w:r>
        <w:rPr>
          <w:rFonts w:ascii="宋体" w:hAnsi="宋体" w:hint="eastAsia"/>
          <w:szCs w:val="21"/>
          <w:lang w:eastAsia="zh-Hans"/>
        </w:rPr>
        <w:t>。</w:t>
      </w:r>
      <w:r>
        <w:rPr>
          <w:rFonts w:ascii="宋体" w:hAnsi="宋体" w:hint="eastAsia"/>
          <w:color w:val="0000FF"/>
          <w:kern w:val="0"/>
          <w:sz w:val="18"/>
          <w:szCs w:val="18"/>
          <w:lang w:eastAsia="zh-Hans"/>
        </w:rPr>
        <w:t xml:space="preserve"> </w:t>
      </w:r>
    </w:p>
    <w:p w:rsidR="00000000" w:rsidRDefault="002000B1">
      <w:pPr>
        <w:pStyle w:val="XBRLTitle5"/>
        <w:spacing w:before="156"/>
      </w:pPr>
      <w:bookmarkStart w:id="1014" w:name="_Toc497398235a"/>
      <w:bookmarkStart w:id="1015" w:name="_Toc454983389a"/>
      <w:bookmarkStart w:id="1016" w:name="_Toc453852733a"/>
      <w:bookmarkStart w:id="1017" w:name="_Toc485300355a"/>
      <w:bookmarkStart w:id="1018" w:name="_Toc506208344"/>
      <w:bookmarkStart w:id="1019" w:name="_Toc453852733"/>
      <w:bookmarkStart w:id="1020" w:name="_Toc454983389"/>
      <w:bookmarkStart w:id="1021" w:name="_Toc497398235"/>
      <w:bookmarkStart w:id="1022" w:name="m07_04_13_04_03_01"/>
      <w:bookmarkEnd w:id="1014"/>
      <w:bookmarkEnd w:id="1015"/>
      <w:bookmarkEnd w:id="1016"/>
      <w:r>
        <w:rPr>
          <w:rFonts w:hint="eastAsia"/>
        </w:rPr>
        <w:t>外汇风</w:t>
      </w:r>
      <w:r>
        <w:rPr>
          <w:rFonts w:hint="eastAsia"/>
        </w:rPr>
        <w:t>险</w:t>
      </w:r>
      <w:bookmarkStart w:id="1023" w:name="_Toc485300355"/>
      <w:bookmarkEnd w:id="1017"/>
      <w:bookmarkEnd w:id="1018"/>
      <w:r>
        <w:rPr>
          <w:rFonts w:hint="eastAsia"/>
          <w:lang w:eastAsia="zh-CN"/>
        </w:rPr>
        <w:t xml:space="preserve"> </w:t>
      </w:r>
    </w:p>
    <w:p w:rsidR="00000000" w:rsidRDefault="002000B1">
      <w:pPr>
        <w:spacing w:line="360" w:lineRule="auto"/>
        <w:ind w:firstLineChars="200" w:firstLine="420"/>
        <w:rPr>
          <w:rFonts w:hint="eastAsia"/>
        </w:rPr>
      </w:pPr>
      <w:r>
        <w:rPr>
          <w:rFonts w:ascii="宋体" w:hAnsi="宋体" w:hint="eastAsia"/>
        </w:rPr>
        <w:t>外汇风险是指金融工具的公允价值或未来现金流量因外汇汇率变动而发生波动的风险。本基金持有不以记账本位币计价的资产，因此存在相应的外汇风险。本基金管理人每日对本基金的外汇头寸进行监控</w:t>
      </w:r>
      <w:r>
        <w:rPr>
          <w:rFonts w:ascii="宋体" w:hAnsi="宋体" w:hint="eastAsia"/>
        </w:rPr>
        <w:t>。</w:t>
      </w:r>
    </w:p>
    <w:p w:rsidR="00000000" w:rsidRDefault="002000B1">
      <w:pPr>
        <w:pStyle w:val="XBRLTitle6"/>
        <w:spacing w:before="156"/>
        <w:divId w:val="436873518"/>
      </w:pPr>
      <w:bookmarkStart w:id="1024" w:name="_Toc485138544"/>
      <w:bookmarkStart w:id="1025" w:name="_Toc458182087"/>
      <w:bookmarkStart w:id="1026" w:name="_Toc459381625"/>
      <w:bookmarkStart w:id="1027" w:name="_Toc506198266"/>
      <w:bookmarkStart w:id="1028" w:name="m07_04_13_04_02_01"/>
      <w:bookmarkStart w:id="1029" w:name="OLE_LINK41"/>
      <w:bookmarkStart w:id="1030" w:name="OLE_LINK42"/>
      <w:bookmarkStart w:id="1031" w:name="OLE_LINK45"/>
      <w:bookmarkStart w:id="1032" w:name="OLE_LINK46"/>
      <w:bookmarkStart w:id="1033" w:name="_Toc247616240"/>
      <w:bookmarkStart w:id="1034" w:name="_Toc433036704"/>
      <w:r>
        <w:rPr>
          <w:rFonts w:hint="eastAsia"/>
        </w:rPr>
        <w:t>外汇风险敞</w:t>
      </w:r>
      <w:r>
        <w:rPr>
          <w:rFonts w:hint="eastAsia"/>
        </w:rPr>
        <w:t>口</w:t>
      </w:r>
      <w:bookmarkEnd w:id="1024"/>
      <w:bookmarkEnd w:id="1025"/>
      <w:bookmarkEnd w:id="1026"/>
      <w:bookmarkEnd w:id="1027"/>
      <w:r>
        <w:rPr>
          <w:rFonts w:hint="eastAsia"/>
        </w:rPr>
        <w:t xml:space="preserve"> </w:t>
      </w:r>
    </w:p>
    <w:p w:rsidR="00000000" w:rsidRDefault="002000B1">
      <w:pPr>
        <w:jc w:val="right"/>
        <w:divId w:val="1460150632"/>
        <w:rPr>
          <w:rFonts w:hint="eastAsia"/>
        </w:rPr>
      </w:pPr>
      <w:r>
        <w:rPr>
          <w:rFonts w:ascii="宋体" w:hAnsi="宋体" w:hint="eastAsia"/>
        </w:rPr>
        <w:t>单位：人民币元</w:t>
      </w:r>
      <w:r>
        <w:rPr>
          <w:rFonts w:ascii="宋体" w:hAnsi="宋体" w:hint="eastAsia"/>
        </w:rPr>
        <w:t xml:space="preserve"> </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5"/>
        <w:gridCol w:w="1202"/>
        <w:gridCol w:w="1728"/>
        <w:gridCol w:w="1980"/>
        <w:gridCol w:w="2262"/>
      </w:tblGrid>
      <w:tr w:rsidR="00000000">
        <w:trPr>
          <w:divId w:val="1460150632"/>
          <w:trHeight w:val="127"/>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0000" w:rsidRDefault="002000B1">
            <w:pPr>
              <w:jc w:val="center"/>
            </w:pPr>
            <w:bookmarkStart w:id="1035" w:name="m07_04_13_04_02_01_tab"/>
            <w:r>
              <w:rPr>
                <w:rFonts w:ascii="宋体" w:hAnsi="宋体" w:hint="eastAsia"/>
              </w:rPr>
              <w:t xml:space="preserve">　项目　</w:t>
            </w:r>
            <w:r>
              <w:rPr>
                <w:rFonts w:ascii="宋体" w:hAnsi="宋体" w:hint="eastAsia"/>
                <w:lang w:eastAsia="zh-Hans"/>
              </w:rPr>
              <w:t xml:space="preserve"> </w:t>
            </w:r>
          </w:p>
        </w:tc>
        <w:tc>
          <w:tcPr>
            <w:tcW w:w="616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0000" w:rsidRDefault="002000B1">
            <w:pPr>
              <w:jc w:val="center"/>
            </w:pPr>
            <w:r>
              <w:rPr>
                <w:rFonts w:ascii="宋体" w:hAnsi="宋体" w:hint="eastAsia"/>
              </w:rPr>
              <w:t>本期末</w:t>
            </w:r>
            <w:r>
              <w:rPr>
                <w:rFonts w:ascii="宋体" w:hAnsi="宋体" w:hint="eastAsia"/>
                <w:lang w:eastAsia="zh-Hans"/>
              </w:rPr>
              <w:t xml:space="preserve"> </w:t>
            </w:r>
          </w:p>
          <w:p w:rsidR="00000000" w:rsidRDefault="002000B1">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r>
      <w:tr w:rsidR="00000000">
        <w:trPr>
          <w:divId w:val="1460150632"/>
          <w:trHeight w:val="127"/>
        </w:trPr>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000000" w:rsidRDefault="002000B1">
            <w:pPr>
              <w:widowControl/>
              <w:jc w:val="left"/>
            </w:pPr>
          </w:p>
        </w:tc>
        <w:tc>
          <w:tcPr>
            <w:tcW w:w="103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0000" w:rsidRDefault="002000B1">
            <w:pPr>
              <w:jc w:val="center"/>
            </w:pPr>
            <w:r>
              <w:rPr>
                <w:rFonts w:ascii="宋体" w:hAnsi="宋体" w:hint="eastAsia"/>
              </w:rPr>
              <w:t>美元</w:t>
            </w:r>
            <w:r>
              <w:rPr>
                <w:rFonts w:ascii="宋体" w:hAnsi="宋体" w:hint="eastAsia"/>
                <w:lang w:eastAsia="zh-Hans"/>
              </w:rPr>
              <w:t xml:space="preserve"> </w:t>
            </w:r>
          </w:p>
          <w:p w:rsidR="00000000" w:rsidRDefault="002000B1">
            <w:pPr>
              <w:jc w:val="center"/>
            </w:pPr>
            <w:r>
              <w:rPr>
                <w:rFonts w:ascii="宋体" w:hAnsi="宋体" w:hint="eastAsia"/>
              </w:rPr>
              <w:t>折合人民币</w:t>
            </w:r>
            <w:r>
              <w:rPr>
                <w:rFonts w:ascii="宋体" w:hAnsi="宋体" w:hint="eastAsia"/>
                <w:lang w:eastAsia="zh-Hans"/>
              </w:rPr>
              <w:t xml:space="preserve"> </w:t>
            </w:r>
          </w:p>
        </w:tc>
        <w:tc>
          <w:tcPr>
            <w:tcW w:w="14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0000" w:rsidRDefault="002000B1">
            <w:pPr>
              <w:jc w:val="center"/>
            </w:pPr>
            <w:r>
              <w:rPr>
                <w:rFonts w:ascii="宋体" w:hAnsi="宋体" w:hint="eastAsia"/>
              </w:rPr>
              <w:t>港币</w:t>
            </w:r>
            <w:r>
              <w:rPr>
                <w:rFonts w:ascii="宋体" w:hAnsi="宋体" w:hint="eastAsia"/>
                <w:lang w:eastAsia="zh-Hans"/>
              </w:rPr>
              <w:t xml:space="preserve"> </w:t>
            </w:r>
          </w:p>
          <w:p w:rsidR="00000000" w:rsidRDefault="002000B1">
            <w:pPr>
              <w:jc w:val="center"/>
            </w:pPr>
            <w:r>
              <w:rPr>
                <w:rFonts w:ascii="宋体" w:hAnsi="宋体" w:hint="eastAsia"/>
              </w:rPr>
              <w:t>折合人民币</w:t>
            </w:r>
            <w:r>
              <w:rPr>
                <w:rFonts w:ascii="宋体" w:hAnsi="宋体" w:hint="eastAsia"/>
                <w:lang w:eastAsia="zh-Hans"/>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0000" w:rsidRDefault="002000B1">
            <w:pPr>
              <w:jc w:val="center"/>
            </w:pPr>
            <w:r>
              <w:rPr>
                <w:rFonts w:ascii="宋体" w:hAnsi="宋体" w:hint="eastAsia"/>
              </w:rPr>
              <w:t>其他币种</w:t>
            </w:r>
            <w:r>
              <w:rPr>
                <w:rFonts w:ascii="宋体" w:hAnsi="宋体" w:hint="eastAsia"/>
                <w:lang w:eastAsia="zh-Hans"/>
              </w:rPr>
              <w:t xml:space="preserve"> </w:t>
            </w:r>
          </w:p>
          <w:p w:rsidR="00000000" w:rsidRDefault="002000B1">
            <w:pPr>
              <w:jc w:val="center"/>
            </w:pPr>
            <w:r>
              <w:rPr>
                <w:rFonts w:ascii="宋体" w:hAnsi="宋体" w:hint="eastAsia"/>
              </w:rPr>
              <w:t>折合人民币</w:t>
            </w:r>
            <w:r>
              <w:rPr>
                <w:rFonts w:ascii="宋体" w:hAnsi="宋体" w:hint="eastAsia"/>
                <w:lang w:eastAsia="zh-Han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000000" w:rsidRDefault="002000B1">
            <w:pPr>
              <w:jc w:val="center"/>
            </w:pPr>
            <w:r>
              <w:rPr>
                <w:rFonts w:ascii="宋体" w:hAnsi="宋体" w:hint="eastAsia"/>
              </w:rPr>
              <w:t>合计</w:t>
            </w:r>
            <w:r>
              <w:rPr>
                <w:rFonts w:ascii="宋体" w:hAnsi="宋体" w:hint="eastAsia"/>
                <w:lang w:eastAsia="zh-Hans"/>
              </w:rPr>
              <w:t xml:space="preserve"> </w:t>
            </w:r>
          </w:p>
        </w:tc>
      </w:tr>
      <w:tr w:rsidR="00000000">
        <w:trPr>
          <w:divId w:val="1460150632"/>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rPr>
              <w:t>以外币计价的资产</w:t>
            </w:r>
            <w:r>
              <w:rPr>
                <w:rFonts w:ascii="宋体" w:hAnsi="宋体" w:hint="eastAsia"/>
                <w:lang w:eastAsia="zh-Hans"/>
              </w:rPr>
              <w:t xml:space="preserve"> </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rPr>
                <w:rFonts w:ascii="宋体" w:hAnsi="宋体"/>
                <w:color w:val="000000"/>
                <w:szCs w:val="21"/>
                <w:lang w:eastAsia="zh-Hans"/>
              </w:rPr>
            </w:pPr>
            <w:r>
              <w:rPr>
                <w:rFonts w:ascii="宋体" w:hAnsi="宋体" w:hint="eastAsia"/>
                <w:color w:val="000000"/>
                <w:szCs w:val="21"/>
                <w:lang w:eastAsia="zh-Hans"/>
              </w:rPr>
              <w:t xml:space="preserve">　</w:t>
            </w:r>
            <w:r>
              <w:rPr>
                <w:rFonts w:ascii="宋体" w:hAnsi="宋体" w:hint="eastAsia"/>
                <w:color w:val="000000"/>
                <w:szCs w:val="21"/>
                <w:lang w:eastAsia="zh-Hans"/>
              </w:rPr>
              <w:t xml:space="preserve"> </w:t>
            </w:r>
          </w:p>
        </w:tc>
        <w:tc>
          <w:tcPr>
            <w:tcW w:w="1485"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rPr>
                <w:rFonts w:ascii="宋体" w:hAnsi="宋体" w:hint="eastAsia"/>
                <w:color w:val="000000"/>
                <w:szCs w:val="21"/>
                <w:lang w:eastAsia="zh-Hans"/>
              </w:rPr>
            </w:pPr>
            <w:r>
              <w:rPr>
                <w:rFonts w:ascii="宋体" w:hAnsi="宋体" w:hint="eastAsia"/>
                <w:color w:val="000000"/>
                <w:szCs w:val="21"/>
                <w:lang w:eastAsia="zh-Hans"/>
              </w:rPr>
              <w:t xml:space="preserve">　</w:t>
            </w:r>
            <w:r>
              <w:rPr>
                <w:rFonts w:ascii="宋体" w:hAnsi="宋体" w:hint="eastAsia"/>
                <w:color w:val="000000"/>
                <w:szCs w:val="21"/>
                <w:lang w:eastAsia="zh-Hans"/>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rPr>
                <w:rFonts w:ascii="宋体" w:hAnsi="宋体" w:hint="eastAsia"/>
                <w:color w:val="000000"/>
                <w:szCs w:val="21"/>
                <w:lang w:eastAsia="zh-Hans"/>
              </w:rPr>
            </w:pPr>
            <w:r>
              <w:rPr>
                <w:rFonts w:ascii="宋体" w:hAnsi="宋体" w:hint="eastAsia"/>
                <w:color w:val="000000"/>
                <w:szCs w:val="21"/>
                <w:lang w:eastAsia="zh-Hans"/>
              </w:rPr>
              <w:t xml:space="preserve">　</w:t>
            </w:r>
            <w:r>
              <w:rPr>
                <w:rFonts w:ascii="宋体" w:hAnsi="宋体" w:hint="eastAsia"/>
                <w:color w:val="000000"/>
                <w:szCs w:val="21"/>
                <w:lang w:eastAsia="zh-Hans"/>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rPr>
                <w:rFonts w:ascii="宋体" w:hAnsi="宋体" w:hint="eastAsia"/>
                <w:color w:val="000000"/>
                <w:szCs w:val="21"/>
                <w:lang w:eastAsia="zh-Hans"/>
              </w:rPr>
            </w:pPr>
            <w:r>
              <w:rPr>
                <w:rFonts w:ascii="宋体" w:hAnsi="宋体" w:hint="eastAsia"/>
                <w:color w:val="000000"/>
                <w:szCs w:val="21"/>
                <w:lang w:eastAsia="zh-Hans"/>
              </w:rPr>
              <w:t xml:space="preserve">　</w:t>
            </w:r>
            <w:r>
              <w:rPr>
                <w:rFonts w:ascii="宋体" w:hAnsi="宋体" w:hint="eastAsia"/>
                <w:color w:val="000000"/>
                <w:szCs w:val="21"/>
                <w:lang w:eastAsia="zh-Hans"/>
              </w:rPr>
              <w:t xml:space="preserve"> </w:t>
            </w:r>
          </w:p>
        </w:tc>
      </w:tr>
      <w:tr w:rsidR="00000000">
        <w:trPr>
          <w:divId w:val="1460150632"/>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rPr>
                <w:rFonts w:hint="eastAsia"/>
              </w:rPr>
            </w:pPr>
            <w:r>
              <w:rPr>
                <w:rFonts w:ascii="宋体" w:hAnsi="宋体" w:hint="eastAsia"/>
                <w:szCs w:val="24"/>
              </w:rPr>
              <w:t>交易性金融资</w:t>
            </w:r>
            <w:r>
              <w:rPr>
                <w:rFonts w:ascii="宋体" w:hAnsi="宋体" w:hint="eastAsia"/>
                <w:szCs w:val="24"/>
              </w:rPr>
              <w:t>产</w:t>
            </w:r>
            <w:r>
              <w:rPr>
                <w:rFonts w:ascii="宋体" w:hAnsi="宋体" w:hint="eastAsia"/>
                <w:szCs w:val="24"/>
                <w:lang w:eastAsia="zh-Hans"/>
              </w:rPr>
              <w:t xml:space="preserve"> </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w:t>
            </w:r>
          </w:p>
        </w:tc>
        <w:tc>
          <w:tcPr>
            <w:tcW w:w="1485"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884,113,841.4</w:t>
            </w:r>
            <w:r>
              <w:rPr>
                <w:rFonts w:ascii="宋体" w:hAnsi="宋体" w:hint="eastAsia"/>
                <w:color w:val="000000"/>
                <w:szCs w:val="21"/>
                <w:lang w:eastAsia="zh-Hans"/>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884,113,841.4</w:t>
            </w:r>
            <w:r>
              <w:rPr>
                <w:rFonts w:ascii="宋体" w:hAnsi="宋体" w:hint="eastAsia"/>
                <w:color w:val="000000"/>
                <w:szCs w:val="21"/>
                <w:lang w:eastAsia="zh-Hans"/>
              </w:rPr>
              <w:t>0</w:t>
            </w:r>
          </w:p>
        </w:tc>
      </w:tr>
      <w:tr w:rsidR="00000000">
        <w:trPr>
          <w:divId w:val="1460150632"/>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rPr>
              <w:t>资产合计</w:t>
            </w:r>
            <w:r>
              <w:rPr>
                <w:rFonts w:ascii="宋体" w:hAnsi="宋体" w:hint="eastAsia"/>
                <w:lang w:eastAsia="zh-Hans"/>
              </w:rPr>
              <w:t xml:space="preserve"> </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w:t>
            </w:r>
          </w:p>
        </w:tc>
        <w:tc>
          <w:tcPr>
            <w:tcW w:w="1485"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884,113,841.4</w:t>
            </w:r>
            <w:r>
              <w:rPr>
                <w:rFonts w:ascii="宋体" w:hAnsi="宋体" w:hint="eastAsia"/>
                <w:color w:val="000000"/>
                <w:szCs w:val="21"/>
                <w:lang w:eastAsia="zh-Hans"/>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884,113,841.4</w:t>
            </w:r>
            <w:r>
              <w:rPr>
                <w:rFonts w:ascii="宋体" w:hAnsi="宋体" w:hint="eastAsia"/>
                <w:color w:val="000000"/>
                <w:szCs w:val="21"/>
                <w:lang w:eastAsia="zh-Hans"/>
              </w:rPr>
              <w:t>0</w:t>
            </w:r>
          </w:p>
        </w:tc>
      </w:tr>
      <w:tr w:rsidR="00000000">
        <w:trPr>
          <w:divId w:val="1460150632"/>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rPr>
              <w:t>以外币计价的负债</w:t>
            </w:r>
            <w:r>
              <w:rPr>
                <w:rFonts w:ascii="宋体" w:hAnsi="宋体" w:hint="eastAsia"/>
                <w:lang w:eastAsia="zh-Hans"/>
              </w:rPr>
              <w:t xml:space="preserve"> </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rPr>
                <w:rFonts w:ascii="宋体" w:hAnsi="宋体"/>
                <w:color w:val="000000"/>
                <w:szCs w:val="21"/>
                <w:lang w:eastAsia="zh-Hans"/>
              </w:rPr>
            </w:pPr>
            <w:r>
              <w:rPr>
                <w:rFonts w:ascii="宋体" w:hAnsi="宋体" w:hint="eastAsia"/>
                <w:color w:val="000000"/>
                <w:szCs w:val="21"/>
                <w:lang w:eastAsia="zh-Hans"/>
              </w:rPr>
              <w:t xml:space="preserve">　</w:t>
            </w:r>
            <w:r>
              <w:rPr>
                <w:rFonts w:ascii="宋体" w:hAnsi="宋体" w:hint="eastAsia"/>
                <w:color w:val="000000"/>
                <w:szCs w:val="21"/>
                <w:lang w:eastAsia="zh-Hans"/>
              </w:rPr>
              <w:t xml:space="preserve"> </w:t>
            </w:r>
          </w:p>
        </w:tc>
        <w:tc>
          <w:tcPr>
            <w:tcW w:w="1485"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rPr>
                <w:rFonts w:ascii="宋体" w:hAnsi="宋体" w:hint="eastAsia"/>
                <w:color w:val="000000"/>
                <w:szCs w:val="21"/>
                <w:lang w:eastAsia="zh-Hans"/>
              </w:rPr>
            </w:pPr>
            <w:r>
              <w:rPr>
                <w:rFonts w:ascii="宋体" w:hAnsi="宋体" w:hint="eastAsia"/>
                <w:color w:val="000000"/>
                <w:szCs w:val="21"/>
                <w:lang w:eastAsia="zh-Hans"/>
              </w:rPr>
              <w:t xml:space="preserve">　</w:t>
            </w:r>
            <w:r>
              <w:rPr>
                <w:rFonts w:ascii="宋体" w:hAnsi="宋体" w:hint="eastAsia"/>
                <w:color w:val="000000"/>
                <w:szCs w:val="21"/>
                <w:lang w:eastAsia="zh-Hans"/>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rPr>
                <w:rFonts w:ascii="宋体" w:hAnsi="宋体" w:hint="eastAsia"/>
                <w:color w:val="000000"/>
                <w:szCs w:val="21"/>
                <w:lang w:eastAsia="zh-Hans"/>
              </w:rPr>
            </w:pPr>
            <w:r>
              <w:rPr>
                <w:rFonts w:ascii="宋体" w:hAnsi="宋体" w:hint="eastAsia"/>
                <w:color w:val="000000"/>
                <w:szCs w:val="21"/>
                <w:lang w:eastAsia="zh-Hans"/>
              </w:rPr>
              <w:t xml:space="preserve">　</w:t>
            </w:r>
            <w:r>
              <w:rPr>
                <w:rFonts w:ascii="宋体" w:hAnsi="宋体" w:hint="eastAsia"/>
                <w:color w:val="000000"/>
                <w:szCs w:val="21"/>
                <w:lang w:eastAsia="zh-Hans"/>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rPr>
                <w:rFonts w:ascii="宋体" w:hAnsi="宋体" w:hint="eastAsia"/>
                <w:color w:val="000000"/>
                <w:szCs w:val="21"/>
                <w:lang w:eastAsia="zh-Hans"/>
              </w:rPr>
            </w:pPr>
            <w:r>
              <w:rPr>
                <w:rFonts w:ascii="宋体" w:hAnsi="宋体" w:hint="eastAsia"/>
                <w:color w:val="000000"/>
                <w:szCs w:val="21"/>
                <w:lang w:eastAsia="zh-Hans"/>
              </w:rPr>
              <w:t xml:space="preserve">　</w:t>
            </w:r>
            <w:r>
              <w:rPr>
                <w:rFonts w:ascii="宋体" w:hAnsi="宋体" w:hint="eastAsia"/>
                <w:color w:val="000000"/>
                <w:szCs w:val="21"/>
                <w:lang w:eastAsia="zh-Hans"/>
              </w:rPr>
              <w:t xml:space="preserve"> </w:t>
            </w:r>
          </w:p>
        </w:tc>
      </w:tr>
      <w:tr w:rsidR="00000000">
        <w:trPr>
          <w:divId w:val="1460150632"/>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rPr>
                <w:rFonts w:hint="eastAsia"/>
              </w:rPr>
            </w:pPr>
            <w:r>
              <w:rPr>
                <w:rFonts w:ascii="宋体" w:hAnsi="宋体" w:hint="eastAsia"/>
              </w:rPr>
              <w:t>负债合计</w:t>
            </w:r>
            <w:r>
              <w:rPr>
                <w:rFonts w:ascii="宋体" w:hAnsi="宋体" w:hint="eastAsia"/>
                <w:lang w:eastAsia="zh-Hans"/>
              </w:rPr>
              <w:t xml:space="preserve"> </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w:t>
            </w:r>
          </w:p>
        </w:tc>
        <w:tc>
          <w:tcPr>
            <w:tcW w:w="1485"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w:t>
            </w:r>
          </w:p>
        </w:tc>
      </w:tr>
      <w:tr w:rsidR="00000000">
        <w:trPr>
          <w:divId w:val="1460150632"/>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rPr>
              <w:t>资产负债表外汇风险敞口净额</w:t>
            </w:r>
            <w:r>
              <w:rPr>
                <w:rFonts w:ascii="宋体" w:hAnsi="宋体" w:hint="eastAsia"/>
                <w:lang w:eastAsia="zh-Hans"/>
              </w:rPr>
              <w:t xml:space="preserve"> </w:t>
            </w:r>
          </w:p>
        </w:tc>
        <w:tc>
          <w:tcPr>
            <w:tcW w:w="1033"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w:t>
            </w:r>
          </w:p>
        </w:tc>
        <w:tc>
          <w:tcPr>
            <w:tcW w:w="1485"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884,113,841.4</w:t>
            </w:r>
            <w:r>
              <w:rPr>
                <w:rFonts w:ascii="宋体" w:hAnsi="宋体" w:hint="eastAsia"/>
                <w:color w:val="000000"/>
                <w:szCs w:val="21"/>
                <w:lang w:eastAsia="zh-Hans"/>
              </w:rPr>
              <w:t>0</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spacing w:line="360" w:lineRule="auto"/>
              <w:jc w:val="right"/>
            </w:pPr>
            <w:r>
              <w:rPr>
                <w:rFonts w:ascii="宋体" w:hAnsi="宋体" w:hint="eastAsia"/>
                <w:color w:val="000000"/>
                <w:szCs w:val="21"/>
                <w:lang w:eastAsia="zh-Hans"/>
              </w:rPr>
              <w:t>884,113,841.4</w:t>
            </w:r>
            <w:r>
              <w:rPr>
                <w:rFonts w:ascii="宋体" w:hAnsi="宋体" w:hint="eastAsia"/>
                <w:color w:val="000000"/>
                <w:szCs w:val="21"/>
                <w:lang w:eastAsia="zh-Hans"/>
              </w:rPr>
              <w:t>0</w:t>
            </w:r>
          </w:p>
        </w:tc>
      </w:tr>
    </w:tbl>
    <w:p w:rsidR="00000000" w:rsidRDefault="002000B1">
      <w:pPr>
        <w:pStyle w:val="XBRLTitle6"/>
        <w:spacing w:before="156"/>
        <w:divId w:val="1083988793"/>
      </w:pPr>
      <w:bookmarkStart w:id="1036" w:name="_Toc485138545"/>
      <w:bookmarkStart w:id="1037" w:name="_Toc458182088"/>
      <w:bookmarkStart w:id="1038" w:name="_Toc459381626"/>
      <w:bookmarkStart w:id="1039" w:name="_Toc506198267"/>
      <w:bookmarkStart w:id="1040" w:name="m07_04_13_04_02_02_tab"/>
      <w:bookmarkEnd w:id="1035"/>
      <w:bookmarkEnd w:id="1028"/>
      <w:r>
        <w:rPr>
          <w:rFonts w:hint="eastAsia"/>
        </w:rPr>
        <w:lastRenderedPageBreak/>
        <w:t>外汇风险的敏感性分</w:t>
      </w:r>
      <w:r>
        <w:rPr>
          <w:rFonts w:hint="eastAsia"/>
        </w:rPr>
        <w:t>析</w:t>
      </w:r>
      <w:bookmarkEnd w:id="1036"/>
      <w:bookmarkEnd w:id="1037"/>
      <w:bookmarkEnd w:id="1038"/>
      <w:bookmarkEnd w:id="1039"/>
      <w:r>
        <w:rPr>
          <w:rFonts w:hint="eastAsia"/>
        </w:rPr>
        <w:t xml:space="preserve"> </w:t>
      </w:r>
    </w:p>
    <w:tbl>
      <w:tblPr>
        <w:tblW w:w="5000" w:type="pct"/>
        <w:tblInd w:w="108" w:type="dxa"/>
        <w:tblLook w:val="04A0" w:firstRow="1" w:lastRow="0" w:firstColumn="1" w:lastColumn="0" w:noHBand="0" w:noVBand="1"/>
      </w:tblPr>
      <w:tblGrid>
        <w:gridCol w:w="1436"/>
        <w:gridCol w:w="3147"/>
        <w:gridCol w:w="4032"/>
        <w:gridCol w:w="224"/>
      </w:tblGrid>
      <w:tr w:rsidR="00000000">
        <w:trPr>
          <w:gridAfter w:val="1"/>
          <w:divId w:val="1794322722"/>
          <w:wAfter w:w="219" w:type="dxa"/>
        </w:trPr>
        <w:tc>
          <w:tcPr>
            <w:tcW w:w="1421" w:type="dxa"/>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center"/>
              <w:rPr>
                <w:rFonts w:hint="eastAsia"/>
              </w:rPr>
            </w:pPr>
            <w:r>
              <w:rPr>
                <w:rFonts w:ascii="宋体" w:hAnsi="宋体" w:hint="eastAsia"/>
                <w:color w:val="000000"/>
                <w:szCs w:val="21"/>
              </w:rPr>
              <w:t>假</w:t>
            </w:r>
            <w:r>
              <w:rPr>
                <w:rFonts w:ascii="宋体" w:hAnsi="宋体" w:hint="eastAsia"/>
                <w:color w:val="000000"/>
                <w:szCs w:val="21"/>
              </w:rPr>
              <w:t>设</w:t>
            </w:r>
            <w:r>
              <w:rPr>
                <w:rFonts w:ascii="宋体" w:hAnsi="宋体" w:hint="eastAsia"/>
                <w:color w:val="000000"/>
                <w:szCs w:val="21"/>
                <w:lang w:eastAsia="zh-Hans"/>
              </w:rPr>
              <w:t xml:space="preserve"> </w:t>
            </w:r>
          </w:p>
        </w:tc>
        <w:tc>
          <w:tcPr>
            <w:tcW w:w="7108" w:type="dxa"/>
            <w:gridSpan w:val="2"/>
            <w:tcBorders>
              <w:top w:val="single" w:sz="4" w:space="0" w:color="auto"/>
              <w:left w:val="nil"/>
              <w:bottom w:val="single" w:sz="4" w:space="0" w:color="auto"/>
              <w:right w:val="single" w:sz="4" w:space="0" w:color="auto"/>
            </w:tcBorders>
            <w:vAlign w:val="center"/>
            <w:hideMark/>
          </w:tcPr>
          <w:p w:rsidR="00000000" w:rsidRDefault="002000B1">
            <w:pPr>
              <w:spacing w:line="360" w:lineRule="auto"/>
            </w:pPr>
            <w:r>
              <w:rPr>
                <w:rFonts w:ascii="宋体" w:hAnsi="宋体" w:hint="eastAsia"/>
                <w:color w:val="000000"/>
                <w:szCs w:val="21"/>
                <w:lang w:eastAsia="zh-Hans"/>
              </w:rPr>
              <w:t>除汇率以外的其他市场变量保持不</w:t>
            </w:r>
            <w:r>
              <w:rPr>
                <w:rFonts w:ascii="宋体" w:hAnsi="宋体" w:hint="eastAsia"/>
                <w:color w:val="000000"/>
                <w:szCs w:val="21"/>
                <w:lang w:eastAsia="zh-Hans"/>
              </w:rPr>
              <w:t>变</w:t>
            </w:r>
          </w:p>
        </w:tc>
      </w:tr>
      <w:tr w:rsidR="00000000">
        <w:trPr>
          <w:divId w:val="1794322722"/>
        </w:trPr>
        <w:tc>
          <w:tcPr>
            <w:tcW w:w="1421" w:type="dxa"/>
            <w:vMerge w:val="restart"/>
            <w:tcBorders>
              <w:top w:val="single" w:sz="4" w:space="0" w:color="auto"/>
              <w:left w:val="single" w:sz="4" w:space="0" w:color="auto"/>
              <w:bottom w:val="single" w:sz="4" w:space="0" w:color="auto"/>
              <w:right w:val="single" w:sz="4" w:space="0" w:color="auto"/>
            </w:tcBorders>
            <w:vAlign w:val="center"/>
            <w:hideMark/>
          </w:tcPr>
          <w:p w:rsidR="00000000" w:rsidRDefault="002000B1">
            <w:pPr>
              <w:spacing w:line="360" w:lineRule="auto"/>
              <w:jc w:val="center"/>
            </w:pPr>
            <w:r>
              <w:rPr>
                <w:rFonts w:ascii="宋体" w:hAnsi="宋体" w:hint="eastAsia"/>
                <w:color w:val="000000"/>
                <w:szCs w:val="21"/>
                <w:lang w:eastAsia="zh-Hans"/>
              </w:rPr>
              <w:t>分</w:t>
            </w:r>
            <w:r>
              <w:rPr>
                <w:rFonts w:ascii="宋体" w:hAnsi="宋体" w:hint="eastAsia"/>
                <w:color w:val="000000"/>
                <w:szCs w:val="21"/>
                <w:lang w:eastAsia="zh-Hans"/>
              </w:rPr>
              <w:t>析</w:t>
            </w:r>
          </w:p>
        </w:tc>
        <w:tc>
          <w:tcPr>
            <w:tcW w:w="3116" w:type="dxa"/>
            <w:vMerge w:val="restart"/>
            <w:tcBorders>
              <w:top w:val="nil"/>
              <w:left w:val="nil"/>
              <w:bottom w:val="single" w:sz="4" w:space="0" w:color="auto"/>
              <w:right w:val="single" w:sz="4" w:space="0" w:color="auto"/>
            </w:tcBorders>
            <w:vAlign w:val="center"/>
            <w:hideMark/>
          </w:tcPr>
          <w:p w:rsidR="00000000" w:rsidRDefault="002000B1">
            <w:pPr>
              <w:spacing w:line="360" w:lineRule="auto"/>
              <w:jc w:val="center"/>
            </w:pPr>
            <w:r>
              <w:rPr>
                <w:rFonts w:ascii="宋体" w:hAnsi="宋体" w:hint="eastAsia"/>
                <w:color w:val="000000"/>
                <w:szCs w:val="21"/>
              </w:rPr>
              <w:t>相关风险变量的变动</w:t>
            </w:r>
            <w:r>
              <w:rPr>
                <w:rFonts w:ascii="宋体" w:hAnsi="宋体" w:hint="eastAsia"/>
                <w:color w:val="000000"/>
                <w:szCs w:val="21"/>
                <w:lang w:eastAsia="zh-Hans"/>
              </w:rPr>
              <w:t xml:space="preserve"> </w:t>
            </w:r>
          </w:p>
        </w:tc>
        <w:tc>
          <w:tcPr>
            <w:tcW w:w="3992" w:type="dxa"/>
            <w:tcBorders>
              <w:top w:val="single" w:sz="4" w:space="0" w:color="auto"/>
              <w:left w:val="nil"/>
              <w:bottom w:val="single" w:sz="4" w:space="0" w:color="auto"/>
              <w:right w:val="single" w:sz="4" w:space="0" w:color="auto"/>
            </w:tcBorders>
            <w:vAlign w:val="center"/>
            <w:hideMark/>
          </w:tcPr>
          <w:p w:rsidR="00000000" w:rsidRDefault="002000B1">
            <w:pPr>
              <w:jc w:val="center"/>
            </w:pPr>
            <w:r>
              <w:rPr>
                <w:rFonts w:ascii="宋体" w:hAnsi="宋体" w:hint="eastAsia"/>
                <w:szCs w:val="21"/>
              </w:rPr>
              <w:t>对资产负债表日基金资产净值的</w:t>
            </w:r>
            <w:r>
              <w:rPr>
                <w:rFonts w:ascii="宋体" w:hAnsi="宋体" w:hint="eastAsia"/>
                <w:szCs w:val="21"/>
                <w:lang w:eastAsia="zh-Hans"/>
              </w:rPr>
              <w:t xml:space="preserve"> </w:t>
            </w:r>
          </w:p>
          <w:p w:rsidR="00000000" w:rsidRDefault="002000B1">
            <w:pPr>
              <w:jc w:val="center"/>
            </w:pPr>
            <w:r>
              <w:rPr>
                <w:rFonts w:ascii="宋体" w:hAnsi="宋体" w:hint="eastAsia"/>
                <w:szCs w:val="21"/>
              </w:rPr>
              <w:t>影响金额（单位：人民币元）</w:t>
            </w:r>
            <w:r>
              <w:rPr>
                <w:rFonts w:ascii="宋体" w:hAnsi="宋体" w:hint="eastAsia"/>
                <w:szCs w:val="21"/>
                <w:lang w:eastAsia="zh-Hans"/>
              </w:rPr>
              <w:t xml:space="preserve">  </w:t>
            </w:r>
          </w:p>
        </w:tc>
        <w:tc>
          <w:tcPr>
            <w:tcW w:w="219" w:type="dxa"/>
            <w:vAlign w:val="center"/>
            <w:hideMark/>
          </w:tcPr>
          <w:p w:rsidR="00000000" w:rsidRDefault="002000B1"/>
        </w:tc>
      </w:tr>
      <w:tr w:rsidR="00000000">
        <w:trPr>
          <w:divId w:val="17943227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0" w:type="auto"/>
            <w:vMerge/>
            <w:tcBorders>
              <w:top w:val="nil"/>
              <w:left w:val="nil"/>
              <w:bottom w:val="single" w:sz="4" w:space="0" w:color="auto"/>
              <w:right w:val="single" w:sz="4" w:space="0" w:color="auto"/>
            </w:tcBorders>
            <w:vAlign w:val="center"/>
            <w:hideMark/>
          </w:tcPr>
          <w:p w:rsidR="00000000" w:rsidRDefault="002000B1">
            <w:pPr>
              <w:widowControl/>
              <w:jc w:val="left"/>
            </w:pPr>
          </w:p>
        </w:tc>
        <w:tc>
          <w:tcPr>
            <w:tcW w:w="3992" w:type="dxa"/>
            <w:tcBorders>
              <w:top w:val="single" w:sz="4" w:space="0" w:color="auto"/>
              <w:left w:val="nil"/>
              <w:bottom w:val="single" w:sz="4" w:space="0" w:color="auto"/>
              <w:right w:val="single" w:sz="4" w:space="0" w:color="auto"/>
            </w:tcBorders>
            <w:vAlign w:val="center"/>
            <w:hideMark/>
          </w:tcPr>
          <w:p w:rsidR="00000000" w:rsidRDefault="002000B1">
            <w:pPr>
              <w:spacing w:line="360" w:lineRule="auto"/>
            </w:pPr>
            <w:r>
              <w:rPr>
                <w:rFonts w:ascii="宋体" w:hAnsi="宋体" w:hint="eastAsia"/>
                <w:szCs w:val="21"/>
              </w:rPr>
              <w:t>本期末</w:t>
            </w:r>
            <w:r>
              <w:rPr>
                <w:rFonts w:ascii="宋体" w:hAnsi="宋体" w:hint="eastAsia"/>
                <w:szCs w:val="21"/>
              </w:rPr>
              <w:t xml:space="preserve"> </w:t>
            </w:r>
            <w:r>
              <w:rPr>
                <w:rFonts w:ascii="宋体" w:hAnsi="宋体" w:hint="eastAsia"/>
                <w:szCs w:val="21"/>
              </w:rPr>
              <w:t>（</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4"/>
              </w:rPr>
              <w:t>）</w:t>
            </w:r>
            <w:r>
              <w:rPr>
                <w:rFonts w:ascii="宋体" w:hAnsi="宋体" w:hint="eastAsia"/>
                <w:color w:val="000000"/>
                <w:szCs w:val="21"/>
                <w:lang w:eastAsia="zh-Hans"/>
              </w:rPr>
              <w:t xml:space="preserve"> </w:t>
            </w:r>
          </w:p>
        </w:tc>
        <w:tc>
          <w:tcPr>
            <w:tcW w:w="219" w:type="dxa"/>
            <w:vAlign w:val="center"/>
            <w:hideMark/>
          </w:tcPr>
          <w:p w:rsidR="00000000" w:rsidRDefault="002000B1"/>
        </w:tc>
      </w:tr>
      <w:tr w:rsidR="00000000">
        <w:trPr>
          <w:divId w:val="17943227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3116" w:type="dxa"/>
            <w:tcBorders>
              <w:top w:val="single" w:sz="4" w:space="0" w:color="auto"/>
              <w:left w:val="nil"/>
              <w:bottom w:val="single" w:sz="4" w:space="0" w:color="auto"/>
              <w:right w:val="single" w:sz="4" w:space="0" w:color="auto"/>
            </w:tcBorders>
            <w:vAlign w:val="center"/>
            <w:hideMark/>
          </w:tcPr>
          <w:p w:rsidR="00000000" w:rsidRDefault="002000B1">
            <w:pPr>
              <w:spacing w:line="360" w:lineRule="auto"/>
            </w:pPr>
            <w:r>
              <w:rPr>
                <w:rFonts w:ascii="宋体" w:hAnsi="宋体" w:hint="eastAsia"/>
                <w:color w:val="000000"/>
                <w:szCs w:val="21"/>
                <w:lang w:eastAsia="zh-Hans"/>
              </w:rPr>
              <w:t>1.</w:t>
            </w:r>
            <w:r>
              <w:rPr>
                <w:rFonts w:ascii="宋体" w:hAnsi="宋体" w:hint="eastAsia"/>
                <w:color w:val="000000"/>
                <w:szCs w:val="21"/>
                <w:lang w:eastAsia="zh-Hans"/>
              </w:rPr>
              <w:t>所有外币相对人民币升值</w:t>
            </w:r>
            <w:r>
              <w:rPr>
                <w:rFonts w:ascii="宋体" w:hAnsi="宋体" w:hint="eastAsia"/>
                <w:color w:val="000000"/>
                <w:szCs w:val="21"/>
                <w:lang w:eastAsia="zh-Hans"/>
              </w:rPr>
              <w:t>5</w:t>
            </w:r>
            <w:r>
              <w:rPr>
                <w:rFonts w:ascii="宋体" w:hAnsi="宋体" w:hint="eastAsia"/>
                <w:color w:val="000000"/>
                <w:szCs w:val="21"/>
                <w:lang w:eastAsia="zh-Hans"/>
              </w:rPr>
              <w:t>%</w:t>
            </w:r>
          </w:p>
        </w:tc>
        <w:tc>
          <w:tcPr>
            <w:tcW w:w="3992" w:type="dxa"/>
            <w:tcBorders>
              <w:top w:val="single" w:sz="4" w:space="0" w:color="auto"/>
              <w:left w:val="nil"/>
              <w:bottom w:val="single" w:sz="4" w:space="0" w:color="auto"/>
              <w:right w:val="single" w:sz="4" w:space="0" w:color="auto"/>
            </w:tcBorders>
            <w:vAlign w:val="center"/>
            <w:hideMark/>
          </w:tcPr>
          <w:p w:rsidR="00000000" w:rsidRDefault="002000B1">
            <w:pPr>
              <w:spacing w:line="360" w:lineRule="auto"/>
              <w:jc w:val="right"/>
            </w:pPr>
            <w:r>
              <w:rPr>
                <w:rFonts w:ascii="宋体" w:hAnsi="宋体" w:hint="eastAsia"/>
                <w:color w:val="000000"/>
                <w:szCs w:val="21"/>
                <w:lang w:eastAsia="zh-Hans"/>
              </w:rPr>
              <w:t>44,205,692.0</w:t>
            </w:r>
            <w:r>
              <w:rPr>
                <w:rFonts w:ascii="宋体" w:hAnsi="宋体" w:hint="eastAsia"/>
                <w:color w:val="000000"/>
                <w:szCs w:val="21"/>
                <w:lang w:eastAsia="zh-Hans"/>
              </w:rPr>
              <w:t>7</w:t>
            </w:r>
            <w:r>
              <w:rPr>
                <w:rFonts w:ascii="宋体" w:hAnsi="宋体" w:hint="eastAsia"/>
                <w:color w:val="000000"/>
                <w:szCs w:val="21"/>
                <w:lang w:eastAsia="zh-Hans"/>
              </w:rPr>
              <w:t xml:space="preserve"> </w:t>
            </w:r>
          </w:p>
        </w:tc>
        <w:tc>
          <w:tcPr>
            <w:tcW w:w="0" w:type="auto"/>
            <w:vAlign w:val="center"/>
            <w:hideMark/>
          </w:tcPr>
          <w:p w:rsidR="00000000" w:rsidRDefault="002000B1">
            <w:pPr>
              <w:widowControl/>
              <w:jc w:val="left"/>
              <w:rPr>
                <w:rFonts w:eastAsia="Times New Roman" w:cstheme="minorBidi"/>
                <w:kern w:val="0"/>
                <w:sz w:val="20"/>
              </w:rPr>
            </w:pPr>
          </w:p>
        </w:tc>
      </w:tr>
      <w:tr w:rsidR="00000000">
        <w:trPr>
          <w:divId w:val="17943227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3116" w:type="dxa"/>
            <w:tcBorders>
              <w:top w:val="single" w:sz="4" w:space="0" w:color="auto"/>
              <w:left w:val="nil"/>
              <w:bottom w:val="single" w:sz="4" w:space="0" w:color="auto"/>
              <w:right w:val="single" w:sz="4" w:space="0" w:color="auto"/>
            </w:tcBorders>
            <w:vAlign w:val="center"/>
            <w:hideMark/>
          </w:tcPr>
          <w:p w:rsidR="00000000" w:rsidRDefault="002000B1">
            <w:pPr>
              <w:spacing w:line="360" w:lineRule="auto"/>
            </w:pPr>
            <w:r>
              <w:rPr>
                <w:rFonts w:ascii="宋体" w:hAnsi="宋体" w:hint="eastAsia"/>
                <w:color w:val="000000"/>
                <w:szCs w:val="21"/>
                <w:lang w:eastAsia="zh-Hans"/>
              </w:rPr>
              <w:t>2.</w:t>
            </w:r>
            <w:r>
              <w:rPr>
                <w:rFonts w:ascii="宋体" w:hAnsi="宋体" w:hint="eastAsia"/>
                <w:color w:val="000000"/>
                <w:szCs w:val="21"/>
                <w:lang w:eastAsia="zh-Hans"/>
              </w:rPr>
              <w:t>所有外币相对人民币贬值</w:t>
            </w:r>
            <w:r>
              <w:rPr>
                <w:rFonts w:ascii="宋体" w:hAnsi="宋体" w:hint="eastAsia"/>
                <w:color w:val="000000"/>
                <w:szCs w:val="21"/>
                <w:lang w:eastAsia="zh-Hans"/>
              </w:rPr>
              <w:t>5</w:t>
            </w:r>
            <w:r>
              <w:rPr>
                <w:rFonts w:ascii="宋体" w:hAnsi="宋体" w:hint="eastAsia"/>
                <w:color w:val="000000"/>
                <w:szCs w:val="21"/>
                <w:lang w:eastAsia="zh-Hans"/>
              </w:rPr>
              <w:t>%</w:t>
            </w:r>
          </w:p>
        </w:tc>
        <w:tc>
          <w:tcPr>
            <w:tcW w:w="3992" w:type="dxa"/>
            <w:tcBorders>
              <w:top w:val="single" w:sz="4" w:space="0" w:color="auto"/>
              <w:left w:val="nil"/>
              <w:bottom w:val="single" w:sz="4" w:space="0" w:color="auto"/>
              <w:right w:val="single" w:sz="4" w:space="0" w:color="auto"/>
            </w:tcBorders>
            <w:vAlign w:val="center"/>
            <w:hideMark/>
          </w:tcPr>
          <w:p w:rsidR="00000000" w:rsidRDefault="002000B1">
            <w:pPr>
              <w:spacing w:line="360" w:lineRule="auto"/>
              <w:jc w:val="right"/>
            </w:pPr>
            <w:r>
              <w:rPr>
                <w:rFonts w:ascii="宋体" w:hAnsi="宋体" w:hint="eastAsia"/>
                <w:color w:val="000000"/>
                <w:szCs w:val="21"/>
                <w:lang w:eastAsia="zh-Hans"/>
              </w:rPr>
              <w:t>-44,205,692.0</w:t>
            </w:r>
            <w:r>
              <w:rPr>
                <w:rFonts w:ascii="宋体" w:hAnsi="宋体" w:hint="eastAsia"/>
                <w:color w:val="000000"/>
                <w:szCs w:val="21"/>
                <w:lang w:eastAsia="zh-Hans"/>
              </w:rPr>
              <w:t>7</w:t>
            </w:r>
            <w:r>
              <w:rPr>
                <w:rFonts w:ascii="宋体" w:hAnsi="宋体" w:hint="eastAsia"/>
                <w:color w:val="000000"/>
                <w:szCs w:val="21"/>
                <w:lang w:eastAsia="zh-Hans"/>
              </w:rPr>
              <w:t xml:space="preserve"> </w:t>
            </w:r>
          </w:p>
        </w:tc>
        <w:tc>
          <w:tcPr>
            <w:tcW w:w="0" w:type="auto"/>
            <w:vAlign w:val="center"/>
            <w:hideMark/>
          </w:tcPr>
          <w:p w:rsidR="00000000" w:rsidRDefault="002000B1">
            <w:pPr>
              <w:widowControl/>
              <w:jc w:val="left"/>
              <w:rPr>
                <w:rFonts w:eastAsia="Times New Roman" w:cstheme="minorBidi"/>
                <w:kern w:val="0"/>
                <w:sz w:val="20"/>
              </w:rPr>
            </w:pPr>
          </w:p>
        </w:tc>
      </w:tr>
    </w:tbl>
    <w:p w:rsidR="00000000" w:rsidRDefault="002000B1">
      <w:pPr>
        <w:pStyle w:val="XBRLTitle5"/>
        <w:spacing w:before="156"/>
      </w:pPr>
      <w:bookmarkStart w:id="1041" w:name="_Toc506208345"/>
      <w:bookmarkEnd w:id="1040"/>
      <w:r>
        <w:rPr>
          <w:rFonts w:hint="eastAsia"/>
        </w:rPr>
        <w:t>其他价格风</w:t>
      </w:r>
      <w:r>
        <w:rPr>
          <w:rFonts w:hint="eastAsia"/>
        </w:rPr>
        <w:t>险</w:t>
      </w:r>
      <w:bookmarkEnd w:id="1041"/>
      <w:r>
        <w:rPr>
          <w:rFonts w:hint="eastAsia"/>
          <w:lang w:eastAsia="zh-CN"/>
        </w:rPr>
        <w:t xml:space="preserve"> </w:t>
      </w:r>
    </w:p>
    <w:p w:rsidR="00000000" w:rsidRDefault="002000B1">
      <w:pPr>
        <w:spacing w:line="360" w:lineRule="auto"/>
        <w:ind w:firstLineChars="200" w:firstLine="420"/>
        <w:rPr>
          <w:rFonts w:hint="eastAsia"/>
        </w:rPr>
      </w:pPr>
      <w:r>
        <w:rPr>
          <w:rFonts w:ascii="宋体" w:hAnsi="宋体" w:hint="eastAsia"/>
        </w:rPr>
        <w:t>其他价格风险为除市场利率和外汇汇率以外的市场因素（单个证券发行主体自身经营情况或证券市场整体波动）发生变动时导致基金资产发生损失的风险。本基金的金融资产以公允价值计量，所有市场价格因素引起的金融资产公允价值变动均直接反映在当期损益中。本基金管理人对本基金所持有的证券价格实施监控，定期运用多种定量方法进行风险度量和分析，以对风险进行跟踪和控制</w:t>
      </w:r>
      <w:r>
        <w:rPr>
          <w:rFonts w:ascii="宋体" w:hAnsi="宋体" w:hint="eastAsia"/>
        </w:rPr>
        <w:t>。</w:t>
      </w:r>
    </w:p>
    <w:p w:rsidR="00000000" w:rsidRDefault="002000B1">
      <w:pPr>
        <w:pStyle w:val="XBRLTitle6"/>
        <w:spacing w:before="156"/>
      </w:pPr>
      <w:bookmarkStart w:id="1042" w:name="_Toc506208346"/>
      <w:bookmarkStart w:id="1043" w:name="_Toc485300356"/>
      <w:bookmarkStart w:id="1044" w:name="_Toc453852734"/>
      <w:bookmarkStart w:id="1045" w:name="_Toc454983390"/>
      <w:bookmarkStart w:id="1046" w:name="m07_04_13_04_03_01_tab"/>
      <w:bookmarkStart w:id="1047" w:name="_Toc497398236"/>
      <w:r>
        <w:rPr>
          <w:rFonts w:hint="eastAsia"/>
        </w:rPr>
        <w:t>其他价格风险敞</w:t>
      </w:r>
      <w:r>
        <w:rPr>
          <w:rFonts w:hint="eastAsia"/>
        </w:rPr>
        <w:t>口</w:t>
      </w:r>
      <w:bookmarkEnd w:id="1042"/>
    </w:p>
    <w:p w:rsidR="00000000" w:rsidRDefault="002000B1">
      <w:pPr>
        <w:jc w:val="right"/>
        <w:divId w:val="774598401"/>
        <w:rPr>
          <w:rFonts w:hint="eastAsia"/>
        </w:rPr>
      </w:pPr>
      <w:bookmarkStart w:id="1048" w:name="OLE_LINK18"/>
      <w:bookmarkStart w:id="1049" w:name="OLE_LINK19"/>
      <w:bookmarkStart w:id="1050" w:name="OLE_LINK20"/>
      <w:bookmarkStart w:id="1051" w:name="OLE_LINK21"/>
      <w:r>
        <w:rPr>
          <w:rFonts w:ascii="宋体" w:hAnsi="宋体" w:hint="eastAsia"/>
          <w:color w:val="000000"/>
          <w:szCs w:val="21"/>
        </w:rPr>
        <w:t xml:space="preserve"> </w:t>
      </w:r>
      <w:r>
        <w:rPr>
          <w:rFonts w:ascii="宋体" w:hAnsi="宋体" w:hint="eastAsia"/>
          <w:color w:val="000000"/>
          <w:szCs w:val="21"/>
        </w:rPr>
        <w:t>金额单位：人民币元</w:t>
      </w:r>
      <w:r>
        <w:rPr>
          <w:rFonts w:ascii="宋体" w:hAnsi="宋体" w:hint="eastAsia"/>
          <w:szCs w:val="21"/>
        </w:rPr>
        <w:t xml:space="preserve"> </w:t>
      </w:r>
      <w:bookmarkEnd w:id="1048"/>
      <w:bookmarkEnd w:id="1049"/>
      <w:bookmarkEnd w:id="1050"/>
      <w:bookmarkEnd w:id="1051"/>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99"/>
        <w:gridCol w:w="2719"/>
        <w:gridCol w:w="3816"/>
      </w:tblGrid>
      <w:tr w:rsidR="00000000">
        <w:trPr>
          <w:divId w:val="774598401"/>
          <w:cantSplit/>
          <w:trHeight w:val="571"/>
        </w:trPr>
        <w:tc>
          <w:tcPr>
            <w:tcW w:w="1289"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autoSpaceDE w:val="0"/>
              <w:autoSpaceDN w:val="0"/>
              <w:jc w:val="center"/>
              <w:textAlignment w:val="bottom"/>
            </w:pPr>
            <w:r>
              <w:rPr>
                <w:rFonts w:ascii="宋体" w:hAnsi="宋体" w:hint="eastAsia"/>
              </w:rPr>
              <w:t>项目</w:t>
            </w:r>
            <w:r>
              <w:rPr>
                <w:rFonts w:ascii="宋体" w:hAnsi="宋体" w:hint="eastAsia"/>
                <w:szCs w:val="21"/>
                <w:lang w:eastAsia="zh-Hans"/>
              </w:rPr>
              <w:t xml:space="preserve"> </w:t>
            </w:r>
          </w:p>
        </w:tc>
        <w:tc>
          <w:tcPr>
            <w:tcW w:w="3666" w:type="pct"/>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本期末</w:t>
            </w:r>
            <w:r>
              <w:rPr>
                <w:rFonts w:ascii="宋体" w:hAnsi="宋体" w:hint="eastAsia"/>
                <w:szCs w:val="21"/>
                <w:lang w:eastAsia="zh-Hans"/>
              </w:rPr>
              <w:t xml:space="preserve"> </w:t>
            </w:r>
          </w:p>
          <w:p w:rsidR="00000000" w:rsidRDefault="002000B1">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1"/>
                <w:lang w:eastAsia="zh-Hans"/>
              </w:rPr>
              <w:t xml:space="preserve"> </w:t>
            </w:r>
          </w:p>
        </w:tc>
      </w:tr>
      <w:tr w:rsidR="00000000">
        <w:trPr>
          <w:divId w:val="774598401"/>
          <w:cantSplit/>
          <w:trHeight w:val="4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1525"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autoSpaceDE w:val="0"/>
              <w:autoSpaceDN w:val="0"/>
              <w:jc w:val="center"/>
              <w:textAlignment w:val="bottom"/>
            </w:pPr>
            <w:r>
              <w:rPr>
                <w:rFonts w:ascii="宋体" w:hAnsi="宋体" w:hint="eastAsia"/>
              </w:rPr>
              <w:t>公允价值</w:t>
            </w:r>
            <w:r>
              <w:rPr>
                <w:rFonts w:ascii="宋体" w:hAnsi="宋体" w:hint="eastAsia"/>
                <w:szCs w:val="21"/>
                <w:lang w:eastAsia="zh-Hans"/>
              </w:rPr>
              <w:t xml:space="preserve"> </w:t>
            </w:r>
          </w:p>
        </w:tc>
        <w:tc>
          <w:tcPr>
            <w:tcW w:w="2141"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autoSpaceDE w:val="0"/>
              <w:autoSpaceDN w:val="0"/>
              <w:jc w:val="center"/>
              <w:textAlignment w:val="bottom"/>
            </w:pPr>
            <w:r>
              <w:rPr>
                <w:rFonts w:ascii="宋体" w:hAnsi="宋体" w:hint="eastAsia"/>
              </w:rPr>
              <w:t>占基金资产净值比例（</w:t>
            </w:r>
            <w:r>
              <w:rPr>
                <w:rFonts w:ascii="宋体" w:hAnsi="宋体" w:hint="eastAsia"/>
                <w:lang w:eastAsia="zh-Hans"/>
              </w:rPr>
              <w:t>%</w:t>
            </w:r>
            <w:r>
              <w:rPr>
                <w:rFonts w:ascii="宋体" w:hAnsi="宋体" w:hint="eastAsia"/>
              </w:rPr>
              <w:t>）</w:t>
            </w:r>
            <w:r>
              <w:rPr>
                <w:rFonts w:ascii="宋体" w:hAnsi="宋体" w:hint="eastAsia"/>
                <w:szCs w:val="21"/>
                <w:lang w:eastAsia="zh-Hans"/>
              </w:rPr>
              <w:t xml:space="preserve"> </w:t>
            </w:r>
          </w:p>
        </w:tc>
      </w:tr>
      <w:tr w:rsidR="00000000">
        <w:trPr>
          <w:divId w:val="774598401"/>
          <w:cantSplit/>
          <w:trHeight w:val="357"/>
        </w:trPr>
        <w:tc>
          <w:tcPr>
            <w:tcW w:w="1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autoSpaceDE w:val="0"/>
              <w:autoSpaceDN w:val="0"/>
              <w:textAlignment w:val="bottom"/>
            </w:pPr>
            <w:r>
              <w:rPr>
                <w:rFonts w:ascii="宋体" w:hAnsi="宋体" w:hint="eastAsia"/>
              </w:rPr>
              <w:t>交易性金融资产－股票投资</w:t>
            </w:r>
            <w:r>
              <w:rPr>
                <w:rFonts w:ascii="宋体" w:hAnsi="宋体" w:hint="eastAsia"/>
                <w:szCs w:val="21"/>
                <w:lang w:eastAsia="zh-Hans"/>
              </w:rPr>
              <w:t xml:space="preserve"> </w:t>
            </w:r>
          </w:p>
        </w:tc>
        <w:tc>
          <w:tcPr>
            <w:tcW w:w="152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autoSpaceDE w:val="0"/>
              <w:autoSpaceDN w:val="0"/>
              <w:jc w:val="right"/>
              <w:textAlignment w:val="bottom"/>
            </w:pPr>
            <w:r>
              <w:rPr>
                <w:rFonts w:ascii="宋体" w:hAnsi="宋体" w:hint="eastAsia"/>
                <w:szCs w:val="24"/>
                <w:lang w:eastAsia="zh-Hans"/>
              </w:rPr>
              <w:t>1,026,566,076.0</w:t>
            </w:r>
            <w:r>
              <w:rPr>
                <w:rFonts w:ascii="宋体" w:hAnsi="宋体" w:hint="eastAsia"/>
                <w:szCs w:val="24"/>
                <w:lang w:eastAsia="zh-Hans"/>
              </w:rPr>
              <w:t>3</w:t>
            </w:r>
            <w:r>
              <w:rPr>
                <w:rFonts w:ascii="宋体" w:hAnsi="宋体" w:hint="eastAsia"/>
                <w:szCs w:val="21"/>
                <w:lang w:eastAsia="zh-Hans"/>
              </w:rPr>
              <w:t xml:space="preserve"> </w:t>
            </w:r>
          </w:p>
        </w:tc>
        <w:tc>
          <w:tcPr>
            <w:tcW w:w="2141"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autoSpaceDE w:val="0"/>
              <w:autoSpaceDN w:val="0"/>
              <w:jc w:val="right"/>
              <w:textAlignment w:val="bottom"/>
            </w:pPr>
            <w:r>
              <w:rPr>
                <w:rFonts w:ascii="宋体" w:hAnsi="宋体" w:hint="eastAsia"/>
                <w:szCs w:val="24"/>
                <w:lang w:eastAsia="zh-Hans"/>
              </w:rPr>
              <w:t>85.7</w:t>
            </w:r>
            <w:r>
              <w:rPr>
                <w:rFonts w:ascii="宋体" w:hAnsi="宋体" w:hint="eastAsia"/>
                <w:szCs w:val="24"/>
                <w:lang w:eastAsia="zh-Hans"/>
              </w:rPr>
              <w:t>2</w:t>
            </w:r>
            <w:r>
              <w:rPr>
                <w:rFonts w:ascii="宋体" w:hAnsi="宋体" w:hint="eastAsia"/>
                <w:szCs w:val="21"/>
                <w:lang w:eastAsia="zh-Hans"/>
              </w:rPr>
              <w:t xml:space="preserve"> </w:t>
            </w:r>
          </w:p>
        </w:tc>
      </w:tr>
      <w:tr w:rsidR="00000000">
        <w:trPr>
          <w:divId w:val="774598401"/>
          <w:cantSplit/>
          <w:trHeight w:val="357"/>
        </w:trPr>
        <w:tc>
          <w:tcPr>
            <w:tcW w:w="1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autoSpaceDE w:val="0"/>
              <w:autoSpaceDN w:val="0"/>
              <w:textAlignment w:val="bottom"/>
            </w:pPr>
            <w:r>
              <w:rPr>
                <w:rFonts w:ascii="宋体" w:hAnsi="宋体" w:hint="eastAsia"/>
                <w:color w:val="000000"/>
              </w:rPr>
              <w:t>交易性金融资产－基金投资</w:t>
            </w:r>
            <w:r>
              <w:rPr>
                <w:rFonts w:ascii="宋体" w:hAnsi="宋体" w:hint="eastAsia"/>
                <w:lang w:eastAsia="zh-Hans"/>
              </w:rPr>
              <w:t xml:space="preserve"> </w:t>
            </w:r>
          </w:p>
        </w:tc>
        <w:tc>
          <w:tcPr>
            <w:tcW w:w="152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2141"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774598401"/>
          <w:cantSplit/>
          <w:trHeight w:val="357"/>
        </w:trPr>
        <w:tc>
          <w:tcPr>
            <w:tcW w:w="1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autoSpaceDE w:val="0"/>
              <w:autoSpaceDN w:val="0"/>
              <w:textAlignment w:val="bottom"/>
            </w:pPr>
            <w:r>
              <w:rPr>
                <w:rFonts w:ascii="宋体" w:hAnsi="宋体" w:hint="eastAsia"/>
              </w:rPr>
              <w:t>交易性金融资产－贵金属投资</w:t>
            </w:r>
            <w:r>
              <w:rPr>
                <w:rFonts w:ascii="宋体" w:hAnsi="宋体" w:hint="eastAsia"/>
                <w:lang w:eastAsia="zh-Hans"/>
              </w:rPr>
              <w:t xml:space="preserve"> </w:t>
            </w:r>
          </w:p>
        </w:tc>
        <w:tc>
          <w:tcPr>
            <w:tcW w:w="152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2141"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774598401"/>
          <w:cantSplit/>
          <w:trHeight w:val="357"/>
        </w:trPr>
        <w:tc>
          <w:tcPr>
            <w:tcW w:w="1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autoSpaceDE w:val="0"/>
              <w:autoSpaceDN w:val="0"/>
              <w:textAlignment w:val="bottom"/>
            </w:pPr>
            <w:r>
              <w:rPr>
                <w:rFonts w:ascii="宋体" w:hAnsi="宋体" w:hint="eastAsia"/>
              </w:rPr>
              <w:t>衍生金融资产－权证投资</w:t>
            </w:r>
            <w:r>
              <w:rPr>
                <w:rFonts w:ascii="宋体" w:hAnsi="宋体" w:hint="eastAsia"/>
                <w:lang w:eastAsia="zh-Hans"/>
              </w:rPr>
              <w:t xml:space="preserve"> </w:t>
            </w:r>
          </w:p>
        </w:tc>
        <w:tc>
          <w:tcPr>
            <w:tcW w:w="152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2141"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774598401"/>
          <w:cantSplit/>
          <w:trHeight w:val="357"/>
        </w:trPr>
        <w:tc>
          <w:tcPr>
            <w:tcW w:w="1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autoSpaceDE w:val="0"/>
              <w:autoSpaceDN w:val="0"/>
              <w:textAlignment w:val="bottom"/>
            </w:pPr>
            <w:r>
              <w:rPr>
                <w:rFonts w:ascii="宋体" w:hAnsi="宋体" w:hint="eastAsia"/>
              </w:rPr>
              <w:t>其他</w:t>
            </w:r>
            <w:r>
              <w:rPr>
                <w:rFonts w:ascii="宋体" w:hAnsi="宋体" w:hint="eastAsia"/>
                <w:lang w:eastAsia="zh-Hans"/>
              </w:rPr>
              <w:t xml:space="preserve"> </w:t>
            </w:r>
          </w:p>
        </w:tc>
        <w:tc>
          <w:tcPr>
            <w:tcW w:w="152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2141"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774598401"/>
          <w:cantSplit/>
          <w:trHeight w:val="357"/>
        </w:trPr>
        <w:tc>
          <w:tcPr>
            <w:tcW w:w="12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autoSpaceDE w:val="0"/>
              <w:autoSpaceDN w:val="0"/>
              <w:jc w:val="left"/>
              <w:textAlignment w:val="bottom"/>
            </w:pPr>
            <w:r>
              <w:rPr>
                <w:rFonts w:ascii="宋体" w:hAnsi="宋体" w:hint="eastAsia"/>
              </w:rPr>
              <w:t>合计</w:t>
            </w:r>
            <w:r>
              <w:rPr>
                <w:rFonts w:ascii="宋体" w:hAnsi="宋体" w:hint="eastAsia"/>
                <w:lang w:eastAsia="zh-Hans"/>
              </w:rPr>
              <w:t xml:space="preserve"> </w:t>
            </w:r>
          </w:p>
        </w:tc>
        <w:tc>
          <w:tcPr>
            <w:tcW w:w="152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1,026,566,076.0</w:t>
            </w:r>
            <w:r>
              <w:rPr>
                <w:rFonts w:ascii="宋体" w:hAnsi="宋体" w:hint="eastAsia"/>
                <w:szCs w:val="24"/>
                <w:lang w:eastAsia="zh-Hans"/>
              </w:rPr>
              <w:t>3</w:t>
            </w:r>
          </w:p>
        </w:tc>
        <w:tc>
          <w:tcPr>
            <w:tcW w:w="2141"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85.7</w:t>
            </w:r>
            <w:r>
              <w:rPr>
                <w:rFonts w:ascii="宋体" w:hAnsi="宋体" w:hint="eastAsia"/>
                <w:szCs w:val="24"/>
                <w:lang w:eastAsia="zh-Hans"/>
              </w:rPr>
              <w:t>2</w:t>
            </w:r>
            <w:r>
              <w:t xml:space="preserve"> </w:t>
            </w:r>
          </w:p>
        </w:tc>
      </w:tr>
    </w:tbl>
    <w:p w:rsidR="00000000" w:rsidRDefault="002000B1">
      <w:pPr>
        <w:pStyle w:val="XBRLTitle6"/>
        <w:spacing w:before="156"/>
      </w:pPr>
      <w:bookmarkStart w:id="1052" w:name="_Toc506208347"/>
      <w:bookmarkStart w:id="1053" w:name="_Toc485300357"/>
      <w:bookmarkStart w:id="1054" w:name="_Toc453852735"/>
      <w:bookmarkStart w:id="1055" w:name="_Toc454983391"/>
      <w:bookmarkStart w:id="1056" w:name="_Toc497398237"/>
      <w:bookmarkStart w:id="1057" w:name="m07_04_13_04_03_02"/>
      <w:r>
        <w:rPr>
          <w:rFonts w:hint="eastAsia"/>
        </w:rPr>
        <w:t>其他价格风险的敏感性分</w:t>
      </w:r>
      <w:r>
        <w:rPr>
          <w:rFonts w:hint="eastAsia"/>
        </w:rPr>
        <w:t>析</w:t>
      </w:r>
      <w:bookmarkEnd w:id="1052"/>
      <w:r>
        <w:rPr>
          <w:rFonts w:hint="eastAsia"/>
          <w:lang w:eastAsia="zh-CN"/>
        </w:rPr>
        <w:t xml:space="preserve"> </w:t>
      </w:r>
    </w:p>
    <w:tbl>
      <w:tblPr>
        <w:tblW w:w="5000" w:type="pct"/>
        <w:tblLayout w:type="fixed"/>
        <w:tblLook w:val="04A0" w:firstRow="1" w:lastRow="0" w:firstColumn="1" w:lastColumn="0" w:noHBand="0" w:noVBand="1"/>
      </w:tblPr>
      <w:tblGrid>
        <w:gridCol w:w="1491"/>
        <w:gridCol w:w="1937"/>
        <w:gridCol w:w="5406"/>
      </w:tblGrid>
      <w:tr w:rsidR="00000000">
        <w:trPr>
          <w:divId w:val="1297680985"/>
        </w:trPr>
        <w:tc>
          <w:tcPr>
            <w:tcW w:w="152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center"/>
              <w:rPr>
                <w:rFonts w:hint="eastAsia"/>
              </w:rPr>
            </w:pPr>
            <w:r>
              <w:rPr>
                <w:rFonts w:ascii="宋体" w:hAnsi="宋体" w:hint="eastAsia"/>
                <w:color w:val="000000"/>
                <w:szCs w:val="21"/>
              </w:rPr>
              <w:t>假</w:t>
            </w:r>
            <w:r>
              <w:rPr>
                <w:rFonts w:ascii="宋体" w:hAnsi="宋体" w:hint="eastAsia"/>
                <w:color w:val="000000"/>
                <w:szCs w:val="21"/>
              </w:rPr>
              <w:t>设</w:t>
            </w:r>
            <w:r>
              <w:rPr>
                <w:rFonts w:ascii="宋体" w:hAnsi="宋体" w:hint="eastAsia"/>
                <w:color w:val="000000"/>
                <w:szCs w:val="21"/>
                <w:lang w:eastAsia="zh-Hans"/>
              </w:rPr>
              <w:t xml:space="preserve"> </w:t>
            </w:r>
          </w:p>
        </w:tc>
        <w:tc>
          <w:tcPr>
            <w:tcW w:w="7534" w:type="dxa"/>
            <w:gridSpan w:val="2"/>
            <w:tcBorders>
              <w:top w:val="single" w:sz="4" w:space="0" w:color="auto"/>
              <w:left w:val="nil"/>
              <w:bottom w:val="single" w:sz="4" w:space="0" w:color="auto"/>
              <w:right w:val="single" w:sz="4" w:space="0" w:color="auto"/>
            </w:tcBorders>
            <w:vAlign w:val="center"/>
            <w:hideMark/>
          </w:tcPr>
          <w:p w:rsidR="00000000" w:rsidRDefault="002000B1">
            <w:pPr>
              <w:spacing w:line="360" w:lineRule="auto"/>
            </w:pPr>
            <w:r>
              <w:rPr>
                <w:rFonts w:ascii="宋体" w:hAnsi="宋体" w:hint="eastAsia"/>
                <w:color w:val="000000"/>
                <w:szCs w:val="21"/>
                <w:lang w:eastAsia="zh-Hans"/>
              </w:rPr>
              <w:t>除沪深</w:t>
            </w:r>
            <w:r>
              <w:rPr>
                <w:rFonts w:ascii="宋体" w:hAnsi="宋体" w:hint="eastAsia"/>
                <w:color w:val="000000"/>
                <w:szCs w:val="21"/>
                <w:lang w:eastAsia="zh-Hans"/>
              </w:rPr>
              <w:t>300</w:t>
            </w:r>
            <w:r>
              <w:rPr>
                <w:rFonts w:ascii="宋体" w:hAnsi="宋体" w:hint="eastAsia"/>
                <w:color w:val="000000"/>
                <w:szCs w:val="21"/>
                <w:lang w:eastAsia="zh-Hans"/>
              </w:rPr>
              <w:t>指数以外的其他市场变量保持不</w:t>
            </w:r>
            <w:r>
              <w:rPr>
                <w:rFonts w:ascii="宋体" w:hAnsi="宋体" w:hint="eastAsia"/>
                <w:color w:val="000000"/>
                <w:szCs w:val="21"/>
                <w:lang w:eastAsia="zh-Hans"/>
              </w:rPr>
              <w:t>变</w:t>
            </w:r>
          </w:p>
        </w:tc>
      </w:tr>
      <w:tr w:rsidR="00000000">
        <w:trPr>
          <w:divId w:val="1297680985"/>
        </w:trPr>
        <w:tc>
          <w:tcPr>
            <w:tcW w:w="1526" w:type="dxa"/>
            <w:vMerge w:val="restart"/>
            <w:tcBorders>
              <w:top w:val="nil"/>
              <w:left w:val="single" w:sz="4" w:space="0" w:color="auto"/>
              <w:bottom w:val="single" w:sz="4" w:space="0" w:color="auto"/>
              <w:right w:val="single" w:sz="4" w:space="0" w:color="auto"/>
            </w:tcBorders>
            <w:vAlign w:val="center"/>
            <w:hideMark/>
          </w:tcPr>
          <w:p w:rsidR="00000000" w:rsidRDefault="002000B1">
            <w:pPr>
              <w:spacing w:line="360" w:lineRule="auto"/>
              <w:jc w:val="center"/>
            </w:pPr>
            <w:r>
              <w:rPr>
                <w:rFonts w:ascii="宋体" w:hAnsi="宋体" w:hint="eastAsia"/>
                <w:color w:val="000000"/>
                <w:szCs w:val="21"/>
              </w:rPr>
              <w:t>分</w:t>
            </w:r>
            <w:r>
              <w:rPr>
                <w:rFonts w:ascii="宋体" w:hAnsi="宋体" w:hint="eastAsia"/>
                <w:color w:val="000000"/>
                <w:szCs w:val="21"/>
              </w:rPr>
              <w:t>析</w:t>
            </w:r>
          </w:p>
        </w:tc>
        <w:tc>
          <w:tcPr>
            <w:tcW w:w="1984" w:type="dxa"/>
            <w:vMerge w:val="restart"/>
            <w:tcBorders>
              <w:top w:val="nil"/>
              <w:left w:val="nil"/>
              <w:bottom w:val="single" w:sz="4" w:space="0" w:color="auto"/>
              <w:right w:val="single" w:sz="4" w:space="0" w:color="auto"/>
            </w:tcBorders>
            <w:vAlign w:val="center"/>
            <w:hideMark/>
          </w:tcPr>
          <w:p w:rsidR="00000000" w:rsidRDefault="002000B1">
            <w:pPr>
              <w:spacing w:line="360" w:lineRule="auto"/>
              <w:jc w:val="center"/>
            </w:pPr>
            <w:r>
              <w:rPr>
                <w:rFonts w:ascii="宋体" w:hAnsi="宋体" w:hint="eastAsia"/>
                <w:color w:val="000000"/>
                <w:szCs w:val="21"/>
              </w:rPr>
              <w:t>相关风险变量的变动</w:t>
            </w:r>
            <w:r>
              <w:rPr>
                <w:rFonts w:ascii="宋体" w:hAnsi="宋体" w:hint="eastAsia"/>
                <w:color w:val="000000"/>
                <w:szCs w:val="21"/>
                <w:lang w:eastAsia="zh-Hans"/>
              </w:rPr>
              <w:t xml:space="preserve"> </w:t>
            </w:r>
          </w:p>
        </w:tc>
        <w:tc>
          <w:tcPr>
            <w:tcW w:w="5550" w:type="dxa"/>
            <w:tcBorders>
              <w:top w:val="single" w:sz="4" w:space="0" w:color="auto"/>
              <w:left w:val="nil"/>
              <w:bottom w:val="single" w:sz="4" w:space="0" w:color="auto"/>
              <w:right w:val="single" w:sz="4" w:space="0" w:color="auto"/>
            </w:tcBorders>
            <w:vAlign w:val="center"/>
            <w:hideMark/>
          </w:tcPr>
          <w:p w:rsidR="00000000" w:rsidRDefault="002000B1">
            <w:pPr>
              <w:jc w:val="center"/>
            </w:pPr>
            <w:r>
              <w:rPr>
                <w:rFonts w:ascii="宋体" w:hAnsi="宋体" w:hint="eastAsia"/>
                <w:szCs w:val="21"/>
              </w:rPr>
              <w:t>对资产负债表日基金资产净值的</w:t>
            </w:r>
            <w:r>
              <w:rPr>
                <w:rFonts w:ascii="宋体" w:hAnsi="宋体" w:hint="eastAsia"/>
                <w:szCs w:val="21"/>
                <w:lang w:eastAsia="zh-Hans"/>
              </w:rPr>
              <w:t xml:space="preserve"> </w:t>
            </w:r>
          </w:p>
          <w:p w:rsidR="00000000" w:rsidRDefault="002000B1">
            <w:pPr>
              <w:jc w:val="center"/>
            </w:pPr>
            <w:r>
              <w:rPr>
                <w:rFonts w:ascii="宋体" w:hAnsi="宋体" w:hint="eastAsia"/>
                <w:szCs w:val="21"/>
              </w:rPr>
              <w:t>影响金额（单位：人民币元）</w:t>
            </w:r>
            <w:r>
              <w:rPr>
                <w:rFonts w:ascii="宋体" w:hAnsi="宋体" w:hint="eastAsia"/>
                <w:szCs w:val="21"/>
                <w:lang w:eastAsia="zh-Hans"/>
              </w:rPr>
              <w:t xml:space="preserve">  </w:t>
            </w:r>
          </w:p>
        </w:tc>
      </w:tr>
      <w:tr w:rsidR="00000000">
        <w:trPr>
          <w:divId w:val="1297680985"/>
        </w:trPr>
        <w:tc>
          <w:tcPr>
            <w:tcW w:w="1526" w:type="dxa"/>
            <w:vMerge/>
            <w:tcBorders>
              <w:top w:val="nil"/>
              <w:left w:val="single" w:sz="4" w:space="0" w:color="auto"/>
              <w:bottom w:val="single" w:sz="4" w:space="0" w:color="auto"/>
              <w:right w:val="single" w:sz="4" w:space="0" w:color="auto"/>
            </w:tcBorders>
            <w:vAlign w:val="center"/>
            <w:hideMark/>
          </w:tcPr>
          <w:p w:rsidR="00000000" w:rsidRDefault="002000B1">
            <w:pPr>
              <w:widowControl/>
              <w:jc w:val="left"/>
            </w:pPr>
          </w:p>
        </w:tc>
        <w:tc>
          <w:tcPr>
            <w:tcW w:w="7534" w:type="dxa"/>
            <w:vMerge/>
            <w:tcBorders>
              <w:top w:val="nil"/>
              <w:left w:val="nil"/>
              <w:bottom w:val="single" w:sz="4" w:space="0" w:color="auto"/>
              <w:right w:val="single" w:sz="4" w:space="0" w:color="auto"/>
            </w:tcBorders>
            <w:vAlign w:val="center"/>
            <w:hideMark/>
          </w:tcPr>
          <w:p w:rsidR="00000000" w:rsidRDefault="002000B1">
            <w:pPr>
              <w:widowControl/>
              <w:jc w:val="left"/>
            </w:pPr>
          </w:p>
        </w:tc>
        <w:tc>
          <w:tcPr>
            <w:tcW w:w="2835" w:type="dxa"/>
            <w:tcBorders>
              <w:top w:val="single" w:sz="4" w:space="0" w:color="auto"/>
              <w:left w:val="nil"/>
              <w:bottom w:val="single" w:sz="4" w:space="0" w:color="auto"/>
              <w:right w:val="single" w:sz="4" w:space="0" w:color="auto"/>
            </w:tcBorders>
            <w:vAlign w:val="center"/>
            <w:hideMark/>
          </w:tcPr>
          <w:p w:rsidR="00000000" w:rsidRDefault="002000B1">
            <w:pPr>
              <w:spacing w:line="360" w:lineRule="auto"/>
            </w:pPr>
            <w:r>
              <w:rPr>
                <w:rFonts w:ascii="宋体" w:hAnsi="宋体" w:hint="eastAsia"/>
                <w:szCs w:val="21"/>
              </w:rPr>
              <w:t>本期末</w:t>
            </w:r>
            <w:r>
              <w:rPr>
                <w:rFonts w:ascii="宋体" w:hAnsi="宋体" w:hint="eastAsia"/>
                <w:szCs w:val="21"/>
              </w:rPr>
              <w:t xml:space="preserve"> </w:t>
            </w:r>
            <w:r>
              <w:rPr>
                <w:rFonts w:ascii="宋体" w:hAnsi="宋体" w:hint="eastAsia"/>
                <w:szCs w:val="21"/>
              </w:rPr>
              <w:t>（</w:t>
            </w: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szCs w:val="24"/>
              </w:rPr>
              <w:t>）</w:t>
            </w:r>
            <w:r>
              <w:rPr>
                <w:rFonts w:ascii="宋体" w:hAnsi="宋体" w:hint="eastAsia"/>
                <w:color w:val="000000"/>
                <w:szCs w:val="21"/>
                <w:lang w:eastAsia="zh-Hans"/>
              </w:rPr>
              <w:t xml:space="preserve"> </w:t>
            </w:r>
          </w:p>
        </w:tc>
      </w:tr>
      <w:tr w:rsidR="00000000">
        <w:trPr>
          <w:divId w:val="1297680985"/>
        </w:trPr>
        <w:tc>
          <w:tcPr>
            <w:tcW w:w="1526" w:type="dxa"/>
            <w:vMerge/>
            <w:tcBorders>
              <w:top w:val="nil"/>
              <w:left w:val="single" w:sz="4" w:space="0" w:color="auto"/>
              <w:bottom w:val="single" w:sz="4" w:space="0" w:color="auto"/>
              <w:right w:val="single" w:sz="4" w:space="0" w:color="auto"/>
            </w:tcBorders>
            <w:vAlign w:val="center"/>
            <w:hideMark/>
          </w:tcPr>
          <w:p w:rsidR="00000000" w:rsidRDefault="002000B1">
            <w:pPr>
              <w:widowControl/>
              <w:jc w:val="left"/>
            </w:pPr>
          </w:p>
        </w:tc>
        <w:tc>
          <w:tcPr>
            <w:tcW w:w="1984" w:type="dxa"/>
            <w:tcBorders>
              <w:top w:val="single" w:sz="4" w:space="0" w:color="auto"/>
              <w:left w:val="nil"/>
              <w:bottom w:val="single" w:sz="4" w:space="0" w:color="auto"/>
              <w:right w:val="single" w:sz="4" w:space="0" w:color="auto"/>
            </w:tcBorders>
            <w:vAlign w:val="center"/>
            <w:hideMark/>
          </w:tcPr>
          <w:p w:rsidR="00000000" w:rsidRDefault="002000B1">
            <w:pPr>
              <w:spacing w:line="360" w:lineRule="auto"/>
            </w:pPr>
            <w:r>
              <w:rPr>
                <w:rFonts w:ascii="宋体" w:hAnsi="宋体" w:hint="eastAsia"/>
                <w:color w:val="000000"/>
                <w:szCs w:val="21"/>
                <w:lang w:eastAsia="zh-Hans"/>
              </w:rPr>
              <w:t>1.</w:t>
            </w:r>
            <w:r>
              <w:rPr>
                <w:rFonts w:ascii="宋体" w:hAnsi="宋体" w:hint="eastAsia"/>
                <w:color w:val="000000"/>
                <w:szCs w:val="21"/>
                <w:lang w:eastAsia="zh-Hans"/>
              </w:rPr>
              <w:t>沪深</w:t>
            </w:r>
            <w:r>
              <w:rPr>
                <w:rFonts w:ascii="宋体" w:hAnsi="宋体" w:hint="eastAsia"/>
                <w:color w:val="000000"/>
                <w:szCs w:val="21"/>
                <w:lang w:eastAsia="zh-Hans"/>
              </w:rPr>
              <w:t>300</w:t>
            </w:r>
            <w:r>
              <w:rPr>
                <w:rFonts w:ascii="宋体" w:hAnsi="宋体" w:hint="eastAsia"/>
                <w:color w:val="000000"/>
                <w:szCs w:val="21"/>
                <w:lang w:eastAsia="zh-Hans"/>
              </w:rPr>
              <w:t>指数上升</w:t>
            </w:r>
            <w:r>
              <w:rPr>
                <w:rFonts w:ascii="宋体" w:hAnsi="宋体" w:hint="eastAsia"/>
                <w:color w:val="000000"/>
                <w:szCs w:val="21"/>
                <w:lang w:eastAsia="zh-Hans"/>
              </w:rPr>
              <w:t>5</w:t>
            </w:r>
            <w:r>
              <w:rPr>
                <w:rFonts w:ascii="宋体" w:hAnsi="宋体" w:hint="eastAsia"/>
                <w:color w:val="000000"/>
                <w:szCs w:val="21"/>
                <w:lang w:eastAsia="zh-Hans"/>
              </w:rPr>
              <w:t>%</w:t>
            </w:r>
          </w:p>
        </w:tc>
        <w:tc>
          <w:tcPr>
            <w:tcW w:w="2835" w:type="dxa"/>
            <w:tcBorders>
              <w:top w:val="single" w:sz="4" w:space="0" w:color="auto"/>
              <w:left w:val="nil"/>
              <w:bottom w:val="single" w:sz="4" w:space="0" w:color="auto"/>
              <w:right w:val="single" w:sz="4" w:space="0" w:color="auto"/>
            </w:tcBorders>
            <w:vAlign w:val="center"/>
            <w:hideMark/>
          </w:tcPr>
          <w:p w:rsidR="00000000" w:rsidRDefault="002000B1">
            <w:pPr>
              <w:spacing w:line="360" w:lineRule="auto"/>
              <w:jc w:val="right"/>
            </w:pPr>
            <w:r>
              <w:rPr>
                <w:rFonts w:ascii="宋体" w:hAnsi="宋体" w:hint="eastAsia"/>
                <w:color w:val="000000"/>
                <w:szCs w:val="21"/>
                <w:lang w:eastAsia="zh-Hans"/>
              </w:rPr>
              <w:t>57,327,323.9</w:t>
            </w:r>
            <w:r>
              <w:rPr>
                <w:rFonts w:ascii="宋体" w:hAnsi="宋体" w:hint="eastAsia"/>
                <w:color w:val="000000"/>
                <w:szCs w:val="21"/>
                <w:lang w:eastAsia="zh-Hans"/>
              </w:rPr>
              <w:t>0</w:t>
            </w:r>
          </w:p>
        </w:tc>
      </w:tr>
      <w:tr w:rsidR="00000000">
        <w:trPr>
          <w:divId w:val="1297680985"/>
        </w:trPr>
        <w:tc>
          <w:tcPr>
            <w:tcW w:w="1526" w:type="dxa"/>
            <w:vMerge/>
            <w:tcBorders>
              <w:top w:val="nil"/>
              <w:left w:val="single" w:sz="4" w:space="0" w:color="auto"/>
              <w:bottom w:val="single" w:sz="4" w:space="0" w:color="auto"/>
              <w:right w:val="single" w:sz="4" w:space="0" w:color="auto"/>
            </w:tcBorders>
            <w:vAlign w:val="center"/>
            <w:hideMark/>
          </w:tcPr>
          <w:p w:rsidR="00000000" w:rsidRDefault="002000B1">
            <w:pPr>
              <w:widowControl/>
              <w:jc w:val="left"/>
            </w:pPr>
          </w:p>
        </w:tc>
        <w:tc>
          <w:tcPr>
            <w:tcW w:w="1984" w:type="dxa"/>
            <w:tcBorders>
              <w:top w:val="single" w:sz="4" w:space="0" w:color="auto"/>
              <w:left w:val="nil"/>
              <w:bottom w:val="single" w:sz="4" w:space="0" w:color="auto"/>
              <w:right w:val="single" w:sz="4" w:space="0" w:color="auto"/>
            </w:tcBorders>
            <w:vAlign w:val="center"/>
            <w:hideMark/>
          </w:tcPr>
          <w:p w:rsidR="00000000" w:rsidRDefault="002000B1">
            <w:pPr>
              <w:spacing w:line="360" w:lineRule="auto"/>
            </w:pPr>
            <w:r>
              <w:rPr>
                <w:rFonts w:ascii="宋体" w:hAnsi="宋体" w:hint="eastAsia"/>
                <w:color w:val="000000"/>
                <w:szCs w:val="21"/>
                <w:lang w:eastAsia="zh-Hans"/>
              </w:rPr>
              <w:t>2.</w:t>
            </w:r>
            <w:r>
              <w:rPr>
                <w:rFonts w:ascii="宋体" w:hAnsi="宋体" w:hint="eastAsia"/>
                <w:color w:val="000000"/>
                <w:szCs w:val="21"/>
                <w:lang w:eastAsia="zh-Hans"/>
              </w:rPr>
              <w:t>沪深</w:t>
            </w:r>
            <w:r>
              <w:rPr>
                <w:rFonts w:ascii="宋体" w:hAnsi="宋体" w:hint="eastAsia"/>
                <w:color w:val="000000"/>
                <w:szCs w:val="21"/>
                <w:lang w:eastAsia="zh-Hans"/>
              </w:rPr>
              <w:t>300</w:t>
            </w:r>
            <w:r>
              <w:rPr>
                <w:rFonts w:ascii="宋体" w:hAnsi="宋体" w:hint="eastAsia"/>
                <w:color w:val="000000"/>
                <w:szCs w:val="21"/>
                <w:lang w:eastAsia="zh-Hans"/>
              </w:rPr>
              <w:t>指数下降</w:t>
            </w:r>
            <w:r>
              <w:rPr>
                <w:rFonts w:ascii="宋体" w:hAnsi="宋体" w:hint="eastAsia"/>
                <w:color w:val="000000"/>
                <w:szCs w:val="21"/>
                <w:lang w:eastAsia="zh-Hans"/>
              </w:rPr>
              <w:t>5</w:t>
            </w:r>
            <w:r>
              <w:rPr>
                <w:rFonts w:ascii="宋体" w:hAnsi="宋体" w:hint="eastAsia"/>
                <w:color w:val="000000"/>
                <w:szCs w:val="21"/>
                <w:lang w:eastAsia="zh-Hans"/>
              </w:rPr>
              <w:t>%</w:t>
            </w:r>
          </w:p>
        </w:tc>
        <w:tc>
          <w:tcPr>
            <w:tcW w:w="2835" w:type="dxa"/>
            <w:tcBorders>
              <w:top w:val="single" w:sz="4" w:space="0" w:color="auto"/>
              <w:left w:val="nil"/>
              <w:bottom w:val="single" w:sz="4" w:space="0" w:color="auto"/>
              <w:right w:val="single" w:sz="4" w:space="0" w:color="auto"/>
            </w:tcBorders>
            <w:vAlign w:val="center"/>
            <w:hideMark/>
          </w:tcPr>
          <w:p w:rsidR="00000000" w:rsidRDefault="002000B1">
            <w:pPr>
              <w:spacing w:line="360" w:lineRule="auto"/>
              <w:jc w:val="right"/>
            </w:pPr>
            <w:r>
              <w:rPr>
                <w:rFonts w:ascii="宋体" w:hAnsi="宋体" w:hint="eastAsia"/>
                <w:color w:val="000000"/>
                <w:szCs w:val="21"/>
                <w:lang w:eastAsia="zh-Hans"/>
              </w:rPr>
              <w:t>-57,327,323.9</w:t>
            </w:r>
            <w:r>
              <w:rPr>
                <w:rFonts w:ascii="宋体" w:hAnsi="宋体" w:hint="eastAsia"/>
                <w:color w:val="000000"/>
                <w:szCs w:val="21"/>
                <w:lang w:eastAsia="zh-Hans"/>
              </w:rPr>
              <w:t>0</w:t>
            </w:r>
          </w:p>
        </w:tc>
      </w:tr>
    </w:tbl>
    <w:p w:rsidR="00000000" w:rsidRDefault="002000B1">
      <w:pPr>
        <w:pStyle w:val="XBRLTitle3"/>
        <w:spacing w:before="156"/>
      </w:pPr>
      <w:bookmarkStart w:id="1058" w:name="_Toc5062452331"/>
      <w:r>
        <w:rPr>
          <w:rFonts w:hint="eastAsia"/>
        </w:rPr>
        <w:t>公允价</w:t>
      </w:r>
      <w:r>
        <w:rPr>
          <w:rFonts w:hint="eastAsia"/>
        </w:rPr>
        <w:t>值</w:t>
      </w:r>
      <w:bookmarkEnd w:id="950"/>
      <w:bookmarkEnd w:id="951"/>
      <w:bookmarkEnd w:id="952"/>
      <w:bookmarkEnd w:id="953"/>
      <w:bookmarkEnd w:id="1058"/>
    </w:p>
    <w:p w:rsidR="00000000" w:rsidRDefault="002000B1">
      <w:pPr>
        <w:pStyle w:val="XBRLTitle4"/>
        <w:spacing w:before="156"/>
        <w:rPr>
          <w:rFonts w:hint="eastAsia"/>
        </w:rPr>
      </w:pPr>
      <w:bookmarkStart w:id="1059" w:name="_Toc5062452332"/>
      <w:r>
        <w:rPr>
          <w:rFonts w:hint="eastAsia"/>
        </w:rPr>
        <w:t>金融工具公允价值计量的方</w:t>
      </w:r>
      <w:r>
        <w:rPr>
          <w:rFonts w:hint="eastAsia"/>
        </w:rPr>
        <w:t>法</w:t>
      </w:r>
      <w:bookmarkEnd w:id="1059"/>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06"/>
        </w:trPr>
        <w:tc>
          <w:tcPr>
            <w:tcW w:w="8900" w:type="dxa"/>
            <w:tcBorders>
              <w:top w:val="single" w:sz="4" w:space="0" w:color="auto"/>
              <w:left w:val="single" w:sz="4" w:space="0" w:color="auto"/>
              <w:bottom w:val="single" w:sz="4" w:space="0" w:color="auto"/>
              <w:right w:val="single" w:sz="4" w:space="0" w:color="auto"/>
            </w:tcBorders>
            <w:hideMark/>
          </w:tcPr>
          <w:p w:rsidR="00000000" w:rsidRDefault="002000B1">
            <w:pPr>
              <w:spacing w:line="360" w:lineRule="auto"/>
              <w:ind w:firstLineChars="200" w:firstLine="420"/>
              <w:rPr>
                <w:rFonts w:hint="eastAsia"/>
              </w:rPr>
            </w:pPr>
            <w:r>
              <w:rPr>
                <w:rFonts w:ascii="宋体" w:hAnsi="宋体" w:hint="eastAsia"/>
                <w:lang w:eastAsia="zh-Hans"/>
              </w:rPr>
              <w:t>公允价值计量结果所属的层次，由对公允价值计量整体而言具有重要意义的输入值所属的最低层次决定：</w:t>
            </w:r>
            <w:r>
              <w:rPr>
                <w:rFonts w:ascii="宋体" w:hAnsi="宋体" w:hint="eastAsia"/>
                <w:lang w:eastAsia="zh-Hans"/>
              </w:rPr>
              <w:br/>
            </w:r>
            <w:r>
              <w:rPr>
                <w:rFonts w:ascii="宋体" w:hAnsi="宋体" w:hint="eastAsia"/>
                <w:lang w:eastAsia="zh-Hans"/>
              </w:rPr>
              <w:t xml:space="preserve">　　第一层次：相同资产或负债在活跃市场上未经调整的报价；</w:t>
            </w:r>
            <w:r>
              <w:rPr>
                <w:rFonts w:ascii="宋体" w:hAnsi="宋体" w:hint="eastAsia"/>
                <w:lang w:eastAsia="zh-Hans"/>
              </w:rPr>
              <w:br/>
            </w:r>
            <w:r>
              <w:rPr>
                <w:rFonts w:ascii="宋体" w:hAnsi="宋体" w:hint="eastAsia"/>
                <w:lang w:eastAsia="zh-Hans"/>
              </w:rPr>
              <w:t xml:space="preserve">　　第二层次：除第一层次输入值外相关资产或负债直接或间接可观察的输入值；</w:t>
            </w:r>
            <w:r>
              <w:rPr>
                <w:rFonts w:ascii="宋体" w:hAnsi="宋体" w:hint="eastAsia"/>
                <w:lang w:eastAsia="zh-Hans"/>
              </w:rPr>
              <w:br/>
            </w:r>
            <w:r>
              <w:rPr>
                <w:rFonts w:ascii="宋体" w:hAnsi="宋体" w:hint="eastAsia"/>
                <w:lang w:eastAsia="zh-Hans"/>
              </w:rPr>
              <w:t xml:space="preserve">　　第三层次：相关资产或负债的不可观察输入值</w:t>
            </w:r>
            <w:r>
              <w:rPr>
                <w:rFonts w:ascii="宋体" w:hAnsi="宋体" w:hint="eastAsia"/>
                <w:lang w:eastAsia="zh-Hans"/>
              </w:rPr>
              <w:t>。</w:t>
            </w:r>
            <w:r>
              <w:rPr>
                <w:rFonts w:ascii="宋体" w:hAnsi="宋体" w:hint="eastAsia"/>
                <w:szCs w:val="24"/>
                <w:lang w:eastAsia="zh-Hans"/>
              </w:rPr>
              <w:t xml:space="preserve"> </w:t>
            </w:r>
          </w:p>
        </w:tc>
      </w:tr>
    </w:tbl>
    <w:p w:rsidR="00000000" w:rsidRDefault="002000B1">
      <w:pPr>
        <w:pStyle w:val="XBRLTitle4"/>
        <w:spacing w:before="156"/>
      </w:pPr>
      <w:bookmarkStart w:id="1060" w:name="_Toc5062452333"/>
      <w:r>
        <w:rPr>
          <w:rFonts w:hint="eastAsia"/>
        </w:rPr>
        <w:t>持续的以公允价值计量的金融工</w:t>
      </w:r>
      <w:r>
        <w:rPr>
          <w:rFonts w:hint="eastAsia"/>
        </w:rPr>
        <w:t>具</w:t>
      </w:r>
      <w:bookmarkEnd w:id="961"/>
      <w:bookmarkEnd w:id="962"/>
      <w:bookmarkEnd w:id="963"/>
      <w:bookmarkEnd w:id="964"/>
      <w:bookmarkEnd w:id="1060"/>
    </w:p>
    <w:p w:rsidR="00000000" w:rsidRDefault="002000B1">
      <w:pPr>
        <w:pStyle w:val="XBRLTitle5"/>
        <w:spacing w:before="156"/>
        <w:rPr>
          <w:rFonts w:hint="eastAsia"/>
        </w:rPr>
      </w:pPr>
      <w:bookmarkStart w:id="1061" w:name="_Toc459381616"/>
      <w:bookmarkStart w:id="1062" w:name="_Toc458182078"/>
      <w:bookmarkStart w:id="1063" w:name="_Toc485138536"/>
      <w:bookmarkStart w:id="1064" w:name="_Toc5062452334"/>
      <w:bookmarkStart w:id="1065" w:name="_Toc247616236"/>
      <w:r>
        <w:rPr>
          <w:rFonts w:hint="eastAsia"/>
          <w:color w:val="000000" w:themeColor="text1"/>
        </w:rPr>
        <w:t>各层次金融工具的公允价</w:t>
      </w:r>
      <w:r>
        <w:rPr>
          <w:rFonts w:hint="eastAsia"/>
          <w:color w:val="000000" w:themeColor="text1"/>
        </w:rPr>
        <w:t>值</w:t>
      </w:r>
      <w:bookmarkEnd w:id="1061"/>
      <w:bookmarkEnd w:id="1062"/>
      <w:bookmarkEnd w:id="1063"/>
      <w:bookmarkEnd w:id="1064"/>
      <w:r>
        <w:rPr>
          <w:rFonts w:hint="eastAsia"/>
          <w:color w:val="000000" w:themeColor="text1"/>
        </w:rPr>
        <w:t xml:space="preserve"> </w:t>
      </w:r>
      <w:bookmarkEnd w:id="1029"/>
      <w:bookmarkEnd w:id="1030"/>
      <w:bookmarkEnd w:id="1031"/>
      <w:bookmarkEnd w:id="1032"/>
    </w:p>
    <w:p w:rsidR="00000000" w:rsidRDefault="002000B1">
      <w:pPr>
        <w:jc w:val="right"/>
        <w:divId w:val="982080605"/>
        <w:rPr>
          <w:rFonts w:hint="eastAsia"/>
        </w:rPr>
      </w:pPr>
      <w:r>
        <w:rPr>
          <w:rFonts w:ascii="宋体" w:hAnsi="宋体" w:hint="eastAsia"/>
        </w:rPr>
        <w:t>单位：人民币元</w:t>
      </w:r>
      <w:r>
        <w:rPr>
          <w:rFonts w:ascii="宋体" w:hAnsi="宋体" w:hint="eastAsia"/>
          <w:kern w:val="0"/>
          <w:lang w:eastAsia="zh-Hans"/>
        </w:rPr>
        <w:t xml:space="preserve"> </w:t>
      </w:r>
    </w:p>
    <w:tbl>
      <w:tblPr>
        <w:tblW w:w="4946" w:type="pct"/>
        <w:tblCellMar>
          <w:left w:w="0" w:type="dxa"/>
          <w:right w:w="0" w:type="dxa"/>
        </w:tblCellMar>
        <w:tblLook w:val="04A0" w:firstRow="1" w:lastRow="0" w:firstColumn="1" w:lastColumn="0" w:noHBand="0" w:noVBand="1"/>
      </w:tblPr>
      <w:tblGrid>
        <w:gridCol w:w="3770"/>
        <w:gridCol w:w="4969"/>
      </w:tblGrid>
      <w:tr w:rsidR="00000000">
        <w:trPr>
          <w:divId w:val="982080605"/>
          <w:trHeight w:val="803"/>
        </w:trPr>
        <w:tc>
          <w:tcPr>
            <w:tcW w:w="215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公允价值计量结果所属的层次</w:t>
            </w:r>
            <w:r>
              <w:rPr>
                <w:rFonts w:ascii="宋体" w:hAnsi="宋体" w:hint="eastAsia"/>
                <w:lang w:eastAsia="zh-Hans"/>
              </w:rPr>
              <w:t xml:space="preserve"> </w:t>
            </w:r>
          </w:p>
        </w:tc>
        <w:tc>
          <w:tcPr>
            <w:tcW w:w="2843"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rPr>
              <w:t>本期末</w:t>
            </w:r>
            <w:r>
              <w:rPr>
                <w:rFonts w:ascii="宋体" w:hAnsi="宋体" w:hint="eastAsia"/>
              </w:rPr>
              <w:t xml:space="preserve"> </w:t>
            </w:r>
          </w:p>
          <w:p w:rsidR="00000000" w:rsidRDefault="002000B1">
            <w:pPr>
              <w:jc w:val="center"/>
            </w:pPr>
            <w:r>
              <w:rPr>
                <w:rFonts w:ascii="宋体" w:hAnsi="宋体" w:hint="eastAsia"/>
                <w:color w:val="000000"/>
                <w:szCs w:val="21"/>
                <w:lang w:eastAsia="zh-Hans"/>
              </w:rPr>
              <w:t>2025</w:t>
            </w:r>
            <w:r>
              <w:rPr>
                <w:rFonts w:ascii="宋体" w:hAnsi="宋体" w:hint="eastAsia"/>
                <w:color w:val="000000"/>
                <w:szCs w:val="21"/>
                <w:lang w:eastAsia="zh-Hans"/>
              </w:rPr>
              <w:t>年</w:t>
            </w:r>
            <w:r>
              <w:rPr>
                <w:rFonts w:ascii="宋体" w:hAnsi="宋体" w:hint="eastAsia"/>
                <w:color w:val="000000"/>
                <w:szCs w:val="21"/>
                <w:lang w:eastAsia="zh-Hans"/>
              </w:rPr>
              <w:t>12</w:t>
            </w:r>
            <w:r>
              <w:rPr>
                <w:rFonts w:ascii="宋体" w:hAnsi="宋体" w:hint="eastAsia"/>
                <w:color w:val="000000"/>
                <w:szCs w:val="21"/>
                <w:lang w:eastAsia="zh-Hans"/>
              </w:rPr>
              <w:t>月</w:t>
            </w:r>
            <w:r>
              <w:rPr>
                <w:rFonts w:ascii="宋体" w:hAnsi="宋体" w:hint="eastAsia"/>
                <w:color w:val="000000"/>
                <w:szCs w:val="21"/>
                <w:lang w:eastAsia="zh-Hans"/>
              </w:rPr>
              <w:t>31</w:t>
            </w:r>
            <w:r>
              <w:rPr>
                <w:rFonts w:ascii="宋体" w:hAnsi="宋体" w:hint="eastAsia"/>
                <w:color w:val="000000"/>
                <w:szCs w:val="21"/>
                <w:lang w:eastAsia="zh-Hans"/>
              </w:rPr>
              <w:t>日</w:t>
            </w:r>
            <w:r>
              <w:rPr>
                <w:rFonts w:ascii="宋体" w:hAnsi="宋体" w:hint="eastAsia"/>
                <w:lang w:eastAsia="zh-Hans"/>
              </w:rPr>
              <w:t xml:space="preserve"> </w:t>
            </w:r>
          </w:p>
        </w:tc>
      </w:tr>
      <w:tr w:rsidR="00000000">
        <w:trPr>
          <w:divId w:val="982080605"/>
          <w:trHeight w:val="573"/>
        </w:trPr>
        <w:tc>
          <w:tcPr>
            <w:tcW w:w="215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rPr>
              <w:t>第一层次</w:t>
            </w:r>
            <w:r>
              <w:rPr>
                <w:rFonts w:ascii="宋体" w:hAnsi="宋体" w:hint="eastAsia"/>
                <w:kern w:val="0"/>
                <w:lang w:eastAsia="zh-Hans"/>
              </w:rPr>
              <w:t xml:space="preserve"> </w:t>
            </w:r>
          </w:p>
        </w:tc>
        <w:tc>
          <w:tcPr>
            <w:tcW w:w="2843"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1,027,769,560.4</w:t>
            </w:r>
            <w:r>
              <w:rPr>
                <w:rFonts w:ascii="宋体" w:hAnsi="宋体" w:hint="eastAsia"/>
                <w:szCs w:val="24"/>
                <w:lang w:eastAsia="zh-Hans"/>
              </w:rPr>
              <w:t>0</w:t>
            </w:r>
          </w:p>
        </w:tc>
      </w:tr>
      <w:tr w:rsidR="00000000">
        <w:trPr>
          <w:divId w:val="982080605"/>
          <w:trHeight w:val="573"/>
        </w:trPr>
        <w:tc>
          <w:tcPr>
            <w:tcW w:w="215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rPr>
              <w:t>第二层次</w:t>
            </w:r>
            <w:r>
              <w:rPr>
                <w:rFonts w:ascii="宋体" w:hAnsi="宋体" w:hint="eastAsia"/>
                <w:kern w:val="0"/>
                <w:lang w:eastAsia="zh-Hans"/>
              </w:rPr>
              <w:t xml:space="preserve"> </w:t>
            </w:r>
          </w:p>
        </w:tc>
        <w:tc>
          <w:tcPr>
            <w:tcW w:w="2843"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18,436,241.7</w:t>
            </w:r>
            <w:r>
              <w:rPr>
                <w:rFonts w:ascii="宋体" w:hAnsi="宋体" w:hint="eastAsia"/>
                <w:szCs w:val="24"/>
                <w:lang w:eastAsia="zh-Hans"/>
              </w:rPr>
              <w:t>6</w:t>
            </w:r>
          </w:p>
        </w:tc>
      </w:tr>
      <w:tr w:rsidR="00000000">
        <w:trPr>
          <w:divId w:val="982080605"/>
          <w:trHeight w:val="573"/>
        </w:trPr>
        <w:tc>
          <w:tcPr>
            <w:tcW w:w="2157"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pPr>
            <w:r>
              <w:rPr>
                <w:rFonts w:ascii="宋体" w:hAnsi="宋体" w:hint="eastAsia"/>
                <w:kern w:val="0"/>
              </w:rPr>
              <w:t>第三层次</w:t>
            </w:r>
            <w:r>
              <w:rPr>
                <w:rFonts w:ascii="宋体" w:hAnsi="宋体" w:hint="eastAsia"/>
                <w:kern w:val="0"/>
                <w:lang w:eastAsia="zh-Hans"/>
              </w:rPr>
              <w:t xml:space="preserve"> </w:t>
            </w:r>
          </w:p>
        </w:tc>
        <w:tc>
          <w:tcPr>
            <w:tcW w:w="2843" w:type="pct"/>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1,568,660.3</w:t>
            </w:r>
            <w:r>
              <w:rPr>
                <w:rFonts w:ascii="宋体" w:hAnsi="宋体" w:hint="eastAsia"/>
                <w:szCs w:val="24"/>
                <w:lang w:eastAsia="zh-Hans"/>
              </w:rPr>
              <w:t>4</w:t>
            </w:r>
          </w:p>
        </w:tc>
      </w:tr>
      <w:tr w:rsidR="00000000">
        <w:trPr>
          <w:divId w:val="982080605"/>
          <w:trHeight w:val="573"/>
        </w:trPr>
        <w:tc>
          <w:tcPr>
            <w:tcW w:w="215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rPr>
              <w:t>合计</w:t>
            </w:r>
            <w:r>
              <w:rPr>
                <w:rFonts w:ascii="宋体" w:hAnsi="宋体" w:hint="eastAsia"/>
                <w:lang w:eastAsia="zh-Hans"/>
              </w:rPr>
              <w:t xml:space="preserve"> </w:t>
            </w:r>
          </w:p>
        </w:tc>
        <w:tc>
          <w:tcPr>
            <w:tcW w:w="284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1,047,774,462.5</w:t>
            </w:r>
            <w:r>
              <w:rPr>
                <w:rFonts w:ascii="宋体" w:hAnsi="宋体" w:hint="eastAsia"/>
                <w:szCs w:val="24"/>
                <w:lang w:eastAsia="zh-Hans"/>
              </w:rPr>
              <w:t>0</w:t>
            </w:r>
          </w:p>
        </w:tc>
      </w:tr>
    </w:tbl>
    <w:p w:rsidR="00000000" w:rsidRDefault="002000B1">
      <w:pPr>
        <w:pStyle w:val="XBRLTitle5"/>
        <w:spacing w:before="156"/>
      </w:pPr>
      <w:bookmarkStart w:id="1066" w:name="_Toc5062452335"/>
      <w:bookmarkStart w:id="1067" w:name="_Toc497398228"/>
      <w:bookmarkStart w:id="1068" w:name="_Toc454983381"/>
      <w:bookmarkStart w:id="1069" w:name="_Toc453852725"/>
      <w:bookmarkStart w:id="1070" w:name="_Toc485300347"/>
      <w:bookmarkEnd w:id="637"/>
      <w:bookmarkEnd w:id="969"/>
      <w:r>
        <w:rPr>
          <w:rFonts w:hint="eastAsia"/>
        </w:rPr>
        <w:t>公允价值所属层次间的重大变</w:t>
      </w:r>
      <w:r>
        <w:rPr>
          <w:rFonts w:hint="eastAsia"/>
        </w:rPr>
        <w:t>动</w:t>
      </w:r>
      <w:bookmarkEnd w:id="1065"/>
      <w:bookmarkEnd w:id="1066"/>
      <w:bookmarkEnd w:id="1067"/>
      <w:bookmarkEnd w:id="1068"/>
      <w:bookmarkEnd w:id="1069"/>
      <w:bookmarkEnd w:id="1070"/>
      <w:bookmarkEnd w:id="970"/>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06"/>
        </w:trPr>
        <w:tc>
          <w:tcPr>
            <w:tcW w:w="8900" w:type="dxa"/>
            <w:tcBorders>
              <w:top w:val="single" w:sz="4" w:space="0" w:color="auto"/>
              <w:left w:val="single" w:sz="4" w:space="0" w:color="auto"/>
              <w:bottom w:val="single" w:sz="4" w:space="0" w:color="auto"/>
              <w:right w:val="single" w:sz="4" w:space="0" w:color="auto"/>
            </w:tcBorders>
            <w:hideMark/>
          </w:tcPr>
          <w:p w:rsidR="00000000" w:rsidRDefault="002000B1">
            <w:pPr>
              <w:spacing w:line="360" w:lineRule="auto"/>
              <w:ind w:firstLineChars="200" w:firstLine="420"/>
              <w:rPr>
                <w:rFonts w:hint="eastAsia"/>
              </w:rPr>
            </w:pPr>
            <w:r>
              <w:rPr>
                <w:rFonts w:ascii="宋体" w:hAnsi="宋体" w:hint="eastAsia"/>
                <w:lang w:eastAsia="zh-Hans"/>
              </w:rPr>
              <w:t>本基金以导致各层次之间转换的事项发生日为确认各层次之间转换的时点。</w:t>
            </w:r>
            <w:r>
              <w:rPr>
                <w:rFonts w:ascii="宋体" w:hAnsi="宋体" w:hint="eastAsia"/>
                <w:lang w:eastAsia="zh-Hans"/>
              </w:rPr>
              <w:br/>
            </w:r>
            <w:r>
              <w:rPr>
                <w:rFonts w:ascii="宋体" w:hAnsi="宋体" w:hint="eastAsia"/>
                <w:lang w:eastAsia="zh-Hans"/>
              </w:rPr>
              <w:t xml:space="preserve">　　对于公开市场交易的金融工具，若出现交易不活跃（包括重大事项停牌、境内股票涨跌停、基金处于封闭期等导致的交易不活跃）和非公开发行等情况，本基金不会于交易不活跃期间及限售期间将相关金融工具的公允价值列入第一层次，并根据估值调整中采用的对公允价值计量整体而言具有重要意义的输入值所属的最低层次，确定相关金融工具的公允价值应属第二层次或第三层次</w:t>
            </w:r>
            <w:r>
              <w:rPr>
                <w:rFonts w:ascii="宋体" w:hAnsi="宋体" w:hint="eastAsia"/>
                <w:lang w:eastAsia="zh-Hans"/>
              </w:rPr>
              <w:t>。</w:t>
            </w:r>
            <w:r>
              <w:rPr>
                <w:rFonts w:ascii="宋体" w:hAnsi="宋体" w:hint="eastAsia"/>
                <w:szCs w:val="24"/>
                <w:lang w:eastAsia="zh-Hans"/>
              </w:rPr>
              <w:t xml:space="preserve"> </w:t>
            </w:r>
          </w:p>
        </w:tc>
      </w:tr>
    </w:tbl>
    <w:p w:rsidR="00000000" w:rsidRDefault="002000B1">
      <w:pPr>
        <w:pStyle w:val="XBRLTitle5"/>
        <w:spacing w:before="156"/>
        <w:divId w:val="2016884795"/>
      </w:pPr>
      <w:bookmarkStart w:id="1071" w:name="_Toc50624524511"/>
      <w:r>
        <w:rPr>
          <w:rFonts w:hint="eastAsia"/>
        </w:rPr>
        <w:t>第三层次公允价值余额及变动情</w:t>
      </w:r>
      <w:r>
        <w:rPr>
          <w:rFonts w:hint="eastAsia"/>
        </w:rPr>
        <w:t>况</w:t>
      </w:r>
      <w:bookmarkEnd w:id="1071"/>
      <w:bookmarkEnd w:id="1019"/>
      <w:bookmarkEnd w:id="1020"/>
      <w:bookmarkEnd w:id="1021"/>
      <w:bookmarkEnd w:id="1023"/>
      <w:r>
        <w:rPr>
          <w:rFonts w:hint="eastAsia"/>
          <w:lang w:eastAsia="zh-CN"/>
        </w:rPr>
        <w:t xml:space="preserve"> </w:t>
      </w:r>
    </w:p>
    <w:p w:rsidR="00000000" w:rsidRDefault="002000B1">
      <w:pPr>
        <w:pStyle w:val="XBRLTitle6"/>
        <w:spacing w:before="156"/>
        <w:rPr>
          <w:rFonts w:hint="eastAsia"/>
        </w:rPr>
      </w:pPr>
      <w:bookmarkStart w:id="1072" w:name="_Toc50624524512"/>
      <w:r>
        <w:rPr>
          <w:rFonts w:hint="eastAsia"/>
        </w:rPr>
        <w:t>第三层次公允价值余额及变动情</w:t>
      </w:r>
      <w:r>
        <w:rPr>
          <w:rFonts w:hint="eastAsia"/>
        </w:rPr>
        <w:t>况</w:t>
      </w:r>
      <w:bookmarkEnd w:id="1043"/>
      <w:bookmarkEnd w:id="1044"/>
      <w:bookmarkEnd w:id="1045"/>
      <w:bookmarkEnd w:id="1046"/>
      <w:bookmarkEnd w:id="1047"/>
      <w:bookmarkEnd w:id="1072"/>
    </w:p>
    <w:p w:rsidR="00000000" w:rsidRDefault="002000B1">
      <w:pPr>
        <w:spacing w:line="300" w:lineRule="atLeast"/>
        <w:ind w:left="6521" w:right="120"/>
        <w:jc w:val="right"/>
        <w:divId w:val="2012872822"/>
        <w:rPr>
          <w:rFonts w:hint="eastAsia"/>
        </w:rPr>
      </w:pPr>
      <w:r>
        <w:rPr>
          <w:rFonts w:ascii="宋体" w:hAnsi="宋体" w:hint="eastAsia"/>
        </w:rPr>
        <w:t>单位：人民币元</w:t>
      </w:r>
      <w:r>
        <w:rPr>
          <w:rFonts w:ascii="宋体"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181"/>
        <w:gridCol w:w="2513"/>
        <w:gridCol w:w="2069"/>
        <w:gridCol w:w="2071"/>
      </w:tblGrid>
      <w:tr w:rsidR="00000000">
        <w:trPr>
          <w:divId w:val="2012872822"/>
          <w:trHeight w:val="340"/>
        </w:trPr>
        <w:tc>
          <w:tcPr>
            <w:tcW w:w="2093"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spacing w:before="120" w:after="120"/>
              <w:jc w:val="center"/>
            </w:pPr>
            <w:bookmarkStart w:id="1073" w:name="m07_04_10_04_01_02_tab" w:colFirst="0" w:colLast="0"/>
            <w:r>
              <w:rPr>
                <w:rFonts w:ascii="宋体" w:hAnsi="宋体" w:hint="eastAsia"/>
                <w:szCs w:val="21"/>
              </w:rPr>
              <w:t>项目</w:t>
            </w:r>
            <w:r>
              <w:rPr>
                <w:rFonts w:ascii="宋体" w:hAnsi="宋体" w:hint="eastAsia"/>
                <w:szCs w:val="21"/>
                <w:lang w:eastAsia="zh-Hans"/>
              </w:rPr>
              <w:t xml:space="preserve"> </w:t>
            </w:r>
          </w:p>
        </w:tc>
        <w:tc>
          <w:tcPr>
            <w:tcW w:w="6380" w:type="dxa"/>
            <w:gridSpan w:val="3"/>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本期</w:t>
            </w:r>
            <w:r>
              <w:rPr>
                <w:rFonts w:ascii="宋体" w:hAnsi="宋体" w:hint="eastAsia"/>
                <w:szCs w:val="24"/>
              </w:rPr>
              <w:t xml:space="preserve"> </w:t>
            </w:r>
          </w:p>
          <w:p w:rsidR="00000000" w:rsidRDefault="002000B1">
            <w:pPr>
              <w:jc w:val="center"/>
            </w:pPr>
            <w:r>
              <w:rPr>
                <w:rFonts w:ascii="宋体" w:hAnsi="宋体" w:hint="eastAsia"/>
                <w:szCs w:val="24"/>
              </w:rPr>
              <w:t>2025</w:t>
            </w:r>
            <w:r>
              <w:rPr>
                <w:rFonts w:ascii="宋体" w:hAnsi="宋体" w:hint="eastAsia"/>
                <w:szCs w:val="24"/>
              </w:rPr>
              <w:t>年</w:t>
            </w:r>
            <w:r>
              <w:rPr>
                <w:rFonts w:ascii="宋体" w:hAnsi="宋体" w:hint="eastAsia"/>
                <w:szCs w:val="24"/>
              </w:rPr>
              <w:t>9</w:t>
            </w:r>
            <w:r>
              <w:rPr>
                <w:rFonts w:ascii="宋体" w:hAnsi="宋体" w:hint="eastAsia"/>
                <w:szCs w:val="24"/>
              </w:rPr>
              <w:t>月</w:t>
            </w:r>
            <w:r>
              <w:rPr>
                <w:rFonts w:ascii="宋体" w:hAnsi="宋体" w:hint="eastAsia"/>
                <w:szCs w:val="24"/>
              </w:rPr>
              <w:t>10</w:t>
            </w:r>
            <w:r>
              <w:rPr>
                <w:rFonts w:ascii="宋体" w:hAnsi="宋体" w:hint="eastAsia"/>
                <w:szCs w:val="24"/>
              </w:rPr>
              <w:t>日（基金合同生效日）至</w:t>
            </w:r>
            <w:r>
              <w:rPr>
                <w:rFonts w:ascii="宋体" w:hAnsi="宋体" w:hint="eastAsia"/>
                <w:szCs w:val="24"/>
              </w:rPr>
              <w:t>2025</w:t>
            </w:r>
            <w:r>
              <w:rPr>
                <w:rFonts w:ascii="宋体" w:hAnsi="宋体" w:hint="eastAsia"/>
                <w:szCs w:val="24"/>
              </w:rPr>
              <w:t>年</w:t>
            </w:r>
            <w:r>
              <w:rPr>
                <w:rFonts w:ascii="宋体" w:hAnsi="宋体" w:hint="eastAsia"/>
                <w:szCs w:val="24"/>
              </w:rPr>
              <w:t>12</w:t>
            </w:r>
            <w:r>
              <w:rPr>
                <w:rFonts w:ascii="宋体" w:hAnsi="宋体" w:hint="eastAsia"/>
                <w:szCs w:val="24"/>
              </w:rPr>
              <w:t>月</w:t>
            </w:r>
            <w:r>
              <w:rPr>
                <w:rFonts w:ascii="宋体" w:hAnsi="宋体" w:hint="eastAsia"/>
                <w:szCs w:val="24"/>
              </w:rPr>
              <w:t>31</w:t>
            </w:r>
            <w:r>
              <w:rPr>
                <w:rFonts w:ascii="宋体" w:hAnsi="宋体" w:hint="eastAsia"/>
                <w:szCs w:val="24"/>
              </w:rPr>
              <w:t>日</w:t>
            </w:r>
            <w:r>
              <w:t xml:space="preserve"> </w:t>
            </w:r>
          </w:p>
        </w:tc>
      </w:tr>
      <w:bookmarkEnd w:id="1073"/>
      <w:tr w:rsidR="00000000">
        <w:trPr>
          <w:divId w:val="2012872822"/>
          <w:trHeight w:val="458"/>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4394" w:type="dxa"/>
            <w:gridSpan w:val="2"/>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交易性金融资产</w:t>
            </w:r>
            <w:r>
              <w:rPr>
                <w:rFonts w:ascii="宋体" w:hAnsi="宋体" w:hint="eastAsia"/>
                <w:szCs w:val="24"/>
              </w:rPr>
              <w:t xml:space="preserve"> </w:t>
            </w:r>
          </w:p>
        </w:tc>
        <w:tc>
          <w:tcPr>
            <w:tcW w:w="1986" w:type="dxa"/>
            <w:vMerge w:val="restart"/>
            <w:tcBorders>
              <w:top w:val="single" w:sz="4" w:space="0" w:color="auto"/>
              <w:left w:val="nil"/>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szCs w:val="24"/>
              </w:rPr>
              <w:t>合计</w:t>
            </w:r>
            <w:r>
              <w:rPr>
                <w:rFonts w:ascii="宋体" w:hAnsi="宋体" w:hint="eastAsia"/>
                <w:szCs w:val="24"/>
              </w:rPr>
              <w:t xml:space="preserve"> </w:t>
            </w:r>
          </w:p>
        </w:tc>
      </w:tr>
      <w:tr w:rsidR="00000000">
        <w:trPr>
          <w:divId w:val="2012872822"/>
          <w:trHeight w:val="34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2410"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债券投资</w:t>
            </w:r>
            <w:r>
              <w:rPr>
                <w:rFonts w:ascii="宋体" w:hAnsi="宋体" w:hint="eastAsia"/>
                <w:szCs w:val="24"/>
              </w:rPr>
              <w:t xml:space="preserve"> </w:t>
            </w:r>
          </w:p>
        </w:tc>
        <w:tc>
          <w:tcPr>
            <w:tcW w:w="1984" w:type="dxa"/>
            <w:tcBorders>
              <w:top w:val="single" w:sz="4" w:space="0" w:color="auto"/>
              <w:left w:val="nil"/>
              <w:bottom w:val="single" w:sz="4" w:space="0" w:color="auto"/>
              <w:right w:val="single" w:sz="4" w:space="0" w:color="auto"/>
            </w:tcBorders>
            <w:shd w:val="clear" w:color="auto" w:fill="D9D9D9"/>
            <w:hideMark/>
          </w:tcPr>
          <w:p w:rsidR="00000000" w:rsidRDefault="002000B1">
            <w:pPr>
              <w:jc w:val="center"/>
            </w:pPr>
            <w:r>
              <w:rPr>
                <w:rFonts w:ascii="宋体" w:hAnsi="宋体" w:hint="eastAsia"/>
                <w:szCs w:val="24"/>
              </w:rPr>
              <w:t>股票投</w:t>
            </w:r>
            <w:r>
              <w:rPr>
                <w:rFonts w:ascii="宋体" w:hAnsi="宋体" w:hint="eastAsia"/>
                <w:szCs w:val="24"/>
              </w:rPr>
              <w:t>资</w:t>
            </w:r>
          </w:p>
        </w:tc>
        <w:tc>
          <w:tcPr>
            <w:tcW w:w="1986" w:type="dxa"/>
            <w:vMerge/>
            <w:tcBorders>
              <w:top w:val="single" w:sz="4" w:space="0" w:color="auto"/>
              <w:left w:val="nil"/>
              <w:bottom w:val="single" w:sz="4" w:space="0" w:color="auto"/>
              <w:right w:val="single" w:sz="4" w:space="0" w:color="auto"/>
            </w:tcBorders>
            <w:vAlign w:val="center"/>
            <w:hideMark/>
          </w:tcPr>
          <w:p w:rsidR="00000000" w:rsidRDefault="002000B1">
            <w:pPr>
              <w:widowControl/>
              <w:jc w:val="left"/>
            </w:pPr>
          </w:p>
        </w:tc>
      </w:tr>
      <w:tr w:rsidR="00000000">
        <w:trPr>
          <w:divId w:val="2012872822"/>
          <w:trHeight w:val="340"/>
        </w:trPr>
        <w:tc>
          <w:tcPr>
            <w:tcW w:w="2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before="120" w:after="120"/>
            </w:pPr>
            <w:r>
              <w:rPr>
                <w:rFonts w:ascii="宋体" w:hAnsi="宋体" w:hint="eastAsia"/>
                <w:szCs w:val="21"/>
              </w:rPr>
              <w:t>期初余额</w:t>
            </w:r>
            <w:r>
              <w:rPr>
                <w:rFonts w:ascii="宋体" w:hAnsi="宋体" w:hint="eastAsia"/>
                <w:szCs w:val="21"/>
                <w:lang w:eastAsia="zh-Hans"/>
              </w:rPr>
              <w:t xml:space="preserve"> </w:t>
            </w:r>
          </w:p>
        </w:tc>
        <w:tc>
          <w:tcPr>
            <w:tcW w:w="24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w:t>
            </w:r>
          </w:p>
        </w:tc>
        <w:tc>
          <w:tcPr>
            <w:tcW w:w="198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w:t>
            </w:r>
          </w:p>
        </w:tc>
      </w:tr>
      <w:tr w:rsidR="00000000">
        <w:trPr>
          <w:divId w:val="2012872822"/>
          <w:trHeight w:val="449"/>
        </w:trPr>
        <w:tc>
          <w:tcPr>
            <w:tcW w:w="2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spacing w:before="120" w:after="120"/>
            </w:pPr>
            <w:r>
              <w:rPr>
                <w:rFonts w:ascii="宋体" w:hAnsi="宋体" w:hint="eastAsia"/>
                <w:szCs w:val="21"/>
              </w:rPr>
              <w:t>当期购买</w:t>
            </w:r>
            <w:r>
              <w:rPr>
                <w:rFonts w:ascii="宋体" w:hAnsi="宋体" w:hint="eastAsia"/>
                <w:szCs w:val="21"/>
                <w:lang w:eastAsia="zh-Hans"/>
              </w:rPr>
              <w:t xml:space="preserve"> </w:t>
            </w:r>
          </w:p>
        </w:tc>
        <w:tc>
          <w:tcPr>
            <w:tcW w:w="24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w:t>
            </w:r>
          </w:p>
        </w:tc>
        <w:tc>
          <w:tcPr>
            <w:tcW w:w="198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w:t>
            </w:r>
          </w:p>
        </w:tc>
      </w:tr>
      <w:tr w:rsidR="00000000">
        <w:trPr>
          <w:divId w:val="2012872822"/>
          <w:trHeight w:val="340"/>
        </w:trPr>
        <w:tc>
          <w:tcPr>
            <w:tcW w:w="2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1"/>
              </w:rPr>
              <w:t>当期出售</w:t>
            </w:r>
            <w:r>
              <w:rPr>
                <w:rFonts w:ascii="宋体" w:hAnsi="宋体" w:hint="eastAsia"/>
                <w:szCs w:val="21"/>
              </w:rPr>
              <w:t>/</w:t>
            </w:r>
            <w:r>
              <w:rPr>
                <w:rFonts w:ascii="宋体" w:hAnsi="宋体" w:hint="eastAsia"/>
                <w:szCs w:val="21"/>
              </w:rPr>
              <w:t>结算</w:t>
            </w:r>
            <w:r>
              <w:rPr>
                <w:rFonts w:ascii="宋体" w:hAnsi="宋体" w:hint="eastAsia"/>
                <w:szCs w:val="21"/>
                <w:lang w:eastAsia="zh-Hans"/>
              </w:rPr>
              <w:t xml:space="preserve"> </w:t>
            </w:r>
          </w:p>
        </w:tc>
        <w:tc>
          <w:tcPr>
            <w:tcW w:w="24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w:t>
            </w:r>
          </w:p>
        </w:tc>
        <w:tc>
          <w:tcPr>
            <w:tcW w:w="198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w:t>
            </w:r>
          </w:p>
        </w:tc>
      </w:tr>
      <w:tr w:rsidR="00000000">
        <w:trPr>
          <w:divId w:val="2012872822"/>
          <w:trHeight w:val="340"/>
        </w:trPr>
        <w:tc>
          <w:tcPr>
            <w:tcW w:w="2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1"/>
              </w:rPr>
              <w:t>转入第三层次</w:t>
            </w:r>
            <w:r>
              <w:rPr>
                <w:rFonts w:ascii="宋体" w:hAnsi="宋体" w:hint="eastAsia"/>
                <w:szCs w:val="21"/>
                <w:lang w:eastAsia="zh-Hans"/>
              </w:rPr>
              <w:t xml:space="preserve"> </w:t>
            </w:r>
          </w:p>
        </w:tc>
        <w:tc>
          <w:tcPr>
            <w:tcW w:w="24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444,879.4</w:t>
            </w:r>
            <w:r>
              <w:rPr>
                <w:rFonts w:ascii="宋体" w:hAnsi="宋体" w:hint="eastAsia"/>
                <w:szCs w:val="21"/>
                <w:lang w:eastAsia="zh-Hans"/>
              </w:rPr>
              <w:t>6</w:t>
            </w:r>
          </w:p>
        </w:tc>
        <w:tc>
          <w:tcPr>
            <w:tcW w:w="198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444,879.4</w:t>
            </w:r>
            <w:r>
              <w:rPr>
                <w:rFonts w:ascii="宋体" w:hAnsi="宋体" w:hint="eastAsia"/>
                <w:szCs w:val="21"/>
                <w:lang w:eastAsia="zh-Hans"/>
              </w:rPr>
              <w:t>6</w:t>
            </w:r>
          </w:p>
        </w:tc>
      </w:tr>
      <w:tr w:rsidR="00000000">
        <w:trPr>
          <w:divId w:val="2012872822"/>
          <w:trHeight w:val="340"/>
        </w:trPr>
        <w:tc>
          <w:tcPr>
            <w:tcW w:w="2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1"/>
              </w:rPr>
              <w:t>转出第三层次</w:t>
            </w:r>
            <w:r>
              <w:rPr>
                <w:rFonts w:ascii="宋体" w:hAnsi="宋体" w:hint="eastAsia"/>
                <w:szCs w:val="21"/>
                <w:lang w:eastAsia="zh-Hans"/>
              </w:rPr>
              <w:t xml:space="preserve"> </w:t>
            </w:r>
          </w:p>
        </w:tc>
        <w:tc>
          <w:tcPr>
            <w:tcW w:w="24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w:t>
            </w:r>
            <w:r>
              <w:rPr>
                <w:rFonts w:ascii="宋体" w:hAnsi="宋体" w:hint="eastAsia"/>
                <w:szCs w:val="21"/>
              </w:rPr>
              <w:t xml:space="preserve"> </w:t>
            </w:r>
          </w:p>
        </w:tc>
        <w:tc>
          <w:tcPr>
            <w:tcW w:w="198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w:t>
            </w:r>
            <w:r>
              <w:rPr>
                <w:rFonts w:ascii="宋体" w:hAnsi="宋体" w:hint="eastAsia"/>
                <w:szCs w:val="21"/>
              </w:rPr>
              <w:t xml:space="preserve"> </w:t>
            </w:r>
          </w:p>
        </w:tc>
      </w:tr>
      <w:tr w:rsidR="00000000">
        <w:trPr>
          <w:divId w:val="2012872822"/>
          <w:trHeight w:val="340"/>
        </w:trPr>
        <w:tc>
          <w:tcPr>
            <w:tcW w:w="2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1"/>
              </w:rPr>
              <w:t>当期利得或损失总额</w:t>
            </w:r>
            <w:r>
              <w:rPr>
                <w:rFonts w:ascii="宋体" w:hAnsi="宋体" w:hint="eastAsia"/>
                <w:szCs w:val="21"/>
                <w:lang w:eastAsia="zh-Hans"/>
              </w:rPr>
              <w:t xml:space="preserve"> </w:t>
            </w:r>
          </w:p>
        </w:tc>
        <w:tc>
          <w:tcPr>
            <w:tcW w:w="24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1,123,780.8</w:t>
            </w:r>
            <w:r>
              <w:rPr>
                <w:rFonts w:ascii="宋体" w:hAnsi="宋体" w:hint="eastAsia"/>
                <w:szCs w:val="21"/>
                <w:lang w:eastAsia="zh-Hans"/>
              </w:rPr>
              <w:t>8</w:t>
            </w:r>
          </w:p>
        </w:tc>
        <w:tc>
          <w:tcPr>
            <w:tcW w:w="198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1,123,780.8</w:t>
            </w:r>
            <w:r>
              <w:rPr>
                <w:rFonts w:ascii="宋体" w:hAnsi="宋体" w:hint="eastAsia"/>
                <w:szCs w:val="21"/>
                <w:lang w:eastAsia="zh-Hans"/>
              </w:rPr>
              <w:t>8</w:t>
            </w:r>
          </w:p>
        </w:tc>
      </w:tr>
      <w:tr w:rsidR="00000000">
        <w:trPr>
          <w:divId w:val="2012872822"/>
          <w:trHeight w:val="340"/>
        </w:trPr>
        <w:tc>
          <w:tcPr>
            <w:tcW w:w="2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1"/>
              </w:rPr>
              <w:t>其中：计入损益的利得或损失</w:t>
            </w:r>
            <w:r>
              <w:rPr>
                <w:rFonts w:ascii="宋体" w:hAnsi="宋体" w:hint="eastAsia"/>
                <w:szCs w:val="21"/>
                <w:lang w:eastAsia="zh-Hans"/>
              </w:rPr>
              <w:t xml:space="preserve"> </w:t>
            </w:r>
          </w:p>
        </w:tc>
        <w:tc>
          <w:tcPr>
            <w:tcW w:w="24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1,123,780.8</w:t>
            </w:r>
            <w:r>
              <w:rPr>
                <w:rFonts w:ascii="宋体" w:hAnsi="宋体" w:hint="eastAsia"/>
                <w:szCs w:val="21"/>
                <w:lang w:eastAsia="zh-Hans"/>
              </w:rPr>
              <w:t>8</w:t>
            </w:r>
          </w:p>
        </w:tc>
        <w:tc>
          <w:tcPr>
            <w:tcW w:w="198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1,123,780.8</w:t>
            </w:r>
            <w:r>
              <w:rPr>
                <w:rFonts w:ascii="宋体" w:hAnsi="宋体" w:hint="eastAsia"/>
                <w:szCs w:val="21"/>
                <w:lang w:eastAsia="zh-Hans"/>
              </w:rPr>
              <w:t>8</w:t>
            </w:r>
          </w:p>
        </w:tc>
      </w:tr>
      <w:tr w:rsidR="00000000">
        <w:trPr>
          <w:divId w:val="2012872822"/>
          <w:trHeight w:val="340"/>
        </w:trPr>
        <w:tc>
          <w:tcPr>
            <w:tcW w:w="2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ind w:firstLine="720"/>
            </w:pPr>
            <w:r>
              <w:rPr>
                <w:rFonts w:ascii="宋体" w:hAnsi="宋体" w:hint="eastAsia"/>
                <w:szCs w:val="21"/>
              </w:rPr>
              <w:t>计入其他综合收益的利得或损失</w:t>
            </w:r>
            <w:r>
              <w:rPr>
                <w:rFonts w:ascii="宋体" w:hAnsi="宋体" w:hint="eastAsia"/>
                <w:szCs w:val="21"/>
              </w:rPr>
              <w:t xml:space="preserve"> </w:t>
            </w:r>
          </w:p>
        </w:tc>
        <w:tc>
          <w:tcPr>
            <w:tcW w:w="24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w:t>
            </w:r>
          </w:p>
        </w:tc>
        <w:tc>
          <w:tcPr>
            <w:tcW w:w="198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w:t>
            </w:r>
          </w:p>
        </w:tc>
      </w:tr>
      <w:tr w:rsidR="00000000">
        <w:trPr>
          <w:divId w:val="2012872822"/>
          <w:trHeight w:val="340"/>
        </w:trPr>
        <w:tc>
          <w:tcPr>
            <w:tcW w:w="2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1"/>
              </w:rPr>
              <w:t>期末余额</w:t>
            </w:r>
            <w:r>
              <w:rPr>
                <w:rFonts w:ascii="宋体" w:hAnsi="宋体" w:hint="eastAsia"/>
                <w:szCs w:val="21"/>
              </w:rPr>
              <w:t xml:space="preserve"> </w:t>
            </w:r>
          </w:p>
        </w:tc>
        <w:tc>
          <w:tcPr>
            <w:tcW w:w="24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1,568,660.3</w:t>
            </w:r>
            <w:r>
              <w:rPr>
                <w:rFonts w:ascii="宋体" w:hAnsi="宋体" w:hint="eastAsia"/>
                <w:szCs w:val="21"/>
                <w:lang w:eastAsia="zh-Hans"/>
              </w:rPr>
              <w:t>4</w:t>
            </w:r>
          </w:p>
        </w:tc>
        <w:tc>
          <w:tcPr>
            <w:tcW w:w="198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1,568,660.3</w:t>
            </w:r>
            <w:r>
              <w:rPr>
                <w:rFonts w:ascii="宋体" w:hAnsi="宋体" w:hint="eastAsia"/>
                <w:szCs w:val="21"/>
                <w:lang w:eastAsia="zh-Hans"/>
              </w:rPr>
              <w:t>4</w:t>
            </w:r>
          </w:p>
        </w:tc>
      </w:tr>
      <w:tr w:rsidR="00000000">
        <w:trPr>
          <w:divId w:val="2012872822"/>
          <w:trHeight w:val="340"/>
        </w:trPr>
        <w:tc>
          <w:tcPr>
            <w:tcW w:w="2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szCs w:val="21"/>
              </w:rPr>
              <w:t>期末仍持有的第三层次金融资产计入本期损益的未实现利得或损失的变动——公允价值变动损益</w:t>
            </w:r>
            <w:r>
              <w:rPr>
                <w:rFonts w:ascii="宋体" w:hAnsi="宋体" w:hint="eastAsia"/>
                <w:szCs w:val="21"/>
              </w:rPr>
              <w:t xml:space="preserve"> </w:t>
            </w:r>
          </w:p>
        </w:tc>
        <w:tc>
          <w:tcPr>
            <w:tcW w:w="241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c>
          <w:tcPr>
            <w:tcW w:w="1984"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1,123,780.8</w:t>
            </w:r>
            <w:r>
              <w:rPr>
                <w:rFonts w:ascii="宋体" w:hAnsi="宋体" w:hint="eastAsia"/>
                <w:szCs w:val="21"/>
                <w:lang w:eastAsia="zh-Hans"/>
              </w:rPr>
              <w:t>8</w:t>
            </w:r>
          </w:p>
        </w:tc>
        <w:tc>
          <w:tcPr>
            <w:tcW w:w="1986" w:type="dxa"/>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szCs w:val="21"/>
                <w:lang w:eastAsia="zh-Hans"/>
              </w:rPr>
              <w:t>1,123,780.8</w:t>
            </w:r>
            <w:r>
              <w:rPr>
                <w:rFonts w:ascii="宋体" w:hAnsi="宋体" w:hint="eastAsia"/>
                <w:szCs w:val="21"/>
                <w:lang w:eastAsia="zh-Hans"/>
              </w:rPr>
              <w:t>8</w:t>
            </w:r>
            <w:bookmarkEnd w:id="882"/>
          </w:p>
        </w:tc>
      </w:tr>
    </w:tbl>
    <w:p w:rsidR="00000000" w:rsidRDefault="002000B1">
      <w:pPr>
        <w:pStyle w:val="XBRLTitle6"/>
        <w:spacing w:before="156"/>
      </w:pPr>
      <w:bookmarkStart w:id="1074" w:name="_Toc50624524513"/>
      <w:bookmarkEnd w:id="1022"/>
      <w:r>
        <w:rPr>
          <w:rFonts w:hint="eastAsia"/>
        </w:rPr>
        <w:t>使用重要不可观察输入值的第三层次公允价值计量的情</w:t>
      </w:r>
      <w:r>
        <w:rPr>
          <w:rFonts w:hint="eastAsia"/>
        </w:rPr>
        <w:t>况</w:t>
      </w:r>
      <w:bookmarkEnd w:id="1053"/>
      <w:bookmarkEnd w:id="1054"/>
      <w:bookmarkEnd w:id="1055"/>
      <w:bookmarkEnd w:id="1056"/>
      <w:bookmarkEnd w:id="1074"/>
      <w:bookmarkEnd w:id="1013"/>
      <w:r>
        <w:rPr>
          <w:rFonts w:hint="eastAsia"/>
          <w:lang w:eastAsia="zh-CN"/>
        </w:rPr>
        <w:t xml:space="preserve"> </w:t>
      </w:r>
      <w:bookmarkEnd w:id="1057"/>
    </w:p>
    <w:p w:rsidR="00000000" w:rsidRDefault="002000B1">
      <w:pPr>
        <w:spacing w:line="300" w:lineRule="atLeast"/>
        <w:ind w:left="6521" w:right="120"/>
        <w:jc w:val="right"/>
        <w:divId w:val="156238314"/>
        <w:rPr>
          <w:rFonts w:hint="eastAsia"/>
        </w:rPr>
      </w:pPr>
      <w:r>
        <w:rPr>
          <w:rFonts w:ascii="宋体" w:hAnsi="宋体" w:hint="eastAsia"/>
        </w:rPr>
        <w:t>单位：人民币元</w:t>
      </w:r>
      <w:r>
        <w:rPr>
          <w:rFonts w:ascii="宋体"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398"/>
        <w:gridCol w:w="1476"/>
        <w:gridCol w:w="1122"/>
        <w:gridCol w:w="1523"/>
        <w:gridCol w:w="1791"/>
        <w:gridCol w:w="1524"/>
      </w:tblGrid>
      <w:tr w:rsidR="00000000">
        <w:trPr>
          <w:divId w:val="156238314"/>
          <w:trHeight w:val="378"/>
        </w:trPr>
        <w:tc>
          <w:tcPr>
            <w:tcW w:w="864"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szCs w:val="21"/>
              </w:rPr>
              <w:t>项目</w:t>
            </w:r>
            <w:r>
              <w:rPr>
                <w:rFonts w:ascii="宋体" w:hAnsi="宋体" w:hint="eastAsia"/>
                <w:color w:val="000000"/>
                <w:szCs w:val="21"/>
              </w:rPr>
              <w:t xml:space="preserve"> </w:t>
            </w:r>
          </w:p>
        </w:tc>
        <w:tc>
          <w:tcPr>
            <w:tcW w:w="715"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szCs w:val="21"/>
              </w:rPr>
              <w:t>本期末公允价值</w:t>
            </w:r>
            <w:r>
              <w:rPr>
                <w:rFonts w:ascii="宋体" w:hAnsi="宋体" w:hint="eastAsia"/>
                <w:color w:val="000000"/>
                <w:szCs w:val="21"/>
              </w:rPr>
              <w:t xml:space="preserve"> </w:t>
            </w:r>
          </w:p>
        </w:tc>
        <w:tc>
          <w:tcPr>
            <w:tcW w:w="708" w:type="pct"/>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szCs w:val="21"/>
              </w:rPr>
              <w:t>采用的估值技术</w:t>
            </w:r>
            <w:r>
              <w:rPr>
                <w:rFonts w:ascii="宋体" w:hAnsi="宋体" w:hint="eastAsia"/>
                <w:color w:val="000000"/>
                <w:szCs w:val="21"/>
              </w:rPr>
              <w:t xml:space="preserve"> </w:t>
            </w:r>
          </w:p>
        </w:tc>
        <w:tc>
          <w:tcPr>
            <w:tcW w:w="2713" w:type="pct"/>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2000B1">
            <w:pPr>
              <w:jc w:val="center"/>
            </w:pPr>
            <w:r>
              <w:rPr>
                <w:rFonts w:ascii="宋体" w:hAnsi="宋体" w:hint="eastAsia"/>
                <w:color w:val="000000"/>
                <w:szCs w:val="21"/>
              </w:rPr>
              <w:t>不可观察输入值</w:t>
            </w:r>
            <w:r>
              <w:rPr>
                <w:rFonts w:ascii="宋体" w:hAnsi="宋体" w:hint="eastAsia"/>
                <w:color w:val="000000"/>
                <w:szCs w:val="21"/>
              </w:rPr>
              <w:t xml:space="preserve"> </w:t>
            </w:r>
          </w:p>
        </w:tc>
      </w:tr>
      <w:tr w:rsidR="00000000">
        <w:trPr>
          <w:divId w:val="156238314"/>
          <w:trHeight w:val="9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935"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szCs w:val="21"/>
              </w:rPr>
              <w:t>名称</w:t>
            </w:r>
            <w:r>
              <w:rPr>
                <w:rFonts w:ascii="宋体" w:hAnsi="宋体" w:hint="eastAsia"/>
                <w:color w:val="000000"/>
                <w:szCs w:val="21"/>
              </w:rPr>
              <w:t xml:space="preserve"> </w:t>
            </w:r>
          </w:p>
        </w:tc>
        <w:tc>
          <w:tcPr>
            <w:tcW w:w="843" w:type="pct"/>
            <w:tcBorders>
              <w:top w:val="single" w:sz="4" w:space="0" w:color="auto"/>
              <w:left w:val="nil"/>
              <w:bottom w:val="nil"/>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 xml:space="preserve"> </w:t>
            </w:r>
          </w:p>
          <w:p w:rsidR="00000000" w:rsidRDefault="002000B1">
            <w:pPr>
              <w:jc w:val="center"/>
              <w:rPr>
                <w:rFonts w:hint="eastAsia"/>
              </w:rPr>
            </w:pPr>
            <w:r>
              <w:rPr>
                <w:rFonts w:ascii="宋体" w:hAnsi="宋体" w:hint="eastAsia"/>
                <w:color w:val="000000"/>
                <w:szCs w:val="21"/>
              </w:rPr>
              <w:t>范围</w:t>
            </w:r>
            <w:r>
              <w:rPr>
                <w:rFonts w:ascii="宋体" w:hAnsi="宋体" w:hint="eastAsia"/>
                <w:color w:val="000000"/>
                <w:szCs w:val="21"/>
              </w:rPr>
              <w:t>/</w:t>
            </w:r>
            <w:r>
              <w:rPr>
                <w:rFonts w:ascii="宋体" w:hAnsi="宋体" w:hint="eastAsia"/>
                <w:color w:val="000000"/>
                <w:szCs w:val="21"/>
              </w:rPr>
              <w:t>加权平均值</w:t>
            </w:r>
            <w:r>
              <w:rPr>
                <w:rFonts w:ascii="宋体" w:hAnsi="宋体" w:hint="eastAsia"/>
                <w:color w:val="000000"/>
                <w:szCs w:val="21"/>
              </w:rPr>
              <w:t xml:space="preserve">  </w:t>
            </w:r>
          </w:p>
        </w:tc>
        <w:tc>
          <w:tcPr>
            <w:tcW w:w="935" w:type="pct"/>
            <w:tcBorders>
              <w:top w:val="single" w:sz="4" w:space="0" w:color="auto"/>
              <w:left w:val="nil"/>
              <w:bottom w:val="nil"/>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szCs w:val="21"/>
              </w:rPr>
              <w:t>与公允价值之间的关系</w:t>
            </w:r>
            <w:r>
              <w:rPr>
                <w:rFonts w:ascii="宋体" w:hAnsi="宋体" w:hint="eastAsia"/>
                <w:color w:val="000000"/>
                <w:szCs w:val="21"/>
              </w:rPr>
              <w:t xml:space="preserve"> </w:t>
            </w:r>
          </w:p>
        </w:tc>
      </w:tr>
      <w:tr w:rsidR="00000000">
        <w:trPr>
          <w:divId w:val="156238314"/>
          <w:trHeight w:val="573"/>
        </w:trPr>
        <w:tc>
          <w:tcPr>
            <w:tcW w:w="8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kern w:val="0"/>
                <w:szCs w:val="21"/>
              </w:rPr>
              <w:t>流通受限股</w:t>
            </w:r>
            <w:r>
              <w:rPr>
                <w:rFonts w:ascii="宋体" w:hAnsi="宋体" w:hint="eastAsia"/>
                <w:color w:val="000000"/>
                <w:kern w:val="0"/>
                <w:szCs w:val="21"/>
              </w:rPr>
              <w:t>票</w:t>
            </w:r>
          </w:p>
        </w:tc>
        <w:tc>
          <w:tcPr>
            <w:tcW w:w="71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color w:val="000000"/>
                <w:kern w:val="0"/>
                <w:szCs w:val="21"/>
              </w:rPr>
              <w:t>1,568,660.3</w:t>
            </w:r>
            <w:r>
              <w:rPr>
                <w:rFonts w:ascii="宋体" w:hAnsi="宋体" w:hint="eastAsia"/>
                <w:color w:val="000000"/>
                <w:kern w:val="0"/>
                <w:szCs w:val="21"/>
              </w:rPr>
              <w:t>4</w:t>
            </w:r>
          </w:p>
        </w:tc>
        <w:tc>
          <w:tcPr>
            <w:tcW w:w="70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kern w:val="0"/>
                <w:szCs w:val="21"/>
              </w:rPr>
              <w:t>平均价格亚式期权模</w:t>
            </w:r>
            <w:r>
              <w:rPr>
                <w:rFonts w:ascii="宋体" w:hAnsi="宋体" w:hint="eastAsia"/>
                <w:color w:val="000000"/>
                <w:kern w:val="0"/>
                <w:szCs w:val="21"/>
              </w:rPr>
              <w:t>型</w:t>
            </w:r>
          </w:p>
        </w:tc>
        <w:tc>
          <w:tcPr>
            <w:tcW w:w="93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kern w:val="0"/>
                <w:szCs w:val="21"/>
              </w:rPr>
              <w:t>预期波动</w:t>
            </w:r>
            <w:r>
              <w:rPr>
                <w:rFonts w:ascii="宋体" w:hAnsi="宋体" w:hint="eastAsia"/>
                <w:color w:val="000000"/>
                <w:kern w:val="0"/>
                <w:szCs w:val="21"/>
              </w:rPr>
              <w:t>率</w:t>
            </w:r>
          </w:p>
        </w:tc>
        <w:tc>
          <w:tcPr>
            <w:tcW w:w="84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color w:val="000000"/>
                <w:kern w:val="0"/>
                <w:szCs w:val="21"/>
              </w:rPr>
              <w:t>142.71%~237.39</w:t>
            </w:r>
            <w:r>
              <w:rPr>
                <w:rFonts w:ascii="宋体" w:hAnsi="宋体" w:hint="eastAsia"/>
                <w:color w:val="000000"/>
                <w:kern w:val="0"/>
                <w:szCs w:val="21"/>
              </w:rPr>
              <w:t>%</w:t>
            </w:r>
          </w:p>
        </w:tc>
        <w:tc>
          <w:tcPr>
            <w:tcW w:w="93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r>
              <w:rPr>
                <w:rFonts w:ascii="宋体" w:hAnsi="宋体" w:hint="eastAsia"/>
                <w:color w:val="000000"/>
                <w:kern w:val="0"/>
                <w:szCs w:val="21"/>
              </w:rPr>
              <w:t>负相</w:t>
            </w:r>
            <w:r>
              <w:rPr>
                <w:rFonts w:ascii="宋体" w:hAnsi="宋体" w:hint="eastAsia"/>
                <w:color w:val="000000"/>
                <w:kern w:val="0"/>
                <w:szCs w:val="21"/>
              </w:rPr>
              <w:t>关</w:t>
            </w:r>
          </w:p>
        </w:tc>
      </w:tr>
    </w:tbl>
    <w:p w:rsidR="00000000" w:rsidRDefault="002000B1">
      <w:pPr>
        <w:pStyle w:val="XBRLTitle4"/>
        <w:spacing w:before="156"/>
      </w:pPr>
      <w:bookmarkStart w:id="1075" w:name="_Toc506245233233"/>
      <w:r>
        <w:rPr>
          <w:rFonts w:hint="eastAsia"/>
        </w:rPr>
        <w:t>非持续的以公允价值计量的金融工具的说</w:t>
      </w:r>
      <w:r>
        <w:rPr>
          <w:rFonts w:hint="eastAsia"/>
        </w:rPr>
        <w:t>明</w:t>
      </w:r>
      <w:bookmarkEnd w:id="1075"/>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06"/>
        </w:trPr>
        <w:tc>
          <w:tcPr>
            <w:tcW w:w="8900" w:type="dxa"/>
            <w:tcBorders>
              <w:top w:val="single" w:sz="4" w:space="0" w:color="auto"/>
              <w:left w:val="single" w:sz="4" w:space="0" w:color="auto"/>
              <w:bottom w:val="single" w:sz="4" w:space="0" w:color="auto"/>
              <w:right w:val="single" w:sz="4" w:space="0" w:color="auto"/>
            </w:tcBorders>
            <w:hideMark/>
          </w:tcPr>
          <w:p w:rsidR="00000000" w:rsidRDefault="002000B1">
            <w:pPr>
              <w:spacing w:line="360" w:lineRule="auto"/>
              <w:ind w:firstLineChars="200" w:firstLine="420"/>
              <w:rPr>
                <w:rFonts w:hint="eastAsia"/>
              </w:rPr>
            </w:pPr>
            <w:r>
              <w:rPr>
                <w:rFonts w:ascii="宋体" w:hAnsi="宋体" w:hint="eastAsia"/>
                <w:lang w:eastAsia="zh-Hans"/>
              </w:rPr>
              <w:t>于本报告期末，本基金未持有非持续的以公允价值计量的金融资产或金融负债</w:t>
            </w:r>
            <w:r>
              <w:rPr>
                <w:rFonts w:ascii="宋体" w:hAnsi="宋体" w:hint="eastAsia"/>
                <w:lang w:eastAsia="zh-Hans"/>
              </w:rPr>
              <w:t>。</w:t>
            </w:r>
            <w:r>
              <w:rPr>
                <w:rFonts w:ascii="宋体" w:hAnsi="宋体" w:hint="eastAsia"/>
                <w:szCs w:val="24"/>
                <w:lang w:eastAsia="zh-Hans"/>
              </w:rPr>
              <w:t xml:space="preserve"> </w:t>
            </w:r>
          </w:p>
        </w:tc>
      </w:tr>
    </w:tbl>
    <w:p w:rsidR="00000000" w:rsidRDefault="002000B1">
      <w:pPr>
        <w:pStyle w:val="XBRLTitle4"/>
        <w:spacing w:before="156"/>
      </w:pPr>
      <w:bookmarkStart w:id="1076" w:name="_Toc5062452332331"/>
      <w:r>
        <w:rPr>
          <w:rFonts w:hint="eastAsia"/>
        </w:rPr>
        <w:t>不以公允价值计量的金融工具的相关说</w:t>
      </w:r>
      <w:r>
        <w:rPr>
          <w:rFonts w:hint="eastAsia"/>
        </w:rPr>
        <w:t>明</w:t>
      </w:r>
      <w:bookmarkEnd w:id="955"/>
      <w:bookmarkEnd w:id="956"/>
      <w:bookmarkEnd w:id="957"/>
      <w:bookmarkEnd w:id="958"/>
      <w:bookmarkEnd w:id="1076"/>
      <w:bookmarkEnd w:id="959"/>
      <w:bookmarkEnd w:id="530"/>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06"/>
        </w:trPr>
        <w:tc>
          <w:tcPr>
            <w:tcW w:w="8900" w:type="dxa"/>
            <w:tcBorders>
              <w:top w:val="single" w:sz="4" w:space="0" w:color="auto"/>
              <w:left w:val="single" w:sz="4" w:space="0" w:color="auto"/>
              <w:bottom w:val="single" w:sz="4" w:space="0" w:color="auto"/>
              <w:right w:val="single" w:sz="4" w:space="0" w:color="auto"/>
            </w:tcBorders>
            <w:hideMark/>
          </w:tcPr>
          <w:p w:rsidR="00000000" w:rsidRDefault="002000B1">
            <w:pPr>
              <w:spacing w:line="360" w:lineRule="auto"/>
              <w:ind w:firstLineChars="200" w:firstLine="420"/>
              <w:rPr>
                <w:rFonts w:hint="eastAsia"/>
              </w:rPr>
            </w:pPr>
            <w:r>
              <w:rPr>
                <w:rFonts w:ascii="宋体" w:hAnsi="宋体" w:hint="eastAsia"/>
                <w:lang w:eastAsia="zh-Hans"/>
              </w:rPr>
              <w:t>本基金持有的不以公允价值计量的金融工具为以摊余成本计量的金融资产和金融负债，这些金融工具账面价值与公允价值差异很小</w:t>
            </w:r>
            <w:r>
              <w:rPr>
                <w:rFonts w:ascii="宋体" w:hAnsi="宋体" w:hint="eastAsia"/>
                <w:lang w:eastAsia="zh-Hans"/>
              </w:rPr>
              <w:t>。</w:t>
            </w:r>
            <w:r>
              <w:rPr>
                <w:rFonts w:ascii="宋体" w:hAnsi="宋体" w:hint="eastAsia"/>
                <w:szCs w:val="24"/>
                <w:lang w:eastAsia="zh-Hans"/>
              </w:rPr>
              <w:t xml:space="preserve"> </w:t>
            </w:r>
          </w:p>
        </w:tc>
      </w:tr>
    </w:tbl>
    <w:p w:rsidR="00000000" w:rsidRDefault="002000B1">
      <w:pPr>
        <w:pStyle w:val="XBRLTitle3"/>
        <w:spacing w:before="156"/>
      </w:pPr>
      <w:bookmarkStart w:id="1077" w:name="_Toc506208349"/>
      <w:bookmarkStart w:id="1078" w:name="_Toc497398239"/>
      <w:bookmarkStart w:id="1079" w:name="_Toc454983393"/>
      <w:bookmarkStart w:id="1080" w:name="_Toc453852737"/>
      <w:bookmarkStart w:id="1081" w:name="_Toc485300359"/>
      <w:bookmarkStart w:id="1082" w:name="m07_04_14"/>
      <w:r>
        <w:rPr>
          <w:rFonts w:hint="eastAsia"/>
        </w:rPr>
        <w:t>有助于理解和分析会计报表需要说明的其他事</w:t>
      </w:r>
      <w:r>
        <w:rPr>
          <w:rFonts w:hint="eastAsia"/>
        </w:rPr>
        <w:t>项</w:t>
      </w:r>
      <w:bookmarkEnd w:id="1077"/>
      <w:bookmarkEnd w:id="1078"/>
      <w:bookmarkEnd w:id="1079"/>
      <w:bookmarkEnd w:id="1080"/>
      <w:bookmarkEnd w:id="1081"/>
    </w:p>
    <w:p w:rsidR="00000000" w:rsidRDefault="002000B1">
      <w:pPr>
        <w:spacing w:line="360" w:lineRule="auto"/>
        <w:ind w:firstLineChars="200" w:firstLine="420"/>
        <w:rPr>
          <w:rFonts w:hint="eastAsia"/>
        </w:rPr>
      </w:pPr>
      <w:r>
        <w:rPr>
          <w:rFonts w:ascii="宋体" w:hAnsi="宋体" w:hint="eastAsia"/>
          <w:lang w:eastAsia="zh-Hans"/>
        </w:rPr>
        <w:t>截至资产负债表日本基金无需要说明的其他重要事项</w:t>
      </w:r>
      <w:r>
        <w:rPr>
          <w:rFonts w:ascii="宋体" w:hAnsi="宋体" w:hint="eastAsia"/>
          <w:lang w:eastAsia="zh-Hans"/>
        </w:rPr>
        <w:t>。</w:t>
      </w:r>
    </w:p>
    <w:p w:rsidR="00000000" w:rsidRDefault="002000B1">
      <w:pPr>
        <w:pStyle w:val="XBRLTitle1"/>
        <w:spacing w:before="156"/>
      </w:pPr>
      <w:bookmarkStart w:id="1083" w:name="_Toc506208441"/>
      <w:bookmarkStart w:id="1084" w:name="_Toc506208350"/>
      <w:bookmarkStart w:id="1085" w:name="_Toc497398240"/>
      <w:bookmarkStart w:id="1086" w:name="_Toc454983394"/>
      <w:bookmarkStart w:id="1087" w:name="_Toc452398751"/>
      <w:bookmarkStart w:id="1088" w:name="_Toc453852738"/>
      <w:bookmarkStart w:id="1089" w:name="_Toc485300360"/>
      <w:bookmarkStart w:id="1090" w:name="_Toc225524209"/>
      <w:bookmarkEnd w:id="1082"/>
      <w:r>
        <w:rPr>
          <w:rFonts w:hint="eastAsia"/>
        </w:rPr>
        <w:lastRenderedPageBreak/>
        <w:t>投资组合报</w:t>
      </w:r>
      <w:r>
        <w:rPr>
          <w:rFonts w:hint="eastAsia"/>
        </w:rPr>
        <w:t>告</w:t>
      </w:r>
      <w:bookmarkEnd w:id="1083"/>
      <w:bookmarkEnd w:id="1084"/>
      <w:bookmarkEnd w:id="1085"/>
      <w:bookmarkEnd w:id="1086"/>
      <w:bookmarkEnd w:id="1033"/>
      <w:bookmarkEnd w:id="1034"/>
      <w:bookmarkEnd w:id="1087"/>
      <w:bookmarkEnd w:id="1088"/>
      <w:bookmarkEnd w:id="1089"/>
      <w:bookmarkEnd w:id="1090"/>
    </w:p>
    <w:p w:rsidR="00000000" w:rsidRDefault="002000B1">
      <w:pPr>
        <w:pStyle w:val="XBRLTitle2"/>
        <w:spacing w:before="156"/>
        <w:rPr>
          <w:rFonts w:hint="eastAsia"/>
        </w:rPr>
      </w:pPr>
      <w:bookmarkStart w:id="1091" w:name="_Toc247616241"/>
      <w:bookmarkStart w:id="1092" w:name="_Toc433036705"/>
      <w:bookmarkStart w:id="1093" w:name="_Toc506208442"/>
      <w:bookmarkStart w:id="1094" w:name="_Toc506208351"/>
      <w:bookmarkStart w:id="1095" w:name="_Toc497398241"/>
      <w:bookmarkStart w:id="1096" w:name="_Toc454983395"/>
      <w:bookmarkStart w:id="1097" w:name="_Toc452398752"/>
      <w:bookmarkStart w:id="1098" w:name="_Toc453852739"/>
      <w:bookmarkStart w:id="1099" w:name="_Toc485300361"/>
      <w:bookmarkStart w:id="1100" w:name="m08QD_01"/>
      <w:bookmarkStart w:id="1101" w:name="_Toc225524210"/>
      <w:r>
        <w:rPr>
          <w:rFonts w:hint="eastAsia"/>
        </w:rPr>
        <w:t>期末基金资产组合情</w:t>
      </w:r>
      <w:r>
        <w:rPr>
          <w:rFonts w:hint="eastAsia"/>
        </w:rPr>
        <w:t>况</w:t>
      </w:r>
      <w:bookmarkEnd w:id="1091"/>
      <w:bookmarkEnd w:id="1092"/>
      <w:bookmarkEnd w:id="1093"/>
      <w:bookmarkEnd w:id="1094"/>
      <w:bookmarkEnd w:id="1095"/>
      <w:bookmarkEnd w:id="1096"/>
      <w:bookmarkEnd w:id="1097"/>
      <w:bookmarkEnd w:id="1098"/>
      <w:bookmarkEnd w:id="1099"/>
      <w:bookmarkEnd w:id="1101"/>
      <w:r>
        <w:rPr>
          <w:rFonts w:hint="eastAsia"/>
        </w:rPr>
        <w:t xml:space="preserve">  </w:t>
      </w:r>
    </w:p>
    <w:p w:rsidR="00000000" w:rsidRDefault="002000B1">
      <w:pPr>
        <w:jc w:val="right"/>
        <w:divId w:val="2087023366"/>
        <w:rPr>
          <w:rFonts w:hint="eastAsia"/>
        </w:rPr>
      </w:pPr>
      <w:bookmarkStart w:id="1102" w:name="m08QD_01_tab"/>
      <w:r>
        <w:rPr>
          <w:rFonts w:ascii="宋体" w:hAnsi="宋体" w:hint="eastAsia"/>
        </w:rPr>
        <w:t>金额单位：人民币元</w:t>
      </w:r>
      <w:r>
        <w:rPr>
          <w:rFonts w:ascii="宋体"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6"/>
        <w:gridCol w:w="2364"/>
        <w:gridCol w:w="2355"/>
      </w:tblGrid>
      <w:tr w:rsidR="00000000">
        <w:trPr>
          <w:divId w:val="2087023366"/>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bookmarkEnd w:id="1102"/>
          <w:p w:rsidR="00000000" w:rsidRDefault="002000B1">
            <w:pPr>
              <w:jc w:val="center"/>
            </w:pPr>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color w:val="000000"/>
              </w:rPr>
              <w:t>金额</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00000">
        <w:trPr>
          <w:divId w:val="20870233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rsidR="00000000" w:rsidRDefault="002000B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1,026,566,076.0</w:t>
            </w:r>
            <w:r>
              <w:rPr>
                <w:rFonts w:ascii="宋体" w:hAnsi="宋体" w:hint="eastAsia"/>
                <w:szCs w:val="24"/>
                <w:lang w:eastAsia="zh-Hans"/>
              </w:rPr>
              <w:t>3</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85.4</w:t>
            </w:r>
            <w:r>
              <w:rPr>
                <w:rFonts w:ascii="宋体" w:hAnsi="宋体" w:hint="eastAsia"/>
                <w:szCs w:val="24"/>
                <w:lang w:eastAsia="zh-Hans"/>
              </w:rPr>
              <w:t>0</w:t>
            </w:r>
          </w:p>
        </w:tc>
      </w:tr>
      <w:tr w:rsidR="00000000">
        <w:trPr>
          <w:divId w:val="20870233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2000B1">
            <w:pPr>
              <w:ind w:leftChars="50" w:left="105"/>
              <w:rPr>
                <w:rFonts w:hint="eastAsia"/>
              </w:rPr>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1,026,566,076.0</w:t>
            </w:r>
            <w:r>
              <w:rPr>
                <w:rFonts w:ascii="宋体" w:hAnsi="宋体" w:hint="eastAsia"/>
                <w:szCs w:val="24"/>
                <w:lang w:eastAsia="zh-Hans"/>
              </w:rPr>
              <w:t>3</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85.4</w:t>
            </w:r>
            <w:r>
              <w:rPr>
                <w:rFonts w:ascii="宋体" w:hAnsi="宋体" w:hint="eastAsia"/>
                <w:szCs w:val="24"/>
                <w:lang w:eastAsia="zh-Hans"/>
              </w:rPr>
              <w:t>0</w:t>
            </w:r>
          </w:p>
        </w:tc>
      </w:tr>
      <w:tr w:rsidR="00000000">
        <w:trPr>
          <w:divId w:val="20870233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rsidR="00000000" w:rsidRDefault="002000B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20870233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2000B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21,208,386.4</w:t>
            </w:r>
            <w:r>
              <w:rPr>
                <w:rFonts w:ascii="宋体" w:hAnsi="宋体" w:hint="eastAsia"/>
                <w:szCs w:val="24"/>
                <w:lang w:eastAsia="zh-Hans"/>
              </w:rPr>
              <w:t>7</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1.7</w:t>
            </w:r>
            <w:r>
              <w:rPr>
                <w:rFonts w:ascii="宋体" w:hAnsi="宋体" w:hint="eastAsia"/>
                <w:szCs w:val="24"/>
                <w:lang w:eastAsia="zh-Hans"/>
              </w:rPr>
              <w:t>6</w:t>
            </w:r>
          </w:p>
        </w:tc>
      </w:tr>
      <w:tr w:rsidR="00000000">
        <w:trPr>
          <w:divId w:val="20870233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2000B1">
            <w:pPr>
              <w:ind w:leftChars="50" w:left="105"/>
              <w:rPr>
                <w:rFonts w:hint="eastAsia"/>
              </w:rPr>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21,208,386.4</w:t>
            </w:r>
            <w:r>
              <w:rPr>
                <w:rFonts w:ascii="宋体" w:hAnsi="宋体" w:hint="eastAsia"/>
                <w:szCs w:val="24"/>
                <w:lang w:eastAsia="zh-Hans"/>
              </w:rPr>
              <w:t>7</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1.7</w:t>
            </w:r>
            <w:r>
              <w:rPr>
                <w:rFonts w:ascii="宋体" w:hAnsi="宋体" w:hint="eastAsia"/>
                <w:szCs w:val="24"/>
                <w:lang w:eastAsia="zh-Hans"/>
              </w:rPr>
              <w:t>6</w:t>
            </w:r>
          </w:p>
        </w:tc>
      </w:tr>
      <w:tr w:rsidR="00000000">
        <w:trPr>
          <w:divId w:val="20870233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2000B1">
            <w:pPr>
              <w:ind w:leftChars="50" w:left="105" w:firstLine="660"/>
              <w:rPr>
                <w:rFonts w:hint="eastAsia"/>
              </w:rPr>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20870233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rsidR="00000000" w:rsidRDefault="002000B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20870233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rsidR="00000000" w:rsidRDefault="002000B1">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20870233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rsidR="00000000" w:rsidRDefault="002000B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20870233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000000" w:rsidRDefault="002000B1">
            <w:pPr>
              <w:ind w:leftChars="50" w:left="105"/>
              <w:rPr>
                <w:rFonts w:hint="eastAsia"/>
              </w:rPr>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20870233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rsidR="00000000" w:rsidRDefault="002000B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140,786,721.2</w:t>
            </w:r>
            <w:r>
              <w:rPr>
                <w:rFonts w:ascii="宋体" w:hAnsi="宋体" w:hint="eastAsia"/>
                <w:szCs w:val="24"/>
                <w:lang w:eastAsia="zh-Hans"/>
              </w:rPr>
              <w:t>0</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11.7</w:t>
            </w:r>
            <w:r>
              <w:rPr>
                <w:rFonts w:ascii="宋体" w:hAnsi="宋体" w:hint="eastAsia"/>
                <w:szCs w:val="24"/>
                <w:lang w:eastAsia="zh-Hans"/>
              </w:rPr>
              <w:t>1</w:t>
            </w:r>
          </w:p>
        </w:tc>
      </w:tr>
      <w:tr w:rsidR="00000000">
        <w:trPr>
          <w:divId w:val="20870233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rsidR="00000000" w:rsidRDefault="002000B1">
            <w:pPr>
              <w:ind w:leftChars="50" w:left="105"/>
            </w:pPr>
            <w:r>
              <w:rPr>
                <w:rFonts w:ascii="宋体" w:hAnsi="宋体" w:hint="eastAsia"/>
                <w:color w:val="000000"/>
              </w:rPr>
              <w:t>其他各项资产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13,502,099.3</w:t>
            </w:r>
            <w:r>
              <w:rPr>
                <w:rFonts w:ascii="宋体" w:hAnsi="宋体" w:hint="eastAsia"/>
                <w:szCs w:val="24"/>
                <w:lang w:eastAsia="zh-Hans"/>
              </w:rPr>
              <w:t>4</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w:t>
            </w:r>
            <w:r>
              <w:rPr>
                <w:rFonts w:ascii="宋体" w:hAnsi="宋体" w:hint="eastAsia"/>
                <w:szCs w:val="24"/>
                <w:lang w:eastAsia="zh-Hans"/>
              </w:rPr>
              <w:t>2</w:t>
            </w:r>
          </w:p>
        </w:tc>
      </w:tr>
      <w:tr w:rsidR="00000000">
        <w:trPr>
          <w:divId w:val="2087023366"/>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rsidR="00000000" w:rsidRDefault="002000B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1,202,063,283.0</w:t>
            </w:r>
            <w:r>
              <w:rPr>
                <w:rFonts w:ascii="宋体" w:hAnsi="宋体" w:hint="eastAsia"/>
                <w:szCs w:val="24"/>
                <w:lang w:eastAsia="zh-Hans"/>
              </w:rPr>
              <w:t>4</w:t>
            </w:r>
          </w:p>
        </w:tc>
        <w:tc>
          <w:tcPr>
            <w:tcW w:w="133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100.0</w:t>
            </w:r>
            <w:r>
              <w:rPr>
                <w:rFonts w:ascii="宋体" w:hAnsi="宋体" w:hint="eastAsia"/>
                <w:szCs w:val="24"/>
                <w:lang w:eastAsia="zh-Hans"/>
              </w:rPr>
              <w:t>0</w:t>
            </w:r>
          </w:p>
        </w:tc>
      </w:tr>
    </w:tbl>
    <w:p w:rsidR="00000000" w:rsidRDefault="002000B1">
      <w:pPr>
        <w:spacing w:line="360" w:lineRule="auto"/>
        <w:jc w:val="left"/>
      </w:pPr>
      <w:r>
        <w:rPr>
          <w:rFonts w:ascii="宋体" w:hAnsi="宋体" w:hint="eastAsia"/>
          <w:szCs w:val="21"/>
        </w:rPr>
        <w:t>注</w:t>
      </w:r>
      <w:r>
        <w:rPr>
          <w:rFonts w:ascii="宋体" w:hAnsi="宋体" w:hint="eastAsia"/>
          <w:szCs w:val="21"/>
        </w:rPr>
        <w:t>：</w:t>
      </w:r>
      <w:r>
        <w:rPr>
          <w:rFonts w:ascii="宋体" w:hAnsi="宋体" w:hint="eastAsia"/>
          <w:szCs w:val="21"/>
          <w:lang w:eastAsia="zh-Hans"/>
        </w:rPr>
        <w:t>本基金本报告期末通过港股通交易机制投资的港股市值为</w:t>
      </w:r>
      <w:r>
        <w:rPr>
          <w:rFonts w:ascii="宋体" w:hAnsi="宋体" w:hint="eastAsia"/>
          <w:szCs w:val="21"/>
          <w:lang w:eastAsia="zh-Hans"/>
        </w:rPr>
        <w:t>884,113,841.40</w:t>
      </w:r>
      <w:r>
        <w:rPr>
          <w:rFonts w:ascii="宋体" w:hAnsi="宋体" w:hint="eastAsia"/>
          <w:szCs w:val="21"/>
          <w:lang w:eastAsia="zh-Hans"/>
        </w:rPr>
        <w:t>元，占净值比例</w:t>
      </w:r>
      <w:r>
        <w:rPr>
          <w:rFonts w:ascii="宋体" w:hAnsi="宋体" w:hint="eastAsia"/>
          <w:szCs w:val="21"/>
          <w:lang w:eastAsia="zh-Hans"/>
        </w:rPr>
        <w:t>73.82%</w:t>
      </w:r>
      <w:r>
        <w:rPr>
          <w:rFonts w:ascii="宋体" w:hAnsi="宋体" w:hint="eastAsia"/>
          <w:szCs w:val="21"/>
          <w:lang w:eastAsia="zh-Hans"/>
        </w:rPr>
        <w:t>。</w:t>
      </w:r>
      <w:r>
        <w:rPr>
          <w:rFonts w:ascii="宋体" w:hAnsi="宋体" w:hint="eastAsia"/>
          <w:szCs w:val="24"/>
        </w:rPr>
        <w:t xml:space="preserve"> </w:t>
      </w:r>
    </w:p>
    <w:p w:rsidR="00000000" w:rsidRDefault="002000B1">
      <w:pPr>
        <w:pStyle w:val="XBRLTitle2"/>
        <w:spacing w:before="156"/>
      </w:pPr>
      <w:bookmarkStart w:id="1103" w:name="_Toc506208443"/>
      <w:bookmarkStart w:id="1104" w:name="_Toc506208352"/>
      <w:bookmarkStart w:id="1105" w:name="_Toc497398242"/>
      <w:bookmarkStart w:id="1106" w:name="_Toc454983396"/>
      <w:bookmarkStart w:id="1107" w:name="_Toc452398753"/>
      <w:bookmarkStart w:id="1108" w:name="_Toc453852740"/>
      <w:bookmarkStart w:id="1109" w:name="_Toc485300362"/>
      <w:bookmarkStart w:id="1110" w:name="_Toc225524211"/>
      <w:r>
        <w:rPr>
          <w:rFonts w:hint="eastAsia"/>
        </w:rPr>
        <w:t>报告期末按行业分类的股票投资组</w:t>
      </w:r>
      <w:r>
        <w:rPr>
          <w:rFonts w:hint="eastAsia"/>
        </w:rPr>
        <w:t>合</w:t>
      </w:r>
      <w:bookmarkEnd w:id="1103"/>
      <w:bookmarkEnd w:id="1104"/>
      <w:bookmarkEnd w:id="1105"/>
      <w:bookmarkEnd w:id="1106"/>
      <w:bookmarkEnd w:id="1107"/>
      <w:bookmarkEnd w:id="1108"/>
      <w:bookmarkEnd w:id="1109"/>
      <w:bookmarkEnd w:id="1110"/>
    </w:p>
    <w:p w:rsidR="00000000" w:rsidRDefault="002000B1">
      <w:pPr>
        <w:pStyle w:val="XBRLTitle3"/>
        <w:spacing w:before="156"/>
        <w:rPr>
          <w:rFonts w:hint="eastAsia"/>
        </w:rPr>
      </w:pPr>
      <w:bookmarkStart w:id="1111" w:name="_Toc506208353"/>
      <w:bookmarkStart w:id="1112" w:name="_Toc497398243"/>
      <w:bookmarkStart w:id="1113" w:name="_Toc454983397"/>
      <w:bookmarkStart w:id="1114" w:name="_Toc453852741"/>
      <w:bookmarkStart w:id="1115" w:name="_Toc485300363"/>
      <w:r>
        <w:rPr>
          <w:rFonts w:hint="eastAsia"/>
        </w:rPr>
        <w:t>报告期末按行业分类的境内股票投资组</w:t>
      </w:r>
      <w:r>
        <w:rPr>
          <w:rFonts w:hint="eastAsia"/>
        </w:rPr>
        <w:t>合</w:t>
      </w:r>
      <w:bookmarkEnd w:id="1111"/>
      <w:bookmarkEnd w:id="1112"/>
      <w:bookmarkEnd w:id="1113"/>
      <w:bookmarkEnd w:id="1114"/>
      <w:bookmarkEnd w:id="1115"/>
    </w:p>
    <w:p w:rsidR="00000000" w:rsidRDefault="002000B1">
      <w:pPr>
        <w:wordWrap w:val="0"/>
        <w:spacing w:line="360" w:lineRule="auto"/>
        <w:jc w:val="right"/>
        <w:divId w:val="1438452160"/>
        <w:rPr>
          <w:rFonts w:hint="eastAsia"/>
        </w:rPr>
      </w:pPr>
      <w:bookmarkStart w:id="1116" w:name="m11_07_02_tab"/>
      <w:r>
        <w:rPr>
          <w:rFonts w:ascii="宋体" w:hAnsi="宋体" w:hint="eastAsia"/>
          <w:lang w:val="x-none"/>
        </w:rPr>
        <w:t>金额单位：人民币元</w:t>
      </w:r>
      <w:r>
        <w:rPr>
          <w:rFonts w:ascii="宋体" w:hAnsi="宋体" w:hint="eastAsia"/>
          <w:lang w:val="x-none"/>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712"/>
        <w:gridCol w:w="2822"/>
        <w:gridCol w:w="2829"/>
        <w:gridCol w:w="2471"/>
      </w:tblGrid>
      <w:tr w:rsidR="00000000">
        <w:trPr>
          <w:divId w:val="1438452160"/>
          <w:trHeight w:val="390"/>
        </w:trPr>
        <w:tc>
          <w:tcPr>
            <w:tcW w:w="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代码</w:t>
            </w:r>
            <w:r>
              <w:rPr>
                <w:rFonts w:ascii="宋体" w:hAnsi="宋体" w:hint="eastAsia"/>
                <w:color w:val="000000"/>
              </w:rPr>
              <w:t xml:space="preserve"> </w:t>
            </w:r>
          </w:p>
        </w:tc>
        <w:tc>
          <w:tcPr>
            <w:tcW w:w="2835"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行业类别</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公允价值（元）</w:t>
            </w:r>
            <w:r>
              <w:rPr>
                <w:rFonts w:ascii="宋体" w:hAnsi="宋体" w:hint="eastAsia"/>
                <w:color w:val="000000"/>
              </w:rPr>
              <w:t xml:space="preserve"> </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A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农、林、牧、渔业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B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采矿业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C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制造业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126,294,630.6</w:t>
            </w:r>
            <w:r>
              <w:rPr>
                <w:rFonts w:ascii="宋体" w:hAnsi="宋体" w:hint="eastAsia"/>
                <w:szCs w:val="24"/>
                <w:lang w:eastAsia="zh-Hans"/>
              </w:rPr>
              <w:t>2</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10.5</w:t>
            </w:r>
            <w:r>
              <w:rPr>
                <w:rFonts w:ascii="宋体" w:hAnsi="宋体" w:hint="eastAsia"/>
                <w:szCs w:val="24"/>
                <w:lang w:eastAsia="zh-Hans"/>
              </w:rPr>
              <w:t>5</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D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电力、热力、燃气及水生产和供应业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E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建筑业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F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批发和零售业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G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交通运输、仓储和邮政业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3,583,104.0</w:t>
            </w:r>
            <w:r>
              <w:rPr>
                <w:rFonts w:ascii="宋体" w:hAnsi="宋体" w:hint="eastAsia"/>
                <w:szCs w:val="24"/>
                <w:lang w:eastAsia="zh-Hans"/>
              </w:rPr>
              <w:t>0</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0.3</w:t>
            </w:r>
            <w:r>
              <w:rPr>
                <w:rFonts w:ascii="宋体" w:hAnsi="宋体" w:hint="eastAsia"/>
                <w:szCs w:val="24"/>
                <w:lang w:eastAsia="zh-Hans"/>
              </w:rPr>
              <w:t>0</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H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住宿和餐饮业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I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信息传输、软件和信息技术服务业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2,042,508.0</w:t>
            </w:r>
            <w:r>
              <w:rPr>
                <w:rFonts w:ascii="宋体" w:hAnsi="宋体" w:hint="eastAsia"/>
                <w:szCs w:val="24"/>
                <w:lang w:eastAsia="zh-Hans"/>
              </w:rPr>
              <w:t>1</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0.1</w:t>
            </w:r>
            <w:r>
              <w:rPr>
                <w:rFonts w:ascii="宋体" w:hAnsi="宋体" w:hint="eastAsia"/>
                <w:szCs w:val="24"/>
                <w:lang w:eastAsia="zh-Hans"/>
              </w:rPr>
              <w:t>7</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J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金融业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8,674,412.0</w:t>
            </w:r>
            <w:r>
              <w:rPr>
                <w:rFonts w:ascii="宋体" w:hAnsi="宋体" w:hint="eastAsia"/>
                <w:szCs w:val="24"/>
                <w:lang w:eastAsia="zh-Hans"/>
              </w:rPr>
              <w:t>0</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0.7</w:t>
            </w:r>
            <w:r>
              <w:rPr>
                <w:rFonts w:ascii="宋体" w:hAnsi="宋体" w:hint="eastAsia"/>
                <w:szCs w:val="24"/>
                <w:lang w:eastAsia="zh-Hans"/>
              </w:rPr>
              <w:t>2</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K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房地产业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lastRenderedPageBreak/>
              <w:t xml:space="preserve">L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租赁和商务服务业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M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科学研究和技术服务业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N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水利、环境和公共设施管理业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O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居民服务、修理和其他服务业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P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教育</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Q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卫生和社会工作</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1,857,580.0</w:t>
            </w:r>
            <w:r>
              <w:rPr>
                <w:rFonts w:ascii="宋体" w:hAnsi="宋体" w:hint="eastAsia"/>
                <w:szCs w:val="24"/>
                <w:lang w:eastAsia="zh-Hans"/>
              </w:rPr>
              <w:t>0</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0.1</w:t>
            </w:r>
            <w:r>
              <w:rPr>
                <w:rFonts w:ascii="宋体" w:hAnsi="宋体" w:hint="eastAsia"/>
                <w:szCs w:val="24"/>
                <w:lang w:eastAsia="zh-Hans"/>
              </w:rPr>
              <w:t>6</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R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文化、体育和娱乐业</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pPr>
            <w:r>
              <w:rPr>
                <w:rFonts w:ascii="宋体" w:hAnsi="宋体" w:hint="eastAsia"/>
                <w:color w:val="000000"/>
              </w:rPr>
              <w:t xml:space="preserve">S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left"/>
            </w:pPr>
            <w:r>
              <w:rPr>
                <w:rFonts w:ascii="宋体" w:hAnsi="宋体" w:hint="eastAsia"/>
                <w:color w:val="000000"/>
              </w:rPr>
              <w:t>综合</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w:t>
            </w:r>
          </w:p>
        </w:tc>
      </w:tr>
      <w:tr w:rsidR="00000000">
        <w:trPr>
          <w:divId w:val="1438452160"/>
          <w:trHeight w:val="285"/>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00000" w:rsidRDefault="002000B1">
            <w:pPr>
              <w:jc w:val="center"/>
              <w:rPr>
                <w:rFonts w:ascii="宋体" w:hAnsi="宋体"/>
                <w:color w:val="000000"/>
              </w:rPr>
            </w:pPr>
            <w:r>
              <w:rPr>
                <w:rFonts w:ascii="宋体" w:hAnsi="宋体" w:hint="eastAsia"/>
                <w:color w:val="000000"/>
              </w:rPr>
              <w:t xml:space="preserve">　</w:t>
            </w:r>
            <w:r>
              <w:rPr>
                <w:rFonts w:ascii="宋体" w:hAnsi="宋体" w:hint="eastAsia"/>
                <w:color w:val="000000"/>
              </w:rPr>
              <w:t xml:space="preserve"> </w:t>
            </w:r>
          </w:p>
        </w:tc>
        <w:tc>
          <w:tcPr>
            <w:tcW w:w="2835"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000000" w:rsidRDefault="002000B1">
            <w:pPr>
              <w:jc w:val="center"/>
              <w:rPr>
                <w:rFonts w:hint="eastAsia"/>
              </w:rPr>
            </w:pPr>
            <w:r>
              <w:rPr>
                <w:rFonts w:ascii="宋体" w:hAnsi="宋体" w:hint="eastAsia"/>
                <w:color w:val="000000"/>
              </w:rPr>
              <w:t>合计</w:t>
            </w:r>
            <w:r>
              <w:rPr>
                <w:rFonts w:ascii="宋体" w:hAnsi="宋体" w:hint="eastAsia"/>
                <w:color w:val="000000"/>
              </w:rPr>
              <w:t xml:space="preserve"> </w:t>
            </w:r>
          </w:p>
        </w:tc>
        <w:tc>
          <w:tcPr>
            <w:tcW w:w="283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142,452,234.6</w:t>
            </w:r>
            <w:r>
              <w:rPr>
                <w:rFonts w:ascii="宋体" w:hAnsi="宋体" w:hint="eastAsia"/>
                <w:szCs w:val="24"/>
                <w:lang w:eastAsia="zh-Hans"/>
              </w:rPr>
              <w:t>3</w:t>
            </w:r>
          </w:p>
        </w:tc>
        <w:tc>
          <w:tcPr>
            <w:tcW w:w="2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000000" w:rsidRDefault="002000B1">
            <w:pPr>
              <w:jc w:val="right"/>
            </w:pPr>
            <w:r>
              <w:rPr>
                <w:rFonts w:ascii="宋体" w:hAnsi="宋体" w:hint="eastAsia"/>
                <w:szCs w:val="24"/>
                <w:lang w:eastAsia="zh-Hans"/>
              </w:rPr>
              <w:t>11.8</w:t>
            </w:r>
            <w:r>
              <w:rPr>
                <w:rFonts w:ascii="宋体" w:hAnsi="宋体" w:hint="eastAsia"/>
                <w:szCs w:val="24"/>
                <w:lang w:eastAsia="zh-Hans"/>
              </w:rPr>
              <w:t>9</w:t>
            </w:r>
          </w:p>
        </w:tc>
      </w:tr>
    </w:tbl>
    <w:p w:rsidR="00000000" w:rsidRDefault="002000B1">
      <w:pPr>
        <w:pStyle w:val="XBRLTitle3"/>
        <w:spacing w:before="156"/>
      </w:pPr>
      <w:bookmarkStart w:id="1117" w:name="_Toc506208354"/>
      <w:bookmarkStart w:id="1118" w:name="_Toc497398244"/>
      <w:bookmarkStart w:id="1119" w:name="_Toc454983398"/>
      <w:bookmarkStart w:id="1120" w:name="_Toc453852742"/>
      <w:bookmarkStart w:id="1121" w:name="_Toc485300364"/>
      <w:r>
        <w:rPr>
          <w:rFonts w:hint="eastAsia"/>
        </w:rPr>
        <w:t>报告期末按行业分类的港股通投资股票投资组</w:t>
      </w:r>
      <w:r>
        <w:rPr>
          <w:rFonts w:hint="eastAsia"/>
        </w:rPr>
        <w:t>合</w:t>
      </w:r>
      <w:bookmarkEnd w:id="1117"/>
      <w:bookmarkEnd w:id="1118"/>
      <w:bookmarkEnd w:id="1119"/>
      <w:bookmarkEnd w:id="1120"/>
      <w:bookmarkEnd w:id="112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5"/>
      </w:tblGrid>
      <w:tr w:rsidR="00000000">
        <w:trPr>
          <w:divId w:val="29113224"/>
        </w:trPr>
        <w:tc>
          <w:tcPr>
            <w:tcW w:w="2229" w:type="dxa"/>
            <w:tcBorders>
              <w:top w:val="single" w:sz="4" w:space="0" w:color="000000"/>
              <w:left w:val="single" w:sz="4" w:space="0" w:color="000000"/>
              <w:bottom w:val="single" w:sz="4" w:space="0" w:color="000000"/>
              <w:right w:val="single" w:sz="4" w:space="0" w:color="000000"/>
            </w:tcBorders>
            <w:shd w:val="clear" w:color="auto" w:fill="D9D9D9"/>
            <w:hideMark/>
          </w:tcPr>
          <w:p w:rsidR="00000000" w:rsidRDefault="002000B1">
            <w:pPr>
              <w:jc w:val="center"/>
              <w:rPr>
                <w:rFonts w:hint="eastAsia"/>
              </w:rPr>
            </w:pPr>
            <w:r>
              <w:rPr>
                <w:rFonts w:ascii="宋体" w:hAnsi="宋体" w:hint="eastAsia"/>
                <w:color w:val="000000"/>
              </w:rPr>
              <w:t>行业类别</w:t>
            </w:r>
            <w:r>
              <w:rPr>
                <w:rFonts w:ascii="宋体" w:hAnsi="宋体" w:hint="eastAsia"/>
                <w:color w:val="000000"/>
              </w:rPr>
              <w:t xml:space="preserve">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hideMark/>
          </w:tcPr>
          <w:p w:rsidR="00000000" w:rsidRDefault="002000B1">
            <w:pPr>
              <w:jc w:val="center"/>
            </w:pPr>
            <w:r>
              <w:rPr>
                <w:rFonts w:ascii="宋体" w:hAnsi="宋体" w:hint="eastAsia"/>
                <w:color w:val="000000"/>
              </w:rPr>
              <w:t>公允价值（人民币）</w:t>
            </w:r>
            <w:r>
              <w:rPr>
                <w:rFonts w:ascii="宋体" w:hAnsi="宋体" w:hint="eastAsia"/>
                <w:color w:val="000000"/>
              </w:rPr>
              <w:t xml:space="preserve">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hideMark/>
          </w:tcPr>
          <w:p w:rsidR="00000000" w:rsidRDefault="002000B1">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29113224"/>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szCs w:val="24"/>
                <w:lang w:eastAsia="zh-Hans"/>
              </w:rPr>
              <w:t>基础材</w:t>
            </w:r>
            <w:r>
              <w:rPr>
                <w:rFonts w:ascii="宋体" w:hAnsi="宋体" w:hint="eastAsia"/>
                <w:szCs w:val="24"/>
                <w:lang w:eastAsia="zh-Hans"/>
              </w:rPr>
              <w:t>料</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13,654,988.3</w:t>
            </w:r>
            <w:r>
              <w:rPr>
                <w:rFonts w:ascii="宋体" w:hAnsi="宋体" w:hint="eastAsia"/>
                <w:szCs w:val="24"/>
                <w:lang w:eastAsia="zh-Hans"/>
              </w:rPr>
              <w:t>5</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w:t>
            </w:r>
            <w:r>
              <w:rPr>
                <w:rFonts w:ascii="宋体" w:hAnsi="宋体" w:hint="eastAsia"/>
                <w:szCs w:val="24"/>
                <w:lang w:eastAsia="zh-Hans"/>
              </w:rPr>
              <w:t>4</w:t>
            </w:r>
          </w:p>
        </w:tc>
      </w:tr>
      <w:tr w:rsidR="00000000">
        <w:trPr>
          <w:divId w:val="29113224"/>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szCs w:val="24"/>
                <w:lang w:eastAsia="zh-Hans"/>
              </w:rPr>
              <w:t>消费者非必需</w:t>
            </w:r>
            <w:r>
              <w:rPr>
                <w:rFonts w:ascii="宋体" w:hAnsi="宋体" w:hint="eastAsia"/>
                <w:szCs w:val="24"/>
                <w:lang w:eastAsia="zh-Hans"/>
              </w:rPr>
              <w:t>品</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132,127,262.2</w:t>
            </w:r>
            <w:r>
              <w:rPr>
                <w:rFonts w:ascii="宋体" w:hAnsi="宋体" w:hint="eastAsia"/>
                <w:szCs w:val="24"/>
                <w:lang w:eastAsia="zh-Hans"/>
              </w:rPr>
              <w:t>2</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11.0</w:t>
            </w:r>
            <w:r>
              <w:rPr>
                <w:rFonts w:ascii="宋体" w:hAnsi="宋体" w:hint="eastAsia"/>
                <w:szCs w:val="24"/>
                <w:lang w:eastAsia="zh-Hans"/>
              </w:rPr>
              <w:t>3</w:t>
            </w:r>
          </w:p>
        </w:tc>
      </w:tr>
      <w:tr w:rsidR="00000000">
        <w:trPr>
          <w:divId w:val="29113224"/>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szCs w:val="24"/>
                <w:lang w:eastAsia="zh-Hans"/>
              </w:rPr>
              <w:t>消费者常用</w:t>
            </w:r>
            <w:r>
              <w:rPr>
                <w:rFonts w:ascii="宋体" w:hAnsi="宋体" w:hint="eastAsia"/>
                <w:szCs w:val="24"/>
                <w:lang w:eastAsia="zh-Hans"/>
              </w:rPr>
              <w:t>品</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16,003,550.0</w:t>
            </w:r>
            <w:r>
              <w:rPr>
                <w:rFonts w:ascii="宋体" w:hAnsi="宋体" w:hint="eastAsia"/>
                <w:szCs w:val="24"/>
                <w:lang w:eastAsia="zh-Hans"/>
              </w:rPr>
              <w:t>2</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1.3</w:t>
            </w:r>
            <w:r>
              <w:rPr>
                <w:rFonts w:ascii="宋体" w:hAnsi="宋体" w:hint="eastAsia"/>
                <w:szCs w:val="24"/>
                <w:lang w:eastAsia="zh-Hans"/>
              </w:rPr>
              <w:t>4</w:t>
            </w:r>
          </w:p>
        </w:tc>
      </w:tr>
      <w:tr w:rsidR="00000000">
        <w:trPr>
          <w:divId w:val="29113224"/>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szCs w:val="24"/>
                <w:lang w:eastAsia="zh-Hans"/>
              </w:rPr>
              <w:t>能</w:t>
            </w:r>
            <w:r>
              <w:rPr>
                <w:rFonts w:ascii="宋体" w:hAnsi="宋体" w:hint="eastAsia"/>
                <w:szCs w:val="24"/>
                <w:lang w:eastAsia="zh-Hans"/>
              </w:rPr>
              <w:t>源</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33,479,420.9</w:t>
            </w:r>
            <w:r>
              <w:rPr>
                <w:rFonts w:ascii="宋体" w:hAnsi="宋体" w:hint="eastAsia"/>
                <w:szCs w:val="24"/>
                <w:lang w:eastAsia="zh-Hans"/>
              </w:rPr>
              <w:t>0</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2.8</w:t>
            </w:r>
            <w:r>
              <w:rPr>
                <w:rFonts w:ascii="宋体" w:hAnsi="宋体" w:hint="eastAsia"/>
                <w:szCs w:val="24"/>
                <w:lang w:eastAsia="zh-Hans"/>
              </w:rPr>
              <w:t>0</w:t>
            </w:r>
          </w:p>
        </w:tc>
      </w:tr>
      <w:tr w:rsidR="00000000">
        <w:trPr>
          <w:divId w:val="29113224"/>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szCs w:val="24"/>
                <w:lang w:eastAsia="zh-Hans"/>
              </w:rPr>
              <w:t>金</w:t>
            </w:r>
            <w:r>
              <w:rPr>
                <w:rFonts w:ascii="宋体" w:hAnsi="宋体" w:hint="eastAsia"/>
                <w:szCs w:val="24"/>
                <w:lang w:eastAsia="zh-Hans"/>
              </w:rPr>
              <w:t>融</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93,305,425.9</w:t>
            </w:r>
            <w:r>
              <w:rPr>
                <w:rFonts w:ascii="宋体" w:hAnsi="宋体" w:hint="eastAsia"/>
                <w:szCs w:val="24"/>
                <w:lang w:eastAsia="zh-Hans"/>
              </w:rPr>
              <w:t>8</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7.7</w:t>
            </w:r>
            <w:r>
              <w:rPr>
                <w:rFonts w:ascii="宋体" w:hAnsi="宋体" w:hint="eastAsia"/>
                <w:szCs w:val="24"/>
                <w:lang w:eastAsia="zh-Hans"/>
              </w:rPr>
              <w:t>9</w:t>
            </w:r>
          </w:p>
        </w:tc>
      </w:tr>
      <w:tr w:rsidR="00000000">
        <w:trPr>
          <w:divId w:val="29113224"/>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szCs w:val="24"/>
                <w:lang w:eastAsia="zh-Hans"/>
              </w:rPr>
              <w:t>医疗保</w:t>
            </w:r>
            <w:r>
              <w:rPr>
                <w:rFonts w:ascii="宋体" w:hAnsi="宋体" w:hint="eastAsia"/>
                <w:szCs w:val="24"/>
                <w:lang w:eastAsia="zh-Hans"/>
              </w:rPr>
              <w:t>健</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133,779,035.7</w:t>
            </w:r>
            <w:r>
              <w:rPr>
                <w:rFonts w:ascii="宋体" w:hAnsi="宋体" w:hint="eastAsia"/>
                <w:szCs w:val="24"/>
                <w:lang w:eastAsia="zh-Hans"/>
              </w:rPr>
              <w:t>3</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11.1</w:t>
            </w:r>
            <w:r>
              <w:rPr>
                <w:rFonts w:ascii="宋体" w:hAnsi="宋体" w:hint="eastAsia"/>
                <w:szCs w:val="24"/>
                <w:lang w:eastAsia="zh-Hans"/>
              </w:rPr>
              <w:t>7</w:t>
            </w:r>
          </w:p>
        </w:tc>
      </w:tr>
      <w:tr w:rsidR="00000000">
        <w:trPr>
          <w:divId w:val="29113224"/>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szCs w:val="24"/>
                <w:lang w:eastAsia="zh-Hans"/>
              </w:rPr>
              <w:t>工</w:t>
            </w:r>
            <w:r>
              <w:rPr>
                <w:rFonts w:ascii="宋体" w:hAnsi="宋体" w:hint="eastAsia"/>
                <w:szCs w:val="24"/>
                <w:lang w:eastAsia="zh-Hans"/>
              </w:rPr>
              <w:t>业</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81,280,080.4</w:t>
            </w:r>
            <w:r>
              <w:rPr>
                <w:rFonts w:ascii="宋体" w:hAnsi="宋体" w:hint="eastAsia"/>
                <w:szCs w:val="24"/>
                <w:lang w:eastAsia="zh-Hans"/>
              </w:rPr>
              <w:t>5</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6.7</w:t>
            </w:r>
            <w:r>
              <w:rPr>
                <w:rFonts w:ascii="宋体" w:hAnsi="宋体" w:hint="eastAsia"/>
                <w:szCs w:val="24"/>
                <w:lang w:eastAsia="zh-Hans"/>
              </w:rPr>
              <w:t>9</w:t>
            </w:r>
          </w:p>
        </w:tc>
      </w:tr>
      <w:tr w:rsidR="00000000">
        <w:trPr>
          <w:divId w:val="29113224"/>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szCs w:val="24"/>
                <w:lang w:eastAsia="zh-Hans"/>
              </w:rPr>
              <w:t>信息技</w:t>
            </w:r>
            <w:r>
              <w:rPr>
                <w:rFonts w:ascii="宋体" w:hAnsi="宋体" w:hint="eastAsia"/>
                <w:szCs w:val="24"/>
                <w:lang w:eastAsia="zh-Hans"/>
              </w:rPr>
              <w:t>术</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321,890,874.0</w:t>
            </w:r>
            <w:r>
              <w:rPr>
                <w:rFonts w:ascii="宋体" w:hAnsi="宋体" w:hint="eastAsia"/>
                <w:szCs w:val="24"/>
                <w:lang w:eastAsia="zh-Hans"/>
              </w:rPr>
              <w:t>3</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26.8</w:t>
            </w:r>
            <w:r>
              <w:rPr>
                <w:rFonts w:ascii="宋体" w:hAnsi="宋体" w:hint="eastAsia"/>
                <w:szCs w:val="24"/>
                <w:lang w:eastAsia="zh-Hans"/>
              </w:rPr>
              <w:t>8</w:t>
            </w:r>
          </w:p>
        </w:tc>
      </w:tr>
      <w:tr w:rsidR="00000000">
        <w:trPr>
          <w:divId w:val="29113224"/>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szCs w:val="24"/>
                <w:lang w:eastAsia="zh-Hans"/>
              </w:rPr>
              <w:t>电信服</w:t>
            </w:r>
            <w:r>
              <w:rPr>
                <w:rFonts w:ascii="宋体" w:hAnsi="宋体" w:hint="eastAsia"/>
                <w:szCs w:val="24"/>
                <w:lang w:eastAsia="zh-Hans"/>
              </w:rPr>
              <w:t>务</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29113224"/>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szCs w:val="24"/>
                <w:lang w:eastAsia="zh-Hans"/>
              </w:rPr>
              <w:t>公用事</w:t>
            </w:r>
            <w:r>
              <w:rPr>
                <w:rFonts w:ascii="宋体" w:hAnsi="宋体" w:hint="eastAsia"/>
                <w:szCs w:val="24"/>
                <w:lang w:eastAsia="zh-Hans"/>
              </w:rPr>
              <w:t>业</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14,777,623.9</w:t>
            </w:r>
            <w:r>
              <w:rPr>
                <w:rFonts w:ascii="宋体" w:hAnsi="宋体" w:hint="eastAsia"/>
                <w:szCs w:val="24"/>
                <w:lang w:eastAsia="zh-Hans"/>
              </w:rPr>
              <w:t>7</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w:t>
            </w:r>
            <w:r>
              <w:rPr>
                <w:rFonts w:ascii="宋体" w:hAnsi="宋体" w:hint="eastAsia"/>
                <w:szCs w:val="24"/>
                <w:lang w:eastAsia="zh-Hans"/>
              </w:rPr>
              <w:t>3</w:t>
            </w:r>
          </w:p>
        </w:tc>
      </w:tr>
      <w:tr w:rsidR="00000000">
        <w:trPr>
          <w:divId w:val="29113224"/>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szCs w:val="24"/>
                <w:lang w:eastAsia="zh-Hans"/>
              </w:rPr>
              <w:t>房地</w:t>
            </w:r>
            <w:r>
              <w:rPr>
                <w:rFonts w:ascii="宋体" w:hAnsi="宋体" w:hint="eastAsia"/>
                <w:szCs w:val="24"/>
                <w:lang w:eastAsia="zh-Hans"/>
              </w:rPr>
              <w:t>产</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43,815,579.7</w:t>
            </w:r>
            <w:r>
              <w:rPr>
                <w:rFonts w:ascii="宋体" w:hAnsi="宋体" w:hint="eastAsia"/>
                <w:szCs w:val="24"/>
                <w:lang w:eastAsia="zh-Hans"/>
              </w:rPr>
              <w:t>5</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3.6</w:t>
            </w:r>
            <w:r>
              <w:rPr>
                <w:rFonts w:ascii="宋体" w:hAnsi="宋体" w:hint="eastAsia"/>
                <w:szCs w:val="24"/>
                <w:lang w:eastAsia="zh-Hans"/>
              </w:rPr>
              <w:t>6</w:t>
            </w:r>
          </w:p>
        </w:tc>
      </w:tr>
      <w:tr w:rsidR="00000000">
        <w:trPr>
          <w:divId w:val="29113224"/>
        </w:trPr>
        <w:tc>
          <w:tcPr>
            <w:tcW w:w="2229" w:type="dxa"/>
            <w:tcBorders>
              <w:top w:val="single" w:sz="4" w:space="0" w:color="000000"/>
              <w:left w:val="single" w:sz="4" w:space="0" w:color="000000"/>
              <w:bottom w:val="single" w:sz="4" w:space="0" w:color="000000"/>
              <w:right w:val="single" w:sz="4" w:space="0" w:color="000000"/>
            </w:tcBorders>
            <w:vAlign w:val="center"/>
            <w:hideMark/>
          </w:tcPr>
          <w:p w:rsidR="00000000" w:rsidRDefault="002000B1">
            <w:pPr>
              <w:jc w:val="left"/>
            </w:pPr>
            <w:r>
              <w:rPr>
                <w:rFonts w:ascii="宋体" w:hAnsi="宋体" w:hint="eastAsia"/>
                <w:color w:val="000000"/>
              </w:rPr>
              <w:t>合计</w:t>
            </w:r>
            <w:r>
              <w:rPr>
                <w:rFonts w:ascii="宋体" w:hAnsi="宋体" w:hint="eastAsia"/>
                <w:color w:val="000000"/>
              </w:rPr>
              <w:t xml:space="preserve"> </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884,113,841.4</w:t>
            </w:r>
            <w:r>
              <w:rPr>
                <w:rFonts w:ascii="宋体" w:hAnsi="宋体" w:hint="eastAsia"/>
                <w:szCs w:val="24"/>
                <w:lang w:eastAsia="zh-Hans"/>
              </w:rPr>
              <w:t>0</w:t>
            </w:r>
          </w:p>
        </w:tc>
        <w:tc>
          <w:tcPr>
            <w:tcW w:w="2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73.8</w:t>
            </w:r>
            <w:r>
              <w:rPr>
                <w:rFonts w:ascii="宋体" w:hAnsi="宋体" w:hint="eastAsia"/>
                <w:szCs w:val="24"/>
                <w:lang w:eastAsia="zh-Hans"/>
              </w:rPr>
              <w:t>2</w:t>
            </w:r>
          </w:p>
        </w:tc>
      </w:tr>
    </w:tbl>
    <w:p w:rsidR="00000000" w:rsidRDefault="002000B1">
      <w:pPr>
        <w:spacing w:line="360" w:lineRule="auto"/>
      </w:pPr>
      <w:r>
        <w:rPr>
          <w:rFonts w:ascii="宋体" w:hAnsi="宋体" w:hint="eastAsia"/>
          <w:szCs w:val="21"/>
        </w:rPr>
        <w:t>注</w:t>
      </w:r>
      <w:r>
        <w:rPr>
          <w:rFonts w:ascii="宋体" w:hAnsi="宋体" w:hint="eastAsia"/>
          <w:szCs w:val="21"/>
        </w:rPr>
        <w:t>：</w:t>
      </w:r>
      <w:r>
        <w:rPr>
          <w:rFonts w:ascii="宋体" w:hAnsi="宋体" w:hint="eastAsia"/>
          <w:szCs w:val="21"/>
          <w:lang w:eastAsia="zh-Hans"/>
        </w:rPr>
        <w:t>以上分类采用全球行业分类标准（</w:t>
      </w:r>
      <w:r>
        <w:rPr>
          <w:rFonts w:ascii="宋体" w:hAnsi="宋体" w:hint="eastAsia"/>
          <w:szCs w:val="21"/>
          <w:lang w:eastAsia="zh-Hans"/>
        </w:rPr>
        <w:t>GICS</w:t>
      </w:r>
      <w:r>
        <w:rPr>
          <w:rFonts w:ascii="宋体" w:hAnsi="宋体" w:hint="eastAsia"/>
          <w:szCs w:val="21"/>
          <w:lang w:eastAsia="zh-Hans"/>
        </w:rPr>
        <w:t>）</w:t>
      </w:r>
      <w:r>
        <w:rPr>
          <w:rFonts w:ascii="宋体" w:hAnsi="宋体" w:hint="eastAsia"/>
          <w:szCs w:val="21"/>
          <w:lang w:eastAsia="zh-Hans"/>
        </w:rPr>
        <w:t>。</w:t>
      </w:r>
    </w:p>
    <w:p w:rsidR="00000000" w:rsidRDefault="002000B1">
      <w:pPr>
        <w:pStyle w:val="XBRLTitle2"/>
        <w:spacing w:before="156"/>
      </w:pPr>
      <w:bookmarkStart w:id="1122" w:name="_Toc506208444"/>
      <w:bookmarkStart w:id="1123" w:name="_Toc506208355"/>
      <w:bookmarkStart w:id="1124" w:name="_Toc497398245"/>
      <w:bookmarkStart w:id="1125" w:name="_Toc454983399"/>
      <w:bookmarkStart w:id="1126" w:name="_Toc452398754"/>
      <w:bookmarkStart w:id="1127" w:name="_Toc453852743"/>
      <w:bookmarkStart w:id="1128" w:name="_Toc485300365"/>
      <w:bookmarkStart w:id="1129" w:name="_Toc225524212"/>
      <w:r>
        <w:rPr>
          <w:rFonts w:hint="eastAsia"/>
        </w:rPr>
        <w:t>期末按公允价值占基金资产净值比例大小排序的所有股票投资明</w:t>
      </w:r>
      <w:r>
        <w:rPr>
          <w:rFonts w:hint="eastAsia"/>
        </w:rPr>
        <w:t>细</w:t>
      </w:r>
      <w:bookmarkStart w:id="1130" w:name="m502"/>
      <w:bookmarkStart w:id="1131" w:name="_Toc438646470"/>
      <w:bookmarkStart w:id="1132" w:name="m504"/>
      <w:bookmarkEnd w:id="1122"/>
      <w:bookmarkEnd w:id="1123"/>
      <w:bookmarkEnd w:id="1124"/>
      <w:bookmarkEnd w:id="1125"/>
      <w:bookmarkEnd w:id="1126"/>
      <w:bookmarkEnd w:id="1127"/>
      <w:bookmarkEnd w:id="1128"/>
      <w:bookmarkEnd w:id="1129"/>
    </w:p>
    <w:p w:rsidR="00000000" w:rsidRDefault="002000B1">
      <w:pPr>
        <w:spacing w:line="360" w:lineRule="auto"/>
        <w:jc w:val="right"/>
        <w:divId w:val="1940019320"/>
        <w:rPr>
          <w:rFonts w:hint="eastAsia"/>
        </w:rPr>
      </w:pPr>
      <w:r>
        <w:rPr>
          <w:rFonts w:ascii="宋体" w:hAnsi="宋体" w:hint="eastAsia"/>
        </w:rPr>
        <w:t>金额单位：</w:t>
      </w:r>
      <w:r>
        <w:rPr>
          <w:rFonts w:ascii="宋体" w:hAnsi="宋体" w:hint="eastAsia"/>
          <w:szCs w:val="21"/>
        </w:rPr>
        <w:t>人民币元</w:t>
      </w:r>
      <w:r>
        <w:rPr>
          <w:rFonts w:ascii="宋体" w:hAnsi="宋体" w:hint="eastAsia"/>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0"/>
        <w:gridCol w:w="1013"/>
        <w:gridCol w:w="1506"/>
        <w:gridCol w:w="1266"/>
        <w:gridCol w:w="1807"/>
        <w:gridCol w:w="2482"/>
      </w:tblGrid>
      <w:tr w:rsidR="00000000">
        <w:trPr>
          <w:divId w:val="194001932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股票代码</w:t>
            </w:r>
            <w:r>
              <w:rPr>
                <w:rFonts w:ascii="宋体" w:hAnsi="宋体" w:hint="eastAsia"/>
                <w:color w:val="000000"/>
              </w:rPr>
              <w:t xml:space="preserve"> </w:t>
            </w:r>
          </w:p>
        </w:tc>
        <w:tc>
          <w:tcPr>
            <w:tcW w:w="86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股票名称</w:t>
            </w:r>
            <w:r>
              <w:rPr>
                <w:rFonts w:ascii="宋体" w:hAnsi="宋体" w:hint="eastAsia"/>
                <w:color w:val="000000"/>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数量（股）</w:t>
            </w:r>
            <w:r>
              <w:rPr>
                <w:rFonts w:ascii="宋体" w:hAnsi="宋体" w:hint="eastAsia"/>
                <w:color w:val="000000"/>
              </w:rPr>
              <w:t xml:space="preserve"> </w:t>
            </w:r>
          </w:p>
        </w:tc>
        <w:tc>
          <w:tcPr>
            <w:tcW w:w="103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公允价值（元）</w:t>
            </w:r>
            <w:r>
              <w:rPr>
                <w:rFonts w:ascii="宋体" w:hAnsi="宋体" w:hint="eastAsia"/>
                <w:color w:val="000000"/>
              </w:rPr>
              <w:t xml:space="preserve"> </w:t>
            </w:r>
          </w:p>
        </w:tc>
        <w:tc>
          <w:tcPr>
            <w:tcW w:w="1414"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0686</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长飞光纤光</w:t>
            </w:r>
            <w:r>
              <w:rPr>
                <w:rFonts w:ascii="宋体" w:hAnsi="宋体" w:hint="eastAsia"/>
                <w:szCs w:val="24"/>
                <w:lang w:eastAsia="zh-Hans"/>
              </w:rPr>
              <w:t>缆</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1,781,00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83,166,420.1</w:t>
            </w:r>
            <w:r>
              <w:rPr>
                <w:rFonts w:ascii="宋体" w:hAnsi="宋体" w:hint="eastAsia"/>
                <w:szCs w:val="24"/>
                <w:lang w:eastAsia="zh-Hans"/>
              </w:rPr>
              <w:t>9</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6.9</w:t>
            </w:r>
            <w:r>
              <w:rPr>
                <w:rFonts w:ascii="宋体" w:hAnsi="宋体" w:hint="eastAsia"/>
                <w:szCs w:val="24"/>
                <w:lang w:eastAsia="zh-Hans"/>
              </w:rPr>
              <w:t>4</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0389</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金山</w:t>
            </w:r>
            <w:r>
              <w:rPr>
                <w:rFonts w:ascii="宋体" w:hAnsi="宋体" w:hint="eastAsia"/>
                <w:szCs w:val="24"/>
                <w:lang w:eastAsia="zh-Hans"/>
              </w:rPr>
              <w:t>云</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14,454,00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71,933,831.7</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6.0</w:t>
            </w:r>
            <w:r>
              <w:rPr>
                <w:rFonts w:ascii="宋体" w:hAnsi="宋体" w:hint="eastAsia"/>
                <w:szCs w:val="24"/>
                <w:lang w:eastAsia="zh-Hans"/>
              </w:rPr>
              <w:t>1</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0203</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富智康集</w:t>
            </w:r>
            <w:r>
              <w:rPr>
                <w:rFonts w:ascii="宋体" w:hAnsi="宋体" w:hint="eastAsia"/>
                <w:szCs w:val="24"/>
                <w:lang w:eastAsia="zh-Hans"/>
              </w:rPr>
              <w:t>团</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2,916,00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51,332,557.7</w:t>
            </w:r>
            <w:r>
              <w:rPr>
                <w:rFonts w:ascii="宋体" w:hAnsi="宋体" w:hint="eastAsia"/>
                <w:szCs w:val="24"/>
                <w:lang w:eastAsia="zh-Hans"/>
              </w:rPr>
              <w:t>4</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4.2</w:t>
            </w:r>
            <w:r>
              <w:rPr>
                <w:rFonts w:ascii="宋体" w:hAnsi="宋体" w:hint="eastAsia"/>
                <w:szCs w:val="24"/>
                <w:lang w:eastAsia="zh-Hans"/>
              </w:rPr>
              <w:t>9</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0234</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太平洋航</w:t>
            </w:r>
            <w:r>
              <w:rPr>
                <w:rFonts w:ascii="宋体" w:hAnsi="宋体" w:hint="eastAsia"/>
                <w:szCs w:val="24"/>
                <w:lang w:eastAsia="zh-Hans"/>
              </w:rPr>
              <w:t>运</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23,073,00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48,557,188.4</w:t>
            </w:r>
            <w:r>
              <w:rPr>
                <w:rFonts w:ascii="宋体" w:hAnsi="宋体" w:hint="eastAsia"/>
                <w:szCs w:val="24"/>
                <w:lang w:eastAsia="zh-Hans"/>
              </w:rPr>
              <w:t>9</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4.0</w:t>
            </w:r>
            <w:r>
              <w:rPr>
                <w:rFonts w:ascii="宋体" w:hAnsi="宋体" w:hint="eastAsia"/>
                <w:szCs w:val="24"/>
                <w:lang w:eastAsia="zh-Hans"/>
              </w:rPr>
              <w:t>5</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0052</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ASMP</w:t>
            </w:r>
            <w:r>
              <w:rPr>
                <w:rFonts w:ascii="宋体" w:hAnsi="宋体" w:hint="eastAsia"/>
                <w:szCs w:val="24"/>
                <w:lang w:eastAsia="zh-Hans"/>
              </w:rPr>
              <w:t>T</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692,30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48,429,423.5</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4.0</w:t>
            </w:r>
            <w:r>
              <w:rPr>
                <w:rFonts w:ascii="宋体" w:hAnsi="宋体" w:hint="eastAsia"/>
                <w:szCs w:val="24"/>
                <w:lang w:eastAsia="zh-Hans"/>
              </w:rPr>
              <w:t>4</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60123</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环旭电</w:t>
            </w:r>
            <w:r>
              <w:rPr>
                <w:rFonts w:ascii="宋体" w:hAnsi="宋体" w:hint="eastAsia"/>
                <w:szCs w:val="24"/>
                <w:lang w:eastAsia="zh-Hans"/>
              </w:rPr>
              <w:t>子</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1,573,90</w:t>
            </w:r>
            <w:r>
              <w:rPr>
                <w:rFonts w:ascii="宋体" w:hAnsi="宋体" w:hint="eastAsia"/>
                <w:szCs w:val="24"/>
                <w:lang w:eastAsia="zh-Hans"/>
              </w:rPr>
              <w:t>3</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47,217,090.0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3.9</w:t>
            </w:r>
            <w:r>
              <w:rPr>
                <w:rFonts w:ascii="宋体" w:hAnsi="宋体" w:hint="eastAsia"/>
                <w:szCs w:val="24"/>
                <w:lang w:eastAsia="zh-Hans"/>
              </w:rPr>
              <w:t>4</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0076</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中兴通</w:t>
            </w:r>
            <w:r>
              <w:rPr>
                <w:rFonts w:ascii="宋体" w:hAnsi="宋体" w:hint="eastAsia"/>
                <w:szCs w:val="24"/>
                <w:lang w:eastAsia="zh-Hans"/>
              </w:rPr>
              <w:t>讯</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1,893,20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46,408,751.4</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3.8</w:t>
            </w:r>
            <w:r>
              <w:rPr>
                <w:rFonts w:ascii="宋体" w:hAnsi="宋体" w:hint="eastAsia"/>
                <w:szCs w:val="24"/>
                <w:lang w:eastAsia="zh-Hans"/>
              </w:rPr>
              <w:t>8</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0998</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阿里巴巴</w:t>
            </w:r>
            <w:r>
              <w:rPr>
                <w:rFonts w:ascii="宋体" w:hAnsi="宋体" w:hint="eastAsia"/>
                <w:szCs w:val="24"/>
                <w:lang w:eastAsia="zh-Hans"/>
              </w:rPr>
              <w:t>-</w:t>
            </w:r>
            <w:r>
              <w:rPr>
                <w:rFonts w:ascii="宋体" w:hAnsi="宋体" w:hint="eastAsia"/>
                <w:szCs w:val="24"/>
                <w:lang w:eastAsia="zh-Hans"/>
              </w:rPr>
              <w:t>W</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331,60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42,769,706.9</w:t>
            </w:r>
            <w:r>
              <w:rPr>
                <w:rFonts w:ascii="宋体" w:hAnsi="宋体" w:hint="eastAsia"/>
                <w:szCs w:val="24"/>
                <w:lang w:eastAsia="zh-Hans"/>
              </w:rPr>
              <w:t>9</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3.5</w:t>
            </w:r>
            <w:r>
              <w:rPr>
                <w:rFonts w:ascii="宋体" w:hAnsi="宋体" w:hint="eastAsia"/>
                <w:szCs w:val="24"/>
                <w:lang w:eastAsia="zh-Hans"/>
              </w:rPr>
              <w:t>7</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0238</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中银香</w:t>
            </w:r>
            <w:r>
              <w:rPr>
                <w:rFonts w:ascii="宋体" w:hAnsi="宋体" w:hint="eastAsia"/>
                <w:szCs w:val="24"/>
                <w:lang w:eastAsia="zh-Hans"/>
              </w:rPr>
              <w:t>港</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1,067,00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37,990,462.8</w:t>
            </w:r>
            <w:r>
              <w:rPr>
                <w:rFonts w:ascii="宋体" w:hAnsi="宋体" w:hint="eastAsia"/>
                <w:szCs w:val="24"/>
                <w:lang w:eastAsia="zh-Hans"/>
              </w:rPr>
              <w:t>7</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3.1</w:t>
            </w:r>
            <w:r>
              <w:rPr>
                <w:rFonts w:ascii="宋体" w:hAnsi="宋体" w:hint="eastAsia"/>
                <w:szCs w:val="24"/>
                <w:lang w:eastAsia="zh-Hans"/>
              </w:rPr>
              <w:t>7</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0696</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阳光保</w:t>
            </w:r>
            <w:r>
              <w:rPr>
                <w:rFonts w:ascii="宋体" w:hAnsi="宋体" w:hint="eastAsia"/>
                <w:szCs w:val="24"/>
                <w:lang w:eastAsia="zh-Hans"/>
              </w:rPr>
              <w:t>险</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10,434,50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36,567,638.4</w:t>
            </w:r>
            <w:r>
              <w:rPr>
                <w:rFonts w:ascii="宋体" w:hAnsi="宋体" w:hint="eastAsia"/>
                <w:szCs w:val="24"/>
                <w:lang w:eastAsia="zh-Hans"/>
              </w:rPr>
              <w:t>7</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3.0</w:t>
            </w:r>
            <w:r>
              <w:rPr>
                <w:rFonts w:ascii="宋体" w:hAnsi="宋体" w:hint="eastAsia"/>
                <w:szCs w:val="24"/>
                <w:lang w:eastAsia="zh-Hans"/>
              </w:rPr>
              <w:t>5</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0102</w:t>
            </w:r>
            <w:r>
              <w:rPr>
                <w:rFonts w:ascii="宋体" w:hAnsi="宋体" w:hint="eastAsia"/>
                <w:szCs w:val="24"/>
                <w:lang w:eastAsia="zh-Hans"/>
              </w:rPr>
              <w:t>4</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快手</w:t>
            </w:r>
            <w:r>
              <w:rPr>
                <w:rFonts w:ascii="宋体" w:hAnsi="宋体" w:hint="eastAsia"/>
                <w:szCs w:val="24"/>
                <w:lang w:eastAsia="zh-Hans"/>
              </w:rPr>
              <w:t>-</w:t>
            </w:r>
            <w:r>
              <w:rPr>
                <w:rFonts w:ascii="宋体" w:hAnsi="宋体" w:hint="eastAsia"/>
                <w:szCs w:val="24"/>
                <w:lang w:eastAsia="zh-Hans"/>
              </w:rPr>
              <w:t>W</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626,40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36,181,439.6</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3.0</w:t>
            </w:r>
            <w:r>
              <w:rPr>
                <w:rFonts w:ascii="宋体" w:hAnsi="宋体" w:hint="eastAsia"/>
                <w:szCs w:val="24"/>
                <w:lang w:eastAsia="zh-Hans"/>
              </w:rPr>
              <w:t>2</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0195</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锦欣生</w:t>
            </w:r>
            <w:r>
              <w:rPr>
                <w:rFonts w:ascii="宋体" w:hAnsi="宋体" w:hint="eastAsia"/>
                <w:szCs w:val="24"/>
                <w:lang w:eastAsia="zh-Hans"/>
              </w:rPr>
              <w:t>殖</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16,115,50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34,642,903.7</w:t>
            </w:r>
            <w:r>
              <w:rPr>
                <w:rFonts w:ascii="宋体" w:hAnsi="宋体" w:hint="eastAsia"/>
                <w:szCs w:val="24"/>
                <w:lang w:eastAsia="zh-Hans"/>
              </w:rPr>
              <w:t>5</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2.8</w:t>
            </w:r>
            <w:r>
              <w:rPr>
                <w:rFonts w:ascii="宋体" w:hAnsi="宋体" w:hint="eastAsia"/>
                <w:szCs w:val="24"/>
                <w:lang w:eastAsia="zh-Hans"/>
              </w:rPr>
              <w:t>9</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0085</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微创医</w:t>
            </w:r>
            <w:r>
              <w:rPr>
                <w:rFonts w:ascii="宋体" w:hAnsi="宋体" w:hint="eastAsia"/>
                <w:szCs w:val="24"/>
                <w:lang w:eastAsia="zh-Hans"/>
              </w:rPr>
              <w:t>疗</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3,257,10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31,831,118.4</w:t>
            </w:r>
            <w:r>
              <w:rPr>
                <w:rFonts w:ascii="宋体" w:hAnsi="宋体" w:hint="eastAsia"/>
                <w:szCs w:val="24"/>
                <w:lang w:eastAsia="zh-Hans"/>
              </w:rPr>
              <w:t>7</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2.6</w:t>
            </w:r>
            <w:r>
              <w:rPr>
                <w:rFonts w:ascii="宋体" w:hAnsi="宋体" w:hint="eastAsia"/>
                <w:szCs w:val="24"/>
                <w:lang w:eastAsia="zh-Hans"/>
              </w:rPr>
              <w:t>6</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lastRenderedPageBreak/>
              <w:t>1</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0988</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药师</w:t>
            </w:r>
            <w:r>
              <w:rPr>
                <w:rFonts w:ascii="宋体" w:hAnsi="宋体" w:hint="eastAsia"/>
                <w:szCs w:val="24"/>
                <w:lang w:eastAsia="zh-Hans"/>
              </w:rPr>
              <w:t>帮</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6,495,40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31,504,582.7</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2.6</w:t>
            </w:r>
            <w:r>
              <w:rPr>
                <w:rFonts w:ascii="宋体" w:hAnsi="宋体" w:hint="eastAsia"/>
                <w:szCs w:val="24"/>
                <w:lang w:eastAsia="zh-Hans"/>
              </w:rPr>
              <w:t>3</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0077</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阅文集</w:t>
            </w:r>
            <w:r>
              <w:rPr>
                <w:rFonts w:ascii="宋体" w:hAnsi="宋体" w:hint="eastAsia"/>
                <w:szCs w:val="24"/>
                <w:lang w:eastAsia="zh-Hans"/>
              </w:rPr>
              <w:t>团</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737,00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21,953,900.1</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1.8</w:t>
            </w:r>
            <w:r>
              <w:rPr>
                <w:rFonts w:ascii="宋体" w:hAnsi="宋体" w:hint="eastAsia"/>
                <w:szCs w:val="24"/>
                <w:lang w:eastAsia="zh-Hans"/>
              </w:rPr>
              <w:t>3</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0090</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明源</w:t>
            </w:r>
            <w:r>
              <w:rPr>
                <w:rFonts w:ascii="宋体" w:hAnsi="宋体" w:hint="eastAsia"/>
                <w:szCs w:val="24"/>
                <w:lang w:eastAsia="zh-Hans"/>
              </w:rPr>
              <w:t>云</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6,939,00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20,619,889.3</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1.7</w:t>
            </w:r>
            <w:r>
              <w:rPr>
                <w:rFonts w:ascii="宋体" w:hAnsi="宋体" w:hint="eastAsia"/>
                <w:szCs w:val="24"/>
                <w:lang w:eastAsia="zh-Hans"/>
              </w:rPr>
              <w:t>2</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0334</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泰格医</w:t>
            </w:r>
            <w:r>
              <w:rPr>
                <w:rFonts w:ascii="宋体" w:hAnsi="宋体" w:hint="eastAsia"/>
                <w:szCs w:val="24"/>
                <w:lang w:eastAsia="zh-Hans"/>
              </w:rPr>
              <w:t>药</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498,10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19,138,485.7</w:t>
            </w:r>
            <w:r>
              <w:rPr>
                <w:rFonts w:ascii="宋体" w:hAnsi="宋体" w:hint="eastAsia"/>
                <w:szCs w:val="24"/>
                <w:lang w:eastAsia="zh-Hans"/>
              </w:rPr>
              <w:t>4</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1.6</w:t>
            </w:r>
            <w:r>
              <w:rPr>
                <w:rFonts w:ascii="宋体" w:hAnsi="宋体" w:hint="eastAsia"/>
                <w:szCs w:val="24"/>
                <w:lang w:eastAsia="zh-Hans"/>
              </w:rPr>
              <w:t>0</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0606</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众安在</w:t>
            </w:r>
            <w:r>
              <w:rPr>
                <w:rFonts w:ascii="宋体" w:hAnsi="宋体" w:hint="eastAsia"/>
                <w:szCs w:val="24"/>
                <w:lang w:eastAsia="zh-Hans"/>
              </w:rPr>
              <w:t>线</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1,290,00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18,747,324.6</w:t>
            </w:r>
            <w:r>
              <w:rPr>
                <w:rFonts w:ascii="宋体" w:hAnsi="宋体" w:hint="eastAsia"/>
                <w:szCs w:val="24"/>
                <w:lang w:eastAsia="zh-Hans"/>
              </w:rPr>
              <w:t>4</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1.5</w:t>
            </w:r>
            <w:r>
              <w:rPr>
                <w:rFonts w:ascii="宋体" w:hAnsi="宋体" w:hint="eastAsia"/>
                <w:szCs w:val="24"/>
                <w:lang w:eastAsia="zh-Hans"/>
              </w:rPr>
              <w:t>7</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0288</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中海油田服</w:t>
            </w:r>
            <w:r>
              <w:rPr>
                <w:rFonts w:ascii="宋体" w:hAnsi="宋体" w:hint="eastAsia"/>
                <w:szCs w:val="24"/>
                <w:lang w:eastAsia="zh-Hans"/>
              </w:rPr>
              <w:t>务</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2,926,00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18,473,323.8</w:t>
            </w:r>
            <w:r>
              <w:rPr>
                <w:rFonts w:ascii="宋体" w:hAnsi="宋体" w:hint="eastAsia"/>
                <w:szCs w:val="24"/>
                <w:lang w:eastAsia="zh-Hans"/>
              </w:rPr>
              <w:t>2</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1.5</w:t>
            </w:r>
            <w:r>
              <w:rPr>
                <w:rFonts w:ascii="宋体" w:hAnsi="宋体" w:hint="eastAsia"/>
                <w:szCs w:val="24"/>
                <w:lang w:eastAsia="zh-Hans"/>
              </w:rPr>
              <w:t>4</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0088</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中国海洋石</w:t>
            </w:r>
            <w:r>
              <w:rPr>
                <w:rFonts w:ascii="宋体" w:hAnsi="宋体" w:hint="eastAsia"/>
                <w:szCs w:val="24"/>
                <w:lang w:eastAsia="zh-Hans"/>
              </w:rPr>
              <w:t>油</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780,00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15,006,097.0</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w:t>
            </w:r>
            <w:r>
              <w:rPr>
                <w:rFonts w:ascii="宋体" w:hAnsi="宋体" w:hint="eastAsia"/>
                <w:szCs w:val="24"/>
                <w:lang w:eastAsia="zh-Hans"/>
              </w:rPr>
              <w:t>5</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0119</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华润燃</w:t>
            </w:r>
            <w:r>
              <w:rPr>
                <w:rFonts w:ascii="宋体" w:hAnsi="宋体" w:hint="eastAsia"/>
                <w:szCs w:val="24"/>
                <w:lang w:eastAsia="zh-Hans"/>
              </w:rPr>
              <w:t>气</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723,30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14,777,623.9</w:t>
            </w:r>
            <w:r>
              <w:rPr>
                <w:rFonts w:ascii="宋体" w:hAnsi="宋体" w:hint="eastAsia"/>
                <w:szCs w:val="24"/>
                <w:lang w:eastAsia="zh-Hans"/>
              </w:rPr>
              <w:t>7</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w:t>
            </w:r>
            <w:r>
              <w:rPr>
                <w:rFonts w:ascii="宋体" w:hAnsi="宋体" w:hint="eastAsia"/>
                <w:szCs w:val="24"/>
                <w:lang w:eastAsia="zh-Hans"/>
              </w:rPr>
              <w:t>3</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60070</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彩虹股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2,226,40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14,449,336.0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w:t>
            </w:r>
            <w:r>
              <w:rPr>
                <w:rFonts w:ascii="宋体" w:hAnsi="宋体" w:hint="eastAsia"/>
                <w:szCs w:val="24"/>
                <w:lang w:eastAsia="zh-Hans"/>
              </w:rPr>
              <w:t>1</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0609</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碧桂园服</w:t>
            </w:r>
            <w:r>
              <w:rPr>
                <w:rFonts w:ascii="宋体" w:hAnsi="宋体" w:hint="eastAsia"/>
                <w:szCs w:val="24"/>
                <w:lang w:eastAsia="zh-Hans"/>
              </w:rPr>
              <w:t>务</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2,548,00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13,877,469.5</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w:t>
            </w:r>
            <w:r>
              <w:rPr>
                <w:rFonts w:ascii="宋体" w:hAnsi="宋体" w:hint="eastAsia"/>
                <w:szCs w:val="24"/>
                <w:lang w:eastAsia="zh-Hans"/>
              </w:rPr>
              <w:t>6</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0029</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中化化</w:t>
            </w:r>
            <w:r>
              <w:rPr>
                <w:rFonts w:ascii="宋体" w:hAnsi="宋体" w:hint="eastAsia"/>
                <w:szCs w:val="24"/>
                <w:lang w:eastAsia="zh-Hans"/>
              </w:rPr>
              <w:t>肥</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10,012,00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13,654,988.3</w:t>
            </w:r>
            <w:r>
              <w:rPr>
                <w:rFonts w:ascii="宋体" w:hAnsi="宋体" w:hint="eastAsia"/>
                <w:szCs w:val="24"/>
                <w:lang w:eastAsia="zh-Hans"/>
              </w:rPr>
              <w:t>5</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w:t>
            </w:r>
            <w:r>
              <w:rPr>
                <w:rFonts w:ascii="宋体" w:hAnsi="宋体" w:hint="eastAsia"/>
                <w:szCs w:val="24"/>
                <w:lang w:eastAsia="zh-Hans"/>
              </w:rPr>
              <w:t>4</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0238</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舜宇光学科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230,60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13,652,919.9</w:t>
            </w:r>
            <w:r>
              <w:rPr>
                <w:rFonts w:ascii="宋体" w:hAnsi="宋体" w:hint="eastAsia"/>
                <w:szCs w:val="24"/>
                <w:lang w:eastAsia="zh-Hans"/>
              </w:rPr>
              <w:t>7</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w:t>
            </w:r>
            <w:r>
              <w:rPr>
                <w:rFonts w:ascii="宋体" w:hAnsi="宋体" w:hint="eastAsia"/>
                <w:szCs w:val="24"/>
                <w:lang w:eastAsia="zh-Hans"/>
              </w:rPr>
              <w:t>4</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0014</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第一太</w:t>
            </w:r>
            <w:r>
              <w:rPr>
                <w:rFonts w:ascii="宋体" w:hAnsi="宋体" w:hint="eastAsia"/>
                <w:szCs w:val="24"/>
                <w:lang w:eastAsia="zh-Hans"/>
              </w:rPr>
              <w:t>平</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2,424,00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13,048,855.4</w:t>
            </w:r>
            <w:r>
              <w:rPr>
                <w:rFonts w:ascii="宋体" w:hAnsi="宋体" w:hint="eastAsia"/>
                <w:szCs w:val="24"/>
                <w:lang w:eastAsia="zh-Hans"/>
              </w:rPr>
              <w:t>7</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w:t>
            </w:r>
            <w:r>
              <w:rPr>
                <w:rFonts w:ascii="宋体" w:hAnsi="宋体" w:hint="eastAsia"/>
                <w:szCs w:val="24"/>
                <w:lang w:eastAsia="zh-Hans"/>
              </w:rPr>
              <w:t>9</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0369</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美团</w:t>
            </w:r>
            <w:r>
              <w:rPr>
                <w:rFonts w:ascii="宋体" w:hAnsi="宋体" w:hint="eastAsia"/>
                <w:szCs w:val="24"/>
                <w:lang w:eastAsia="zh-Hans"/>
              </w:rPr>
              <w:t>-</w:t>
            </w:r>
            <w:r>
              <w:rPr>
                <w:rFonts w:ascii="宋体" w:hAnsi="宋体" w:hint="eastAsia"/>
                <w:szCs w:val="24"/>
                <w:lang w:eastAsia="zh-Hans"/>
              </w:rPr>
              <w:t>W</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129,70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12,101,350.5</w:t>
            </w:r>
            <w:r>
              <w:rPr>
                <w:rFonts w:ascii="宋体" w:hAnsi="宋体" w:hint="eastAsia"/>
                <w:szCs w:val="24"/>
                <w:lang w:eastAsia="zh-Hans"/>
              </w:rPr>
              <w:t>9</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w:t>
            </w:r>
            <w:r>
              <w:rPr>
                <w:rFonts w:ascii="宋体" w:hAnsi="宋体" w:hint="eastAsia"/>
                <w:szCs w:val="24"/>
                <w:lang w:eastAsia="zh-Hans"/>
              </w:rPr>
              <w:t>1</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0136</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特步国</w:t>
            </w:r>
            <w:r>
              <w:rPr>
                <w:rFonts w:ascii="宋体" w:hAnsi="宋体" w:hint="eastAsia"/>
                <w:szCs w:val="24"/>
                <w:lang w:eastAsia="zh-Hans"/>
              </w:rPr>
              <w:t>际</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2,443,50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11,719,265.9</w:t>
            </w:r>
            <w:r>
              <w:rPr>
                <w:rFonts w:ascii="宋体" w:hAnsi="宋体" w:hint="eastAsia"/>
                <w:szCs w:val="24"/>
                <w:lang w:eastAsia="zh-Hans"/>
              </w:rPr>
              <w:t>5</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0.9</w:t>
            </w:r>
            <w:r>
              <w:rPr>
                <w:rFonts w:ascii="宋体" w:hAnsi="宋体" w:hint="eastAsia"/>
                <w:szCs w:val="24"/>
                <w:lang w:eastAsia="zh-Hans"/>
              </w:rPr>
              <w:t>8</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0063</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KL</w:t>
            </w:r>
            <w:r>
              <w:rPr>
                <w:rFonts w:ascii="宋体" w:hAnsi="宋体" w:hint="eastAsia"/>
                <w:szCs w:val="24"/>
                <w:lang w:eastAsia="zh-Hans"/>
              </w:rPr>
              <w:t>N</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1,805,50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11,562,114.7</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0.9</w:t>
            </w:r>
            <w:r>
              <w:rPr>
                <w:rFonts w:ascii="宋体" w:hAnsi="宋体" w:hint="eastAsia"/>
                <w:szCs w:val="24"/>
                <w:lang w:eastAsia="zh-Hans"/>
              </w:rPr>
              <w:t>7</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0096</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龙湖集</w:t>
            </w:r>
            <w:r>
              <w:rPr>
                <w:rFonts w:ascii="宋体" w:hAnsi="宋体" w:hint="eastAsia"/>
                <w:szCs w:val="24"/>
                <w:lang w:eastAsia="zh-Hans"/>
              </w:rPr>
              <w:t>团</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1,395,50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10,789,396.4</w:t>
            </w:r>
            <w:r>
              <w:rPr>
                <w:rFonts w:ascii="宋体" w:hAnsi="宋体" w:hint="eastAsia"/>
                <w:szCs w:val="24"/>
                <w:lang w:eastAsia="zh-Hans"/>
              </w:rPr>
              <w:t>5</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0.9</w:t>
            </w:r>
            <w:r>
              <w:rPr>
                <w:rFonts w:ascii="宋体" w:hAnsi="宋体" w:hint="eastAsia"/>
                <w:szCs w:val="24"/>
                <w:lang w:eastAsia="zh-Hans"/>
              </w:rPr>
              <w:t>0</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68860</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康鹏科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1,160,92</w:t>
            </w:r>
            <w:r>
              <w:rPr>
                <w:rFonts w:ascii="宋体" w:hAnsi="宋体" w:hint="eastAsia"/>
                <w:szCs w:val="24"/>
                <w:lang w:eastAsia="zh-Hans"/>
              </w:rPr>
              <w:t>1</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10,076,794.2</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0.8</w:t>
            </w:r>
            <w:r>
              <w:rPr>
                <w:rFonts w:ascii="宋体" w:hAnsi="宋体" w:hint="eastAsia"/>
                <w:szCs w:val="24"/>
                <w:lang w:eastAsia="zh-Hans"/>
              </w:rPr>
              <w:t>4</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0217</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微创脑科</w:t>
            </w:r>
            <w:r>
              <w:rPr>
                <w:rFonts w:ascii="宋体" w:hAnsi="宋体" w:hint="eastAsia"/>
                <w:szCs w:val="24"/>
                <w:lang w:eastAsia="zh-Hans"/>
              </w:rPr>
              <w:t>学</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904,00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8,883,638.3</w:t>
            </w:r>
            <w:r>
              <w:rPr>
                <w:rFonts w:ascii="宋体" w:hAnsi="宋体" w:hint="eastAsia"/>
                <w:szCs w:val="24"/>
                <w:lang w:eastAsia="zh-Hans"/>
              </w:rPr>
              <w:t>7</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0.7</w:t>
            </w:r>
            <w:r>
              <w:rPr>
                <w:rFonts w:ascii="宋体" w:hAnsi="宋体" w:hint="eastAsia"/>
                <w:szCs w:val="24"/>
                <w:lang w:eastAsia="zh-Hans"/>
              </w:rPr>
              <w:t>4</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60000</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浦发银</w:t>
            </w:r>
            <w:r>
              <w:rPr>
                <w:rFonts w:ascii="宋体" w:hAnsi="宋体" w:hint="eastAsia"/>
                <w:szCs w:val="24"/>
                <w:lang w:eastAsia="zh-Hans"/>
              </w:rPr>
              <w:t>行</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697,30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8,674,412.0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0.7</w:t>
            </w:r>
            <w:r>
              <w:rPr>
                <w:rFonts w:ascii="宋体" w:hAnsi="宋体" w:hint="eastAsia"/>
                <w:szCs w:val="24"/>
                <w:lang w:eastAsia="zh-Hans"/>
              </w:rPr>
              <w:t>2</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0240</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亿华</w:t>
            </w:r>
            <w:r>
              <w:rPr>
                <w:rFonts w:ascii="宋体" w:hAnsi="宋体" w:hint="eastAsia"/>
                <w:szCs w:val="24"/>
                <w:lang w:eastAsia="zh-Hans"/>
              </w:rPr>
              <w:t>通</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293,05</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5,420,822.9</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0.4</w:t>
            </w:r>
            <w:r>
              <w:rPr>
                <w:rFonts w:ascii="宋体" w:hAnsi="宋体" w:hint="eastAsia"/>
                <w:szCs w:val="24"/>
                <w:lang w:eastAsia="zh-Hans"/>
              </w:rPr>
              <w:t>5</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68833</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亿华</w:t>
            </w:r>
            <w:r>
              <w:rPr>
                <w:rFonts w:ascii="宋体" w:hAnsi="宋体" w:hint="eastAsia"/>
                <w:szCs w:val="24"/>
                <w:lang w:eastAsia="zh-Hans"/>
              </w:rPr>
              <w:t>通</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108,90</w:t>
            </w:r>
            <w:r>
              <w:rPr>
                <w:rFonts w:ascii="宋体" w:hAnsi="宋体" w:hint="eastAsia"/>
                <w:szCs w:val="24"/>
                <w:lang w:eastAsia="zh-Hans"/>
              </w:rPr>
              <w:t>9</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2,936,186.6</w:t>
            </w:r>
            <w:r>
              <w:rPr>
                <w:rFonts w:ascii="宋体" w:hAnsi="宋体" w:hint="eastAsia"/>
                <w:szCs w:val="24"/>
                <w:lang w:eastAsia="zh-Hans"/>
              </w:rPr>
              <w:t>4</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0.2</w:t>
            </w:r>
            <w:r>
              <w:rPr>
                <w:rFonts w:ascii="宋体" w:hAnsi="宋体" w:hint="eastAsia"/>
                <w:szCs w:val="24"/>
                <w:lang w:eastAsia="zh-Hans"/>
              </w:rPr>
              <w:t>5</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30016</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华中数</w:t>
            </w:r>
            <w:r>
              <w:rPr>
                <w:rFonts w:ascii="宋体" w:hAnsi="宋体" w:hint="eastAsia"/>
                <w:szCs w:val="24"/>
                <w:lang w:eastAsia="zh-Hans"/>
              </w:rPr>
              <w:t>控</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268,20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7,788,528.0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0.6</w:t>
            </w:r>
            <w:r>
              <w:rPr>
                <w:rFonts w:ascii="宋体" w:hAnsi="宋体" w:hint="eastAsia"/>
                <w:szCs w:val="24"/>
                <w:lang w:eastAsia="zh-Hans"/>
              </w:rPr>
              <w:t>5</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60386</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白云电</w:t>
            </w:r>
            <w:r>
              <w:rPr>
                <w:rFonts w:ascii="宋体" w:hAnsi="宋体" w:hint="eastAsia"/>
                <w:szCs w:val="24"/>
                <w:lang w:eastAsia="zh-Hans"/>
              </w:rPr>
              <w:t>器</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631,00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7,679,270.0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0.6</w:t>
            </w:r>
            <w:r>
              <w:rPr>
                <w:rFonts w:ascii="宋体" w:hAnsi="宋体" w:hint="eastAsia"/>
                <w:szCs w:val="24"/>
                <w:lang w:eastAsia="zh-Hans"/>
              </w:rPr>
              <w:t>4</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0032</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布鲁</w:t>
            </w:r>
            <w:r>
              <w:rPr>
                <w:rFonts w:ascii="宋体" w:hAnsi="宋体" w:hint="eastAsia"/>
                <w:szCs w:val="24"/>
                <w:lang w:eastAsia="zh-Hans"/>
              </w:rPr>
              <w:t>可</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122,40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7,401,598.8</w:t>
            </w:r>
            <w:r>
              <w:rPr>
                <w:rFonts w:ascii="宋体" w:hAnsi="宋体" w:hint="eastAsia"/>
                <w:szCs w:val="24"/>
                <w:lang w:eastAsia="zh-Hans"/>
              </w:rPr>
              <w:t>7</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0.6</w:t>
            </w:r>
            <w:r>
              <w:rPr>
                <w:rFonts w:ascii="宋体" w:hAnsi="宋体" w:hint="eastAsia"/>
                <w:szCs w:val="24"/>
                <w:lang w:eastAsia="zh-Hans"/>
              </w:rPr>
              <w:t>2</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0191</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融创中</w:t>
            </w:r>
            <w:r>
              <w:rPr>
                <w:rFonts w:ascii="宋体" w:hAnsi="宋体" w:hint="eastAsia"/>
                <w:szCs w:val="24"/>
                <w:lang w:eastAsia="zh-Hans"/>
              </w:rPr>
              <w:t>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5,828,00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6,895,795.6</w:t>
            </w:r>
            <w:r>
              <w:rPr>
                <w:rFonts w:ascii="宋体" w:hAnsi="宋体" w:hint="eastAsia"/>
                <w:szCs w:val="24"/>
                <w:lang w:eastAsia="zh-Hans"/>
              </w:rPr>
              <w:t>7</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0.5</w:t>
            </w:r>
            <w:r>
              <w:rPr>
                <w:rFonts w:ascii="宋体" w:hAnsi="宋体" w:hint="eastAsia"/>
                <w:szCs w:val="24"/>
                <w:lang w:eastAsia="zh-Hans"/>
              </w:rPr>
              <w:t>8</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68814</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长盈</w:t>
            </w:r>
            <w:r>
              <w:rPr>
                <w:rFonts w:ascii="宋体" w:hAnsi="宋体" w:hint="eastAsia"/>
                <w:szCs w:val="24"/>
                <w:lang w:eastAsia="zh-Hans"/>
              </w:rPr>
              <w:t>通</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122,86</w:t>
            </w:r>
            <w:r>
              <w:rPr>
                <w:rFonts w:ascii="宋体" w:hAnsi="宋体" w:hint="eastAsia"/>
                <w:szCs w:val="24"/>
                <w:lang w:eastAsia="zh-Hans"/>
              </w:rPr>
              <w:t>2</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6,168,901.0</w:t>
            </w:r>
            <w:r>
              <w:rPr>
                <w:rFonts w:ascii="宋体" w:hAnsi="宋体" w:hint="eastAsia"/>
                <w:szCs w:val="24"/>
                <w:lang w:eastAsia="zh-Hans"/>
              </w:rPr>
              <w:t>2</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0.5</w:t>
            </w:r>
            <w:r>
              <w:rPr>
                <w:rFonts w:ascii="宋体" w:hAnsi="宋体" w:hint="eastAsia"/>
                <w:szCs w:val="24"/>
                <w:lang w:eastAsia="zh-Hans"/>
              </w:rPr>
              <w:t>2</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4</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0151</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融创服</w:t>
            </w:r>
            <w:r>
              <w:rPr>
                <w:rFonts w:ascii="宋体" w:hAnsi="宋体" w:hint="eastAsia"/>
                <w:szCs w:val="24"/>
                <w:lang w:eastAsia="zh-Hans"/>
              </w:rPr>
              <w:t>务</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4,067,00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5,142,754.0</w:t>
            </w:r>
            <w:r>
              <w:rPr>
                <w:rFonts w:ascii="宋体" w:hAnsi="宋体" w:hint="eastAsia"/>
                <w:szCs w:val="24"/>
                <w:lang w:eastAsia="zh-Hans"/>
              </w:rPr>
              <w:t>4</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0.4</w:t>
            </w:r>
            <w:r>
              <w:rPr>
                <w:rFonts w:ascii="宋体" w:hAnsi="宋体" w:hint="eastAsia"/>
                <w:szCs w:val="24"/>
                <w:lang w:eastAsia="zh-Hans"/>
              </w:rPr>
              <w:t>3</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4</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30074</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华宝股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273,40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5,079,772.0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0.4</w:t>
            </w:r>
            <w:r>
              <w:rPr>
                <w:rFonts w:ascii="宋体" w:hAnsi="宋体" w:hint="eastAsia"/>
                <w:szCs w:val="24"/>
                <w:lang w:eastAsia="zh-Hans"/>
              </w:rPr>
              <w:t>2</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4</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0001</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新世界发</w:t>
            </w:r>
            <w:r>
              <w:rPr>
                <w:rFonts w:ascii="宋体" w:hAnsi="宋体" w:hint="eastAsia"/>
                <w:szCs w:val="24"/>
                <w:lang w:eastAsia="zh-Hans"/>
              </w:rPr>
              <w:t>展</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711,00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4,668,717.0</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0.3</w:t>
            </w:r>
            <w:r>
              <w:rPr>
                <w:rFonts w:ascii="宋体" w:hAnsi="宋体" w:hint="eastAsia"/>
                <w:szCs w:val="24"/>
                <w:lang w:eastAsia="zh-Hans"/>
              </w:rPr>
              <w:t>9</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4</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0236</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巨子生</w:t>
            </w:r>
            <w:r>
              <w:rPr>
                <w:rFonts w:ascii="宋体" w:hAnsi="宋体" w:hint="eastAsia"/>
                <w:szCs w:val="24"/>
                <w:lang w:eastAsia="zh-Hans"/>
              </w:rPr>
              <w:t>物</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146,40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4,400,661.2</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0.3</w:t>
            </w:r>
            <w:r>
              <w:rPr>
                <w:rFonts w:ascii="宋体" w:hAnsi="宋体" w:hint="eastAsia"/>
                <w:szCs w:val="24"/>
                <w:lang w:eastAsia="zh-Hans"/>
              </w:rPr>
              <w:t>7</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4</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68843</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振华风</w:t>
            </w:r>
            <w:r>
              <w:rPr>
                <w:rFonts w:ascii="宋体" w:hAnsi="宋体" w:hint="eastAsia"/>
                <w:szCs w:val="24"/>
                <w:lang w:eastAsia="zh-Hans"/>
              </w:rPr>
              <w:t>光</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57,47</w:t>
            </w:r>
            <w:r>
              <w:rPr>
                <w:rFonts w:ascii="宋体" w:hAnsi="宋体" w:hint="eastAsia"/>
                <w:szCs w:val="24"/>
                <w:lang w:eastAsia="zh-Hans"/>
              </w:rPr>
              <w:t>9</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3,713,143.4</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0.3</w:t>
            </w:r>
            <w:r>
              <w:rPr>
                <w:rFonts w:ascii="宋体" w:hAnsi="宋体" w:hint="eastAsia"/>
                <w:szCs w:val="24"/>
                <w:lang w:eastAsia="zh-Hans"/>
              </w:rPr>
              <w:t>1</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4</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68810</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安路科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132,68</w:t>
            </w:r>
            <w:r>
              <w:rPr>
                <w:rFonts w:ascii="宋体" w:hAnsi="宋体" w:hint="eastAsia"/>
                <w:szCs w:val="24"/>
                <w:lang w:eastAsia="zh-Hans"/>
              </w:rPr>
              <w:t>5</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3,606,378.3</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0.3</w:t>
            </w:r>
            <w:r>
              <w:rPr>
                <w:rFonts w:ascii="宋体" w:hAnsi="宋体" w:hint="eastAsia"/>
                <w:szCs w:val="24"/>
                <w:lang w:eastAsia="zh-Hans"/>
              </w:rPr>
              <w:t>0</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4</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60100</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大秦铁</w:t>
            </w:r>
            <w:r>
              <w:rPr>
                <w:rFonts w:ascii="宋体" w:hAnsi="宋体" w:hint="eastAsia"/>
                <w:szCs w:val="24"/>
                <w:lang w:eastAsia="zh-Hans"/>
              </w:rPr>
              <w:t>路</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694,40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3,583,104.0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0.3</w:t>
            </w:r>
            <w:r>
              <w:rPr>
                <w:rFonts w:ascii="宋体" w:hAnsi="宋体" w:hint="eastAsia"/>
                <w:szCs w:val="24"/>
                <w:lang w:eastAsia="zh-Hans"/>
              </w:rPr>
              <w:t>0</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4</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60056</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法拉电</w:t>
            </w:r>
            <w:r>
              <w:rPr>
                <w:rFonts w:ascii="宋体" w:hAnsi="宋体" w:hint="eastAsia"/>
                <w:szCs w:val="24"/>
                <w:lang w:eastAsia="zh-Hans"/>
              </w:rPr>
              <w:t>子</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34,00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3,568,300.0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0.3</w:t>
            </w:r>
            <w:r>
              <w:rPr>
                <w:rFonts w:ascii="宋体" w:hAnsi="宋体" w:hint="eastAsia"/>
                <w:szCs w:val="24"/>
                <w:lang w:eastAsia="zh-Hans"/>
              </w:rPr>
              <w:t>0</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4</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30078</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卓胜</w:t>
            </w:r>
            <w:r>
              <w:rPr>
                <w:rFonts w:ascii="宋体" w:hAnsi="宋体" w:hint="eastAsia"/>
                <w:szCs w:val="24"/>
                <w:lang w:eastAsia="zh-Hans"/>
              </w:rPr>
              <w:t>微</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43,20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3,519,936.0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0.2</w:t>
            </w:r>
            <w:r>
              <w:rPr>
                <w:rFonts w:ascii="宋体" w:hAnsi="宋体" w:hint="eastAsia"/>
                <w:szCs w:val="24"/>
                <w:lang w:eastAsia="zh-Hans"/>
              </w:rPr>
              <w:t>9</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4</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0187</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百威亚</w:t>
            </w:r>
            <w:r>
              <w:rPr>
                <w:rFonts w:ascii="宋体" w:hAnsi="宋体" w:hint="eastAsia"/>
                <w:szCs w:val="24"/>
                <w:lang w:eastAsia="zh-Hans"/>
              </w:rPr>
              <w:t>太</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431,00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2,954,694.5</w:t>
            </w:r>
            <w:r>
              <w:rPr>
                <w:rFonts w:ascii="宋体" w:hAnsi="宋体" w:hint="eastAsia"/>
                <w:szCs w:val="24"/>
                <w:lang w:eastAsia="zh-Hans"/>
              </w:rPr>
              <w:t>5</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0.2</w:t>
            </w:r>
            <w:r>
              <w:rPr>
                <w:rFonts w:ascii="宋体" w:hAnsi="宋体" w:hint="eastAsia"/>
                <w:szCs w:val="24"/>
                <w:lang w:eastAsia="zh-Hans"/>
              </w:rPr>
              <w:t>5</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5</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0154</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金斯瑞生物科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238,00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2,669,882.1</w:t>
            </w:r>
            <w:r>
              <w:rPr>
                <w:rFonts w:ascii="宋体" w:hAnsi="宋体" w:hint="eastAsia"/>
                <w:szCs w:val="24"/>
                <w:lang w:eastAsia="zh-Hans"/>
              </w:rPr>
              <w:t>9</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0.2</w:t>
            </w:r>
            <w:r>
              <w:rPr>
                <w:rFonts w:ascii="宋体" w:hAnsi="宋体" w:hint="eastAsia"/>
                <w:szCs w:val="24"/>
                <w:lang w:eastAsia="zh-Hans"/>
              </w:rPr>
              <w:t>2</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5</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0220</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万科企</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824,10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2,441,447.0</w:t>
            </w:r>
            <w:r>
              <w:rPr>
                <w:rFonts w:ascii="宋体" w:hAnsi="宋体" w:hint="eastAsia"/>
                <w:szCs w:val="24"/>
                <w:lang w:eastAsia="zh-Hans"/>
              </w:rPr>
              <w:t>1</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0.2</w:t>
            </w:r>
            <w:r>
              <w:rPr>
                <w:rFonts w:ascii="宋体" w:hAnsi="宋体" w:hint="eastAsia"/>
                <w:szCs w:val="24"/>
                <w:lang w:eastAsia="zh-Hans"/>
              </w:rPr>
              <w:t>0</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5</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68833</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普源精</w:t>
            </w:r>
            <w:r>
              <w:rPr>
                <w:rFonts w:ascii="宋体" w:hAnsi="宋体" w:hint="eastAsia"/>
                <w:szCs w:val="24"/>
                <w:lang w:eastAsia="zh-Hans"/>
              </w:rPr>
              <w:t>电</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64,13</w:t>
            </w:r>
            <w:r>
              <w:rPr>
                <w:rFonts w:ascii="宋体" w:hAnsi="宋体" w:hint="eastAsia"/>
                <w:szCs w:val="24"/>
                <w:lang w:eastAsia="zh-Hans"/>
              </w:rPr>
              <w:t>2</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2,365,829.4</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0.2</w:t>
            </w:r>
            <w:r>
              <w:rPr>
                <w:rFonts w:ascii="宋体" w:hAnsi="宋体" w:hint="eastAsia"/>
                <w:szCs w:val="24"/>
                <w:lang w:eastAsia="zh-Hans"/>
              </w:rPr>
              <w:t>0</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5</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60358</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捷昌驱</w:t>
            </w:r>
            <w:r>
              <w:rPr>
                <w:rFonts w:ascii="宋体" w:hAnsi="宋体" w:hint="eastAsia"/>
                <w:szCs w:val="24"/>
                <w:lang w:eastAsia="zh-Hans"/>
              </w:rPr>
              <w:t>动</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60,10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2,288,007.0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0.1</w:t>
            </w:r>
            <w:r>
              <w:rPr>
                <w:rFonts w:ascii="宋体" w:hAnsi="宋体" w:hint="eastAsia"/>
                <w:szCs w:val="24"/>
                <w:lang w:eastAsia="zh-Hans"/>
              </w:rPr>
              <w:t>9</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5</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0096</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信义光</w:t>
            </w:r>
            <w:r>
              <w:rPr>
                <w:rFonts w:ascii="宋体" w:hAnsi="宋体" w:hint="eastAsia"/>
                <w:szCs w:val="24"/>
                <w:lang w:eastAsia="zh-Hans"/>
              </w:rPr>
              <w:t>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778,00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2,087,034.3</w:t>
            </w:r>
            <w:r>
              <w:rPr>
                <w:rFonts w:ascii="宋体" w:hAnsi="宋体" w:hint="eastAsia"/>
                <w:szCs w:val="24"/>
                <w:lang w:eastAsia="zh-Hans"/>
              </w:rPr>
              <w:t>3</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0.1</w:t>
            </w:r>
            <w:r>
              <w:rPr>
                <w:rFonts w:ascii="宋体" w:hAnsi="宋体" w:hint="eastAsia"/>
                <w:szCs w:val="24"/>
                <w:lang w:eastAsia="zh-Hans"/>
              </w:rPr>
              <w:t>7</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5</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68839</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钜泉科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72,09</w:t>
            </w:r>
            <w:r>
              <w:rPr>
                <w:rFonts w:ascii="宋体" w:hAnsi="宋体" w:hint="eastAsia"/>
                <w:szCs w:val="24"/>
                <w:lang w:eastAsia="zh-Hans"/>
              </w:rPr>
              <w:t>7</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2,042,508.0</w:t>
            </w:r>
            <w:r>
              <w:rPr>
                <w:rFonts w:ascii="宋体" w:hAnsi="宋体" w:hint="eastAsia"/>
                <w:szCs w:val="24"/>
                <w:lang w:eastAsia="zh-Hans"/>
              </w:rPr>
              <w:t>1</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0.1</w:t>
            </w:r>
            <w:r>
              <w:rPr>
                <w:rFonts w:ascii="宋体" w:hAnsi="宋体" w:hint="eastAsia"/>
                <w:szCs w:val="24"/>
                <w:lang w:eastAsia="zh-Hans"/>
              </w:rPr>
              <w:t>7</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lastRenderedPageBreak/>
              <w:t>5</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60388</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金域医</w:t>
            </w:r>
            <w:r>
              <w:rPr>
                <w:rFonts w:ascii="宋体" w:hAnsi="宋体" w:hint="eastAsia"/>
                <w:szCs w:val="24"/>
                <w:lang w:eastAsia="zh-Hans"/>
              </w:rPr>
              <w:t>学</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65,50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1,857,580.0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0.1</w:t>
            </w:r>
            <w:r>
              <w:rPr>
                <w:rFonts w:ascii="宋体" w:hAnsi="宋体" w:hint="eastAsia"/>
                <w:szCs w:val="24"/>
                <w:lang w:eastAsia="zh-Hans"/>
              </w:rPr>
              <w:t>6</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5</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68879</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摩尔线</w:t>
            </w:r>
            <w:r>
              <w:rPr>
                <w:rFonts w:ascii="宋体" w:hAnsi="宋体" w:hint="eastAsia"/>
                <w:szCs w:val="24"/>
                <w:lang w:eastAsia="zh-Hans"/>
              </w:rPr>
              <w:t>程</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3,54</w:t>
            </w:r>
            <w:r>
              <w:rPr>
                <w:rFonts w:ascii="宋体" w:hAnsi="宋体" w:hint="eastAsia"/>
                <w:szCs w:val="24"/>
                <w:lang w:eastAsia="zh-Hans"/>
              </w:rPr>
              <w:t>4</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1,474,374.8</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0.1</w:t>
            </w:r>
            <w:r>
              <w:rPr>
                <w:rFonts w:ascii="宋体" w:hAnsi="宋体" w:hint="eastAsia"/>
                <w:szCs w:val="24"/>
                <w:lang w:eastAsia="zh-Hans"/>
              </w:rPr>
              <w:t>2</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5</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30077</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三角防</w:t>
            </w:r>
            <w:r>
              <w:rPr>
                <w:rFonts w:ascii="宋体" w:hAnsi="宋体" w:hint="eastAsia"/>
                <w:szCs w:val="24"/>
                <w:lang w:eastAsia="zh-Hans"/>
              </w:rPr>
              <w:t>务</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39,10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1,188,640.0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0.1</w:t>
            </w:r>
            <w:r>
              <w:rPr>
                <w:rFonts w:ascii="宋体" w:hAnsi="宋体" w:hint="eastAsia"/>
                <w:szCs w:val="24"/>
                <w:lang w:eastAsia="zh-Hans"/>
              </w:rPr>
              <w:t>0</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5</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68866</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和林微</w:t>
            </w:r>
            <w:r>
              <w:rPr>
                <w:rFonts w:ascii="宋体" w:hAnsi="宋体" w:hint="eastAsia"/>
                <w:szCs w:val="24"/>
                <w:lang w:eastAsia="zh-Hans"/>
              </w:rPr>
              <w:t>纳</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22,77</w:t>
            </w:r>
            <w:r>
              <w:rPr>
                <w:rFonts w:ascii="宋体" w:hAnsi="宋体" w:hint="eastAsia"/>
                <w:szCs w:val="24"/>
                <w:lang w:eastAsia="zh-Hans"/>
              </w:rPr>
              <w:t>6</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1,178,885.7</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0.1</w:t>
            </w:r>
            <w:r>
              <w:rPr>
                <w:rFonts w:ascii="宋体" w:hAnsi="宋体" w:hint="eastAsia"/>
                <w:szCs w:val="24"/>
                <w:lang w:eastAsia="zh-Hans"/>
              </w:rPr>
              <w:t>0</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00245</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晶澳科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87,50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1,001,875.0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0.0</w:t>
            </w:r>
            <w:r>
              <w:rPr>
                <w:rFonts w:ascii="宋体" w:hAnsi="宋体" w:hint="eastAsia"/>
                <w:szCs w:val="24"/>
                <w:lang w:eastAsia="zh-Hans"/>
              </w:rPr>
              <w:t>8</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0375</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康龙化</w:t>
            </w:r>
            <w:r>
              <w:rPr>
                <w:rFonts w:ascii="宋体" w:hAnsi="宋体" w:hint="eastAsia"/>
                <w:szCs w:val="24"/>
                <w:lang w:eastAsia="zh-Hans"/>
              </w:rPr>
              <w:t>成</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707,763.1</w:t>
            </w:r>
            <w:r>
              <w:rPr>
                <w:rFonts w:ascii="宋体" w:hAnsi="宋体" w:hint="eastAsia"/>
                <w:szCs w:val="24"/>
                <w:lang w:eastAsia="zh-Hans"/>
              </w:rPr>
              <w:t>9</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0.0</w:t>
            </w:r>
            <w:r>
              <w:rPr>
                <w:rFonts w:ascii="宋体" w:hAnsi="宋体" w:hint="eastAsia"/>
                <w:szCs w:val="24"/>
                <w:lang w:eastAsia="zh-Hans"/>
              </w:rPr>
              <w:t>6</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68880</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强一股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2,58</w:t>
            </w:r>
            <w:r>
              <w:rPr>
                <w:rFonts w:ascii="宋体" w:hAnsi="宋体" w:hint="eastAsia"/>
                <w:szCs w:val="24"/>
                <w:lang w:eastAsia="zh-Hans"/>
              </w:rPr>
              <w:t>4</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649,717.2</w:t>
            </w:r>
            <w:r>
              <w:rPr>
                <w:rFonts w:ascii="宋体" w:hAnsi="宋体" w:hint="eastAsia"/>
                <w:szCs w:val="24"/>
                <w:lang w:eastAsia="zh-Hans"/>
              </w:rPr>
              <w:t>9</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0.0</w:t>
            </w:r>
            <w:r>
              <w:rPr>
                <w:rFonts w:ascii="宋体" w:hAnsi="宋体" w:hint="eastAsia"/>
                <w:szCs w:val="24"/>
                <w:lang w:eastAsia="zh-Hans"/>
              </w:rPr>
              <w:t>5</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68819</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云路股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3,10</w:t>
            </w:r>
            <w:r>
              <w:rPr>
                <w:rFonts w:ascii="宋体" w:hAnsi="宋体" w:hint="eastAsia"/>
                <w:szCs w:val="24"/>
                <w:lang w:eastAsia="zh-Hans"/>
              </w:rPr>
              <w:t>1</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302,037.4</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0.0</w:t>
            </w:r>
            <w:r>
              <w:rPr>
                <w:rFonts w:ascii="宋体" w:hAnsi="宋体" w:hint="eastAsia"/>
                <w:szCs w:val="24"/>
                <w:lang w:eastAsia="zh-Hans"/>
              </w:rPr>
              <w:t>3</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68872</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恒坤新</w:t>
            </w:r>
            <w:r>
              <w:rPr>
                <w:rFonts w:ascii="宋体" w:hAnsi="宋体" w:hint="eastAsia"/>
                <w:szCs w:val="24"/>
                <w:lang w:eastAsia="zh-Hans"/>
              </w:rPr>
              <w:t>材</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56</w:t>
            </w:r>
            <w:r>
              <w:rPr>
                <w:rFonts w:ascii="宋体" w:hAnsi="宋体" w:hint="eastAsia"/>
                <w:szCs w:val="24"/>
                <w:lang w:eastAsia="zh-Hans"/>
              </w:rPr>
              <w:t>3</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19,631.8</w:t>
            </w:r>
            <w:r>
              <w:rPr>
                <w:rFonts w:ascii="宋体" w:hAnsi="宋体" w:hint="eastAsia"/>
                <w:szCs w:val="24"/>
                <w:lang w:eastAsia="zh-Hans"/>
              </w:rPr>
              <w:t>1</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0.0</w:t>
            </w:r>
            <w:r>
              <w:rPr>
                <w:rFonts w:ascii="宋体" w:hAnsi="宋体" w:hint="eastAsia"/>
                <w:szCs w:val="24"/>
                <w:lang w:eastAsia="zh-Hans"/>
              </w:rPr>
              <w:t>0</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68880</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优迅股</w:t>
            </w:r>
            <w:r>
              <w:rPr>
                <w:rFonts w:ascii="宋体" w:hAnsi="宋体" w:hint="eastAsia"/>
                <w:szCs w:val="24"/>
                <w:lang w:eastAsia="zh-Hans"/>
              </w:rPr>
              <w:t>份</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13</w:t>
            </w:r>
            <w:r>
              <w:rPr>
                <w:rFonts w:ascii="宋体" w:hAnsi="宋体" w:hint="eastAsia"/>
                <w:szCs w:val="24"/>
                <w:lang w:eastAsia="zh-Hans"/>
              </w:rPr>
              <w:t>1</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17,758.3</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0.0</w:t>
            </w:r>
            <w:r>
              <w:rPr>
                <w:rFonts w:ascii="宋体" w:hAnsi="宋体" w:hint="eastAsia"/>
                <w:szCs w:val="24"/>
                <w:lang w:eastAsia="zh-Hans"/>
              </w:rPr>
              <w:t>0</w:t>
            </w:r>
          </w:p>
        </w:tc>
      </w:tr>
      <w:tr w:rsidR="00000000">
        <w:trPr>
          <w:divId w:val="1940019320"/>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60324</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锡华科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26</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4,238.0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0.0</w:t>
            </w:r>
            <w:r>
              <w:rPr>
                <w:rFonts w:ascii="宋体" w:hAnsi="宋体" w:hint="eastAsia"/>
                <w:szCs w:val="24"/>
                <w:lang w:eastAsia="zh-Hans"/>
              </w:rPr>
              <w:t>0</w:t>
            </w:r>
          </w:p>
        </w:tc>
      </w:tr>
    </w:tbl>
    <w:p w:rsidR="00000000" w:rsidRDefault="002000B1">
      <w:pPr>
        <w:spacing w:line="360" w:lineRule="auto"/>
        <w:jc w:val="left"/>
        <w:divId w:val="50160414"/>
      </w:pPr>
      <w:r>
        <w:rPr>
          <w:rFonts w:ascii="宋体" w:hAnsi="宋体" w:hint="eastAsia"/>
          <w:szCs w:val="21"/>
        </w:rPr>
        <w:t>注</w:t>
      </w:r>
      <w:r>
        <w:rPr>
          <w:rFonts w:ascii="宋体" w:hAnsi="宋体" w:hint="eastAsia"/>
          <w:szCs w:val="21"/>
        </w:rPr>
        <w:t>：</w:t>
      </w:r>
      <w:r>
        <w:rPr>
          <w:rFonts w:ascii="宋体" w:hAnsi="宋体" w:hint="eastAsia"/>
          <w:color w:val="000000"/>
          <w:szCs w:val="21"/>
          <w:lang w:eastAsia="zh-Hans"/>
        </w:rPr>
        <w:t>对于同时在</w:t>
      </w:r>
      <w:r>
        <w:rPr>
          <w:rFonts w:ascii="宋体" w:hAnsi="宋体" w:hint="eastAsia"/>
          <w:color w:val="000000"/>
          <w:szCs w:val="21"/>
          <w:lang w:eastAsia="zh-Hans"/>
        </w:rPr>
        <w:t>A+H</w:t>
      </w:r>
      <w:r>
        <w:rPr>
          <w:rFonts w:ascii="宋体" w:hAnsi="宋体" w:hint="eastAsia"/>
          <w:color w:val="000000"/>
          <w:szCs w:val="21"/>
          <w:lang w:eastAsia="zh-Hans"/>
        </w:rPr>
        <w:t>股上市的股票，合并计算公允价值参与排序，并按照不同股票分别披露</w:t>
      </w:r>
      <w:r>
        <w:rPr>
          <w:rFonts w:ascii="宋体" w:hAnsi="宋体" w:hint="eastAsia"/>
          <w:color w:val="000000"/>
          <w:szCs w:val="21"/>
          <w:lang w:eastAsia="zh-Hans"/>
        </w:rPr>
        <w:t>。</w:t>
      </w:r>
    </w:p>
    <w:p w:rsidR="00000000" w:rsidRDefault="002000B1">
      <w:pPr>
        <w:pStyle w:val="XBRLTitle2"/>
        <w:spacing w:before="156"/>
      </w:pPr>
      <w:bookmarkStart w:id="1133" w:name="m08QD_04_01"/>
      <w:bookmarkStart w:id="1134" w:name="_Toc247616246"/>
      <w:bookmarkStart w:id="1135" w:name="_Toc433036709"/>
      <w:bookmarkStart w:id="1136" w:name="_Toc452398755"/>
      <w:bookmarkStart w:id="1137" w:name="_Toc453852746"/>
      <w:bookmarkStart w:id="1138" w:name="_Toc454983401"/>
      <w:bookmarkStart w:id="1139" w:name="_Toc485300366"/>
      <w:bookmarkStart w:id="1140" w:name="_Toc497398246"/>
      <w:bookmarkStart w:id="1141" w:name="_Toc506208356"/>
      <w:bookmarkStart w:id="1142" w:name="_Toc506208445"/>
      <w:bookmarkStart w:id="1143" w:name="_Toc225524213"/>
      <w:bookmarkEnd w:id="1133"/>
      <w:r>
        <w:rPr>
          <w:rFonts w:hint="eastAsia"/>
        </w:rPr>
        <w:t>报告期内股票投资组合的重大变</w:t>
      </w:r>
      <w:r>
        <w:rPr>
          <w:rFonts w:hint="eastAsia"/>
        </w:rPr>
        <w:t>动</w:t>
      </w:r>
      <w:bookmarkEnd w:id="1134"/>
      <w:bookmarkEnd w:id="1135"/>
      <w:bookmarkEnd w:id="1136"/>
      <w:bookmarkEnd w:id="1137"/>
      <w:bookmarkEnd w:id="1138"/>
      <w:bookmarkEnd w:id="1139"/>
      <w:bookmarkEnd w:id="1140"/>
      <w:bookmarkEnd w:id="1141"/>
      <w:bookmarkEnd w:id="1142"/>
      <w:bookmarkEnd w:id="1143"/>
    </w:p>
    <w:p w:rsidR="00000000" w:rsidRDefault="002000B1">
      <w:pPr>
        <w:pStyle w:val="XBRLTitle3"/>
        <w:spacing w:before="156"/>
        <w:rPr>
          <w:rFonts w:hint="eastAsia"/>
        </w:rPr>
      </w:pPr>
      <w:bookmarkStart w:id="1144" w:name="_Toc506208357"/>
      <w:bookmarkStart w:id="1145" w:name="_Toc497398247"/>
      <w:bookmarkStart w:id="1146" w:name="_Toc454983402"/>
      <w:bookmarkStart w:id="1147" w:name="_Toc453852747"/>
      <w:bookmarkStart w:id="1148" w:name="_Toc485300367"/>
      <w:bookmarkStart w:id="1149" w:name="m08QD_05_01"/>
      <w:r>
        <w:rPr>
          <w:rFonts w:hint="eastAsia"/>
        </w:rPr>
        <w:t>累计买入金额超出期末基金资产净值</w:t>
      </w:r>
      <w:r>
        <w:rPr>
          <w:rFonts w:hint="eastAsia"/>
        </w:rPr>
        <w:t>2%</w:t>
      </w:r>
      <w:r>
        <w:rPr>
          <w:rFonts w:hint="eastAsia"/>
        </w:rPr>
        <w:t>或前</w:t>
      </w:r>
      <w:r>
        <w:rPr>
          <w:rFonts w:hint="eastAsia"/>
        </w:rPr>
        <w:t>20</w:t>
      </w:r>
      <w:r>
        <w:rPr>
          <w:rFonts w:hint="eastAsia"/>
        </w:rPr>
        <w:t>名的股票明</w:t>
      </w:r>
      <w:r>
        <w:rPr>
          <w:rFonts w:hint="eastAsia"/>
        </w:rPr>
        <w:t>细</w:t>
      </w:r>
      <w:bookmarkEnd w:id="1144"/>
      <w:bookmarkEnd w:id="1145"/>
      <w:bookmarkEnd w:id="1146"/>
      <w:bookmarkEnd w:id="1147"/>
      <w:bookmarkEnd w:id="1148"/>
    </w:p>
    <w:p w:rsidR="00000000" w:rsidRDefault="002000B1">
      <w:pPr>
        <w:jc w:val="right"/>
        <w:divId w:val="1391926056"/>
        <w:rPr>
          <w:rFonts w:hint="eastAsia"/>
        </w:rPr>
      </w:pPr>
      <w:bookmarkStart w:id="1150" w:name="m08QD_05_02_tab"/>
      <w:r>
        <w:rPr>
          <w:rFonts w:ascii="宋体" w:hAnsi="宋体" w:hint="eastAsia"/>
        </w:rPr>
        <w:t>金额单位：人民币元</w:t>
      </w:r>
      <w:r>
        <w:rPr>
          <w:rFonts w:ascii="宋体" w:hAnsi="宋体" w:hint="eastAsia"/>
          <w:b/>
          <w:sz w:val="24"/>
          <w:szCs w:val="24"/>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3"/>
        <w:gridCol w:w="968"/>
        <w:gridCol w:w="1452"/>
        <w:gridCol w:w="2203"/>
        <w:gridCol w:w="3288"/>
      </w:tblGrid>
      <w:tr w:rsidR="00000000">
        <w:trPr>
          <w:divId w:val="1391926056"/>
          <w:trHeight w:val="315"/>
        </w:trPr>
        <w:tc>
          <w:tcPr>
            <w:tcW w:w="52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序号</w:t>
            </w:r>
            <w:r>
              <w:rPr>
                <w:rFonts w:ascii="宋体" w:hAnsi="宋体" w:hint="eastAsia"/>
                <w:color w:val="000000"/>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股票代码</w:t>
            </w:r>
            <w:r>
              <w:rPr>
                <w:rFonts w:ascii="宋体" w:hAnsi="宋体" w:hint="eastAsia"/>
                <w:color w:val="000000"/>
              </w:rPr>
              <w:t xml:space="preserve"> </w:t>
            </w:r>
          </w:p>
        </w:tc>
        <w:tc>
          <w:tcPr>
            <w:tcW w:w="82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股票名称</w:t>
            </w:r>
            <w:r>
              <w:rPr>
                <w:rFonts w:ascii="宋体" w:hAnsi="宋体" w:hint="eastAsia"/>
                <w:color w:val="000000"/>
              </w:rPr>
              <w:t xml:space="preserve"> </w:t>
            </w:r>
          </w:p>
        </w:tc>
        <w:tc>
          <w:tcPr>
            <w:tcW w:w="124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本期累计买入金额</w:t>
            </w:r>
            <w:r>
              <w:rPr>
                <w:rFonts w:ascii="宋体" w:hAnsi="宋体" w:hint="eastAsia"/>
                <w:color w:val="000000"/>
              </w:rPr>
              <w:t xml:space="preserve"> </w:t>
            </w:r>
          </w:p>
        </w:tc>
        <w:tc>
          <w:tcPr>
            <w:tcW w:w="186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占期末基金资产净值比例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0686</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长飞光纤光</w:t>
            </w:r>
            <w:r>
              <w:rPr>
                <w:rFonts w:ascii="宋体" w:hAnsi="宋体" w:hint="eastAsia"/>
                <w:szCs w:val="24"/>
                <w:lang w:eastAsia="zh-Hans"/>
              </w:rPr>
              <w:t>缆</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143,331,161.4</w:t>
            </w:r>
            <w:r>
              <w:rPr>
                <w:rFonts w:ascii="宋体" w:hAnsi="宋体" w:hint="eastAsia"/>
                <w:szCs w:val="24"/>
                <w:lang w:eastAsia="zh-Hans"/>
              </w:rPr>
              <w:t>5</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11.9</w:t>
            </w:r>
            <w:r>
              <w:rPr>
                <w:rFonts w:ascii="宋体" w:hAnsi="宋体" w:hint="eastAsia"/>
                <w:szCs w:val="24"/>
                <w:lang w:eastAsia="zh-Hans"/>
              </w:rPr>
              <w:t>7</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0389</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金山</w:t>
            </w:r>
            <w:r>
              <w:rPr>
                <w:rFonts w:ascii="宋体" w:hAnsi="宋体" w:hint="eastAsia"/>
                <w:szCs w:val="24"/>
                <w:lang w:eastAsia="zh-Hans"/>
              </w:rPr>
              <w:t>云</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95,080,538.1</w:t>
            </w:r>
            <w:r>
              <w:rPr>
                <w:rFonts w:ascii="宋体" w:hAnsi="宋体" w:hint="eastAsia"/>
                <w:szCs w:val="24"/>
                <w:lang w:eastAsia="zh-Hans"/>
              </w:rPr>
              <w:t>5</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7.9</w:t>
            </w:r>
            <w:r>
              <w:rPr>
                <w:rFonts w:ascii="宋体" w:hAnsi="宋体" w:hint="eastAsia"/>
                <w:szCs w:val="24"/>
                <w:lang w:eastAsia="zh-Hans"/>
              </w:rPr>
              <w:t>4</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0369</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美团</w:t>
            </w:r>
            <w:r>
              <w:rPr>
                <w:rFonts w:ascii="宋体" w:hAnsi="宋体" w:hint="eastAsia"/>
                <w:szCs w:val="24"/>
                <w:lang w:eastAsia="zh-Hans"/>
              </w:rPr>
              <w:t>-</w:t>
            </w:r>
            <w:r>
              <w:rPr>
                <w:rFonts w:ascii="宋体" w:hAnsi="宋体" w:hint="eastAsia"/>
                <w:szCs w:val="24"/>
                <w:lang w:eastAsia="zh-Hans"/>
              </w:rPr>
              <w:t>W</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65,128,566.8</w:t>
            </w:r>
            <w:r>
              <w:rPr>
                <w:rFonts w:ascii="宋体" w:hAnsi="宋体" w:hint="eastAsia"/>
                <w:szCs w:val="24"/>
                <w:lang w:eastAsia="zh-Hans"/>
              </w:rPr>
              <w:t>2</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5.4</w:t>
            </w:r>
            <w:r>
              <w:rPr>
                <w:rFonts w:ascii="宋体" w:hAnsi="宋体" w:hint="eastAsia"/>
                <w:szCs w:val="24"/>
                <w:lang w:eastAsia="zh-Hans"/>
              </w:rPr>
              <w:t>4</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60123</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环旭电</w:t>
            </w:r>
            <w:r>
              <w:rPr>
                <w:rFonts w:ascii="宋体" w:hAnsi="宋体" w:hint="eastAsia"/>
                <w:szCs w:val="24"/>
                <w:lang w:eastAsia="zh-Hans"/>
              </w:rPr>
              <w:t>子</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62,809,235.2</w:t>
            </w:r>
            <w:r>
              <w:rPr>
                <w:rFonts w:ascii="宋体" w:hAnsi="宋体" w:hint="eastAsia"/>
                <w:szCs w:val="24"/>
                <w:lang w:eastAsia="zh-Hans"/>
              </w:rPr>
              <w:t>5</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5.2</w:t>
            </w:r>
            <w:r>
              <w:rPr>
                <w:rFonts w:ascii="宋体" w:hAnsi="宋体" w:hint="eastAsia"/>
                <w:szCs w:val="24"/>
                <w:lang w:eastAsia="zh-Hans"/>
              </w:rPr>
              <w:t>4</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0076</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中兴通</w:t>
            </w:r>
            <w:r>
              <w:rPr>
                <w:rFonts w:ascii="宋体" w:hAnsi="宋体" w:hint="eastAsia"/>
                <w:szCs w:val="24"/>
                <w:lang w:eastAsia="zh-Hans"/>
              </w:rPr>
              <w:t>讯</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55,319,572.8</w:t>
            </w:r>
            <w:r>
              <w:rPr>
                <w:rFonts w:ascii="宋体" w:hAnsi="宋体" w:hint="eastAsia"/>
                <w:szCs w:val="24"/>
                <w:lang w:eastAsia="zh-Hans"/>
              </w:rPr>
              <w:t>9</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4.6</w:t>
            </w:r>
            <w:r>
              <w:rPr>
                <w:rFonts w:ascii="宋体" w:hAnsi="宋体" w:hint="eastAsia"/>
                <w:szCs w:val="24"/>
                <w:lang w:eastAsia="zh-Hans"/>
              </w:rPr>
              <w:t>2</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00006</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中兴通</w:t>
            </w:r>
            <w:r>
              <w:rPr>
                <w:rFonts w:ascii="宋体" w:hAnsi="宋体" w:hint="eastAsia"/>
                <w:szCs w:val="24"/>
                <w:lang w:eastAsia="zh-Hans"/>
              </w:rPr>
              <w:t>讯</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2,347,992.0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0.2</w:t>
            </w:r>
            <w:r>
              <w:rPr>
                <w:rFonts w:ascii="宋体" w:hAnsi="宋体" w:hint="eastAsia"/>
                <w:szCs w:val="24"/>
                <w:lang w:eastAsia="zh-Hans"/>
              </w:rPr>
              <w:t>0</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0234</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太平洋航</w:t>
            </w:r>
            <w:r>
              <w:rPr>
                <w:rFonts w:ascii="宋体" w:hAnsi="宋体" w:hint="eastAsia"/>
                <w:szCs w:val="24"/>
                <w:lang w:eastAsia="zh-Hans"/>
              </w:rPr>
              <w:t>运</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53,153,989.5</w:t>
            </w:r>
            <w:r>
              <w:rPr>
                <w:rFonts w:ascii="宋体" w:hAnsi="宋体" w:hint="eastAsia"/>
                <w:szCs w:val="24"/>
                <w:lang w:eastAsia="zh-Hans"/>
              </w:rPr>
              <w:t>2</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4.4</w:t>
            </w:r>
            <w:r>
              <w:rPr>
                <w:rFonts w:ascii="宋体" w:hAnsi="宋体" w:hint="eastAsia"/>
                <w:szCs w:val="24"/>
                <w:lang w:eastAsia="zh-Hans"/>
              </w:rPr>
              <w:t>4</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7</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0052</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ASMP</w:t>
            </w:r>
            <w:r>
              <w:rPr>
                <w:rFonts w:ascii="宋体" w:hAnsi="宋体" w:hint="eastAsia"/>
                <w:szCs w:val="24"/>
                <w:lang w:eastAsia="zh-Hans"/>
              </w:rPr>
              <w:t>T</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51,469,875.5</w:t>
            </w:r>
            <w:r>
              <w:rPr>
                <w:rFonts w:ascii="宋体" w:hAnsi="宋体" w:hint="eastAsia"/>
                <w:szCs w:val="24"/>
                <w:lang w:eastAsia="zh-Hans"/>
              </w:rPr>
              <w:t>6</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4.3</w:t>
            </w:r>
            <w:r>
              <w:rPr>
                <w:rFonts w:ascii="宋体" w:hAnsi="宋体" w:hint="eastAsia"/>
                <w:szCs w:val="24"/>
                <w:lang w:eastAsia="zh-Hans"/>
              </w:rPr>
              <w:t>0</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0988</w:t>
            </w:r>
            <w:r>
              <w:rPr>
                <w:rFonts w:ascii="宋体" w:hAnsi="宋体" w:hint="eastAsia"/>
                <w:szCs w:val="24"/>
                <w:lang w:eastAsia="zh-Hans"/>
              </w:rPr>
              <w:t>5</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药师</w:t>
            </w:r>
            <w:r>
              <w:rPr>
                <w:rFonts w:ascii="宋体" w:hAnsi="宋体" w:hint="eastAsia"/>
                <w:szCs w:val="24"/>
                <w:lang w:eastAsia="zh-Hans"/>
              </w:rPr>
              <w:t>帮</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48,295,636.9</w:t>
            </w:r>
            <w:r>
              <w:rPr>
                <w:rFonts w:ascii="宋体" w:hAnsi="宋体" w:hint="eastAsia"/>
                <w:szCs w:val="24"/>
                <w:lang w:eastAsia="zh-Hans"/>
              </w:rPr>
              <w:t>1</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4.0</w:t>
            </w:r>
            <w:r>
              <w:rPr>
                <w:rFonts w:ascii="宋体" w:hAnsi="宋体" w:hint="eastAsia"/>
                <w:szCs w:val="24"/>
                <w:lang w:eastAsia="zh-Hans"/>
              </w:rPr>
              <w:t>3</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9</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0998</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阿里巴巴</w:t>
            </w:r>
            <w:r>
              <w:rPr>
                <w:rFonts w:ascii="宋体" w:hAnsi="宋体" w:hint="eastAsia"/>
                <w:szCs w:val="24"/>
                <w:lang w:eastAsia="zh-Hans"/>
              </w:rPr>
              <w:t>-</w:t>
            </w:r>
            <w:r>
              <w:rPr>
                <w:rFonts w:ascii="宋体" w:hAnsi="宋体" w:hint="eastAsia"/>
                <w:szCs w:val="24"/>
                <w:lang w:eastAsia="zh-Hans"/>
              </w:rPr>
              <w:t>W</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47,371,815.6</w:t>
            </w:r>
            <w:r>
              <w:rPr>
                <w:rFonts w:ascii="宋体" w:hAnsi="宋体" w:hint="eastAsia"/>
                <w:szCs w:val="24"/>
                <w:lang w:eastAsia="zh-Hans"/>
              </w:rPr>
              <w:t>7</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3.9</w:t>
            </w:r>
            <w:r>
              <w:rPr>
                <w:rFonts w:ascii="宋体" w:hAnsi="宋体" w:hint="eastAsia"/>
                <w:szCs w:val="24"/>
                <w:lang w:eastAsia="zh-Hans"/>
              </w:rPr>
              <w:t>6</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0</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0203</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富智康集</w:t>
            </w:r>
            <w:r>
              <w:rPr>
                <w:rFonts w:ascii="宋体" w:hAnsi="宋体" w:hint="eastAsia"/>
                <w:szCs w:val="24"/>
                <w:lang w:eastAsia="zh-Hans"/>
              </w:rPr>
              <w:t>团</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44,696,846.6</w:t>
            </w:r>
            <w:r>
              <w:rPr>
                <w:rFonts w:ascii="宋体" w:hAnsi="宋体" w:hint="eastAsia"/>
                <w:szCs w:val="24"/>
                <w:lang w:eastAsia="zh-Hans"/>
              </w:rPr>
              <w:t>4</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3.7</w:t>
            </w:r>
            <w:r>
              <w:rPr>
                <w:rFonts w:ascii="宋体" w:hAnsi="宋体" w:hint="eastAsia"/>
                <w:szCs w:val="24"/>
                <w:lang w:eastAsia="zh-Hans"/>
              </w:rPr>
              <w:t>3</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1</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0085</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微创医</w:t>
            </w:r>
            <w:r>
              <w:rPr>
                <w:rFonts w:ascii="宋体" w:hAnsi="宋体" w:hint="eastAsia"/>
                <w:szCs w:val="24"/>
                <w:lang w:eastAsia="zh-Hans"/>
              </w:rPr>
              <w:t>疗</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43,824,551.6</w:t>
            </w:r>
            <w:r>
              <w:rPr>
                <w:rFonts w:ascii="宋体" w:hAnsi="宋体" w:hint="eastAsia"/>
                <w:szCs w:val="24"/>
                <w:lang w:eastAsia="zh-Hans"/>
              </w:rPr>
              <w:t>2</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3.6</w:t>
            </w:r>
            <w:r>
              <w:rPr>
                <w:rFonts w:ascii="宋体" w:hAnsi="宋体" w:hint="eastAsia"/>
                <w:szCs w:val="24"/>
                <w:lang w:eastAsia="zh-Hans"/>
              </w:rPr>
              <w:t>6</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0102</w:t>
            </w:r>
            <w:r>
              <w:rPr>
                <w:rFonts w:ascii="宋体" w:hAnsi="宋体" w:hint="eastAsia"/>
                <w:szCs w:val="24"/>
                <w:lang w:eastAsia="zh-Hans"/>
              </w:rPr>
              <w:t>4</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快手</w:t>
            </w:r>
            <w:r>
              <w:rPr>
                <w:rFonts w:ascii="宋体" w:hAnsi="宋体" w:hint="eastAsia"/>
                <w:szCs w:val="24"/>
                <w:lang w:eastAsia="zh-Hans"/>
              </w:rPr>
              <w:t>-</w:t>
            </w:r>
            <w:r>
              <w:rPr>
                <w:rFonts w:ascii="宋体" w:hAnsi="宋体" w:hint="eastAsia"/>
                <w:szCs w:val="24"/>
                <w:lang w:eastAsia="zh-Hans"/>
              </w:rPr>
              <w:t>W</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43,643,206.6</w:t>
            </w:r>
            <w:r>
              <w:rPr>
                <w:rFonts w:ascii="宋体" w:hAnsi="宋体" w:hint="eastAsia"/>
                <w:szCs w:val="24"/>
                <w:lang w:eastAsia="zh-Hans"/>
              </w:rPr>
              <w:t>6</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3.6</w:t>
            </w:r>
            <w:r>
              <w:rPr>
                <w:rFonts w:ascii="宋体" w:hAnsi="宋体" w:hint="eastAsia"/>
                <w:szCs w:val="24"/>
                <w:lang w:eastAsia="zh-Hans"/>
              </w:rPr>
              <w:t>4</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0696</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阳光保</w:t>
            </w:r>
            <w:r>
              <w:rPr>
                <w:rFonts w:ascii="宋体" w:hAnsi="宋体" w:hint="eastAsia"/>
                <w:szCs w:val="24"/>
                <w:lang w:eastAsia="zh-Hans"/>
              </w:rPr>
              <w:t>险</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40,162,258.1</w:t>
            </w:r>
            <w:r>
              <w:rPr>
                <w:rFonts w:ascii="宋体" w:hAnsi="宋体" w:hint="eastAsia"/>
                <w:szCs w:val="24"/>
                <w:lang w:eastAsia="zh-Hans"/>
              </w:rPr>
              <w:t>8</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3.3</w:t>
            </w:r>
            <w:r>
              <w:rPr>
                <w:rFonts w:ascii="宋体" w:hAnsi="宋体" w:hint="eastAsia"/>
                <w:szCs w:val="24"/>
                <w:lang w:eastAsia="zh-Hans"/>
              </w:rPr>
              <w:t>5</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0195</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锦欣生</w:t>
            </w:r>
            <w:r>
              <w:rPr>
                <w:rFonts w:ascii="宋体" w:hAnsi="宋体" w:hint="eastAsia"/>
                <w:szCs w:val="24"/>
                <w:lang w:eastAsia="zh-Hans"/>
              </w:rPr>
              <w:t>殖</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38,280,029.3</w:t>
            </w:r>
            <w:r>
              <w:rPr>
                <w:rFonts w:ascii="宋体" w:hAnsi="宋体" w:hint="eastAsia"/>
                <w:szCs w:val="24"/>
                <w:lang w:eastAsia="zh-Hans"/>
              </w:rPr>
              <w:t>2</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3.2</w:t>
            </w:r>
            <w:r>
              <w:rPr>
                <w:rFonts w:ascii="宋体" w:hAnsi="宋体" w:hint="eastAsia"/>
                <w:szCs w:val="24"/>
                <w:lang w:eastAsia="zh-Hans"/>
              </w:rPr>
              <w:t>0</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5</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0334</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泰格医</w:t>
            </w:r>
            <w:r>
              <w:rPr>
                <w:rFonts w:ascii="宋体" w:hAnsi="宋体" w:hint="eastAsia"/>
                <w:szCs w:val="24"/>
                <w:lang w:eastAsia="zh-Hans"/>
              </w:rPr>
              <w:t>药</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37,784,307.6</w:t>
            </w:r>
            <w:r>
              <w:rPr>
                <w:rFonts w:ascii="宋体" w:hAnsi="宋体" w:hint="eastAsia"/>
                <w:szCs w:val="24"/>
                <w:lang w:eastAsia="zh-Hans"/>
              </w:rPr>
              <w:t>6</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3.1</w:t>
            </w:r>
            <w:r>
              <w:rPr>
                <w:rFonts w:ascii="宋体" w:hAnsi="宋体" w:hint="eastAsia"/>
                <w:szCs w:val="24"/>
                <w:lang w:eastAsia="zh-Hans"/>
              </w:rPr>
              <w:t>5</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6</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0238</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中银香</w:t>
            </w:r>
            <w:r>
              <w:rPr>
                <w:rFonts w:ascii="宋体" w:hAnsi="宋体" w:hint="eastAsia"/>
                <w:szCs w:val="24"/>
                <w:lang w:eastAsia="zh-Hans"/>
              </w:rPr>
              <w:t>港</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37,323,681.0</w:t>
            </w:r>
            <w:r>
              <w:rPr>
                <w:rFonts w:ascii="宋体" w:hAnsi="宋体" w:hint="eastAsia"/>
                <w:szCs w:val="24"/>
                <w:lang w:eastAsia="zh-Hans"/>
              </w:rPr>
              <w:t>3</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3.1</w:t>
            </w:r>
            <w:r>
              <w:rPr>
                <w:rFonts w:ascii="宋体" w:hAnsi="宋体" w:hint="eastAsia"/>
                <w:szCs w:val="24"/>
                <w:lang w:eastAsia="zh-Hans"/>
              </w:rPr>
              <w:t>2</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7</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0077</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阅文集</w:t>
            </w:r>
            <w:r>
              <w:rPr>
                <w:rFonts w:ascii="宋体" w:hAnsi="宋体" w:hint="eastAsia"/>
                <w:szCs w:val="24"/>
                <w:lang w:eastAsia="zh-Hans"/>
              </w:rPr>
              <w:t>团</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32,348,879.1</w:t>
            </w:r>
            <w:r>
              <w:rPr>
                <w:rFonts w:ascii="宋体" w:hAnsi="宋体" w:hint="eastAsia"/>
                <w:szCs w:val="24"/>
                <w:lang w:eastAsia="zh-Hans"/>
              </w:rPr>
              <w:t>2</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2.7</w:t>
            </w:r>
            <w:r>
              <w:rPr>
                <w:rFonts w:ascii="宋体" w:hAnsi="宋体" w:hint="eastAsia"/>
                <w:szCs w:val="24"/>
                <w:lang w:eastAsia="zh-Hans"/>
              </w:rPr>
              <w:t>0</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8</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0288</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中海油田服</w:t>
            </w:r>
            <w:r>
              <w:rPr>
                <w:rFonts w:ascii="宋体" w:hAnsi="宋体" w:hint="eastAsia"/>
                <w:szCs w:val="24"/>
                <w:lang w:eastAsia="zh-Hans"/>
              </w:rPr>
              <w:t>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30,467,950.8</w:t>
            </w:r>
            <w:r>
              <w:rPr>
                <w:rFonts w:ascii="宋体" w:hAnsi="宋体" w:hint="eastAsia"/>
                <w:szCs w:val="24"/>
                <w:lang w:eastAsia="zh-Hans"/>
              </w:rPr>
              <w:t>8</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2.5</w:t>
            </w:r>
            <w:r>
              <w:rPr>
                <w:rFonts w:ascii="宋体" w:hAnsi="宋体" w:hint="eastAsia"/>
                <w:szCs w:val="24"/>
                <w:lang w:eastAsia="zh-Hans"/>
              </w:rPr>
              <w:t>4</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9</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60039</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抚顺特</w:t>
            </w:r>
            <w:r>
              <w:rPr>
                <w:rFonts w:ascii="宋体" w:hAnsi="宋体" w:hint="eastAsia"/>
                <w:szCs w:val="24"/>
                <w:lang w:eastAsia="zh-Hans"/>
              </w:rPr>
              <w:t>钢</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28,636,568.0</w:t>
            </w:r>
            <w:r>
              <w:rPr>
                <w:rFonts w:ascii="宋体" w:hAnsi="宋体" w:hint="eastAsia"/>
                <w:szCs w:val="24"/>
                <w:lang w:eastAsia="zh-Hans"/>
              </w:rPr>
              <w:t>0</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2.3</w:t>
            </w:r>
            <w:r>
              <w:rPr>
                <w:rFonts w:ascii="宋体" w:hAnsi="宋体" w:hint="eastAsia"/>
                <w:szCs w:val="24"/>
                <w:lang w:eastAsia="zh-Hans"/>
              </w:rPr>
              <w:t>9</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r>
              <w:rPr>
                <w:rFonts w:ascii="宋体" w:hAnsi="宋体" w:hint="eastAsia"/>
                <w:szCs w:val="24"/>
                <w:lang w:eastAsia="zh-Hans"/>
              </w:rPr>
              <w:t>0</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0151</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融创服</w:t>
            </w:r>
            <w:r>
              <w:rPr>
                <w:rFonts w:ascii="宋体" w:hAnsi="宋体" w:hint="eastAsia"/>
                <w:szCs w:val="24"/>
                <w:lang w:eastAsia="zh-Hans"/>
              </w:rPr>
              <w:t>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26,875,656.1</w:t>
            </w:r>
            <w:r>
              <w:rPr>
                <w:rFonts w:ascii="宋体" w:hAnsi="宋体" w:hint="eastAsia"/>
                <w:szCs w:val="24"/>
                <w:lang w:eastAsia="zh-Hans"/>
              </w:rPr>
              <w:t>1</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2.2</w:t>
            </w:r>
            <w:r>
              <w:rPr>
                <w:rFonts w:ascii="宋体" w:hAnsi="宋体" w:hint="eastAsia"/>
                <w:szCs w:val="24"/>
                <w:lang w:eastAsia="zh-Hans"/>
              </w:rPr>
              <w:t>4</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r>
              <w:rPr>
                <w:rFonts w:ascii="宋体" w:hAnsi="宋体" w:hint="eastAsia"/>
                <w:szCs w:val="24"/>
                <w:lang w:eastAsia="zh-Hans"/>
              </w:rPr>
              <w:t>1</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0029</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中化化</w:t>
            </w:r>
            <w:r>
              <w:rPr>
                <w:rFonts w:ascii="宋体" w:hAnsi="宋体" w:hint="eastAsia"/>
                <w:szCs w:val="24"/>
                <w:lang w:eastAsia="zh-Hans"/>
              </w:rPr>
              <w:t>肥</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26,318,360.7</w:t>
            </w:r>
            <w:r>
              <w:rPr>
                <w:rFonts w:ascii="宋体" w:hAnsi="宋体" w:hint="eastAsia"/>
                <w:szCs w:val="24"/>
                <w:lang w:eastAsia="zh-Hans"/>
              </w:rPr>
              <w:t>9</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2.2</w:t>
            </w:r>
            <w:r>
              <w:rPr>
                <w:rFonts w:ascii="宋体" w:hAnsi="宋体" w:hint="eastAsia"/>
                <w:szCs w:val="24"/>
                <w:lang w:eastAsia="zh-Hans"/>
              </w:rPr>
              <w:t>0</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r>
              <w:rPr>
                <w:rFonts w:ascii="宋体" w:hAnsi="宋体" w:hint="eastAsia"/>
                <w:szCs w:val="24"/>
                <w:lang w:eastAsia="zh-Hans"/>
              </w:rPr>
              <w:t>2</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0088</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中国海洋石</w:t>
            </w:r>
            <w:r>
              <w:rPr>
                <w:rFonts w:ascii="宋体" w:hAnsi="宋体" w:hint="eastAsia"/>
                <w:szCs w:val="24"/>
                <w:lang w:eastAsia="zh-Hans"/>
              </w:rPr>
              <w:lastRenderedPageBreak/>
              <w:t>油</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lastRenderedPageBreak/>
              <w:t>24,828,342.8</w:t>
            </w:r>
            <w:r>
              <w:rPr>
                <w:rFonts w:ascii="宋体" w:hAnsi="宋体" w:hint="eastAsia"/>
                <w:szCs w:val="24"/>
                <w:lang w:eastAsia="zh-Hans"/>
              </w:rPr>
              <w:t>9</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2.0</w:t>
            </w:r>
            <w:r>
              <w:rPr>
                <w:rFonts w:ascii="宋体" w:hAnsi="宋体" w:hint="eastAsia"/>
                <w:szCs w:val="24"/>
                <w:lang w:eastAsia="zh-Hans"/>
              </w:rPr>
              <w:t>7</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lastRenderedPageBreak/>
              <w:t>2</w:t>
            </w:r>
            <w:r>
              <w:rPr>
                <w:rFonts w:ascii="宋体" w:hAnsi="宋体" w:hint="eastAsia"/>
                <w:szCs w:val="24"/>
                <w:lang w:eastAsia="zh-Hans"/>
              </w:rPr>
              <w:t>3</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0609</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碧桂园服</w:t>
            </w:r>
            <w:r>
              <w:rPr>
                <w:rFonts w:ascii="宋体" w:hAnsi="宋体" w:hint="eastAsia"/>
                <w:szCs w:val="24"/>
                <w:lang w:eastAsia="zh-Hans"/>
              </w:rPr>
              <w:t>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24,795,002.2</w:t>
            </w:r>
            <w:r>
              <w:rPr>
                <w:rFonts w:ascii="宋体" w:hAnsi="宋体" w:hint="eastAsia"/>
                <w:szCs w:val="24"/>
                <w:lang w:eastAsia="zh-Hans"/>
              </w:rPr>
              <w:t>2</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2.0</w:t>
            </w:r>
            <w:r>
              <w:rPr>
                <w:rFonts w:ascii="宋体" w:hAnsi="宋体" w:hint="eastAsia"/>
                <w:szCs w:val="24"/>
                <w:lang w:eastAsia="zh-Hans"/>
              </w:rPr>
              <w:t>7</w:t>
            </w:r>
          </w:p>
        </w:tc>
      </w:tr>
      <w:tr w:rsidR="00000000">
        <w:trPr>
          <w:divId w:val="1391926056"/>
          <w:trHeight w:val="285"/>
        </w:trPr>
        <w:tc>
          <w:tcPr>
            <w:tcW w:w="5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r>
              <w:rPr>
                <w:rFonts w:ascii="宋体" w:hAnsi="宋体" w:hint="eastAsia"/>
                <w:szCs w:val="24"/>
                <w:lang w:eastAsia="zh-Hans"/>
              </w:rPr>
              <w:t>4</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0090</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明源</w:t>
            </w:r>
            <w:r>
              <w:rPr>
                <w:rFonts w:ascii="宋体" w:hAnsi="宋体" w:hint="eastAsia"/>
                <w:szCs w:val="24"/>
                <w:lang w:eastAsia="zh-Hans"/>
              </w:rPr>
              <w:t>云</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24,199,509.0</w:t>
            </w:r>
            <w:r>
              <w:rPr>
                <w:rFonts w:ascii="宋体" w:hAnsi="宋体" w:hint="eastAsia"/>
                <w:szCs w:val="24"/>
                <w:lang w:eastAsia="zh-Hans"/>
              </w:rPr>
              <w:t>7</w:t>
            </w:r>
          </w:p>
        </w:tc>
        <w:tc>
          <w:tcPr>
            <w:tcW w:w="1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2.0</w:t>
            </w:r>
            <w:r>
              <w:rPr>
                <w:rFonts w:ascii="宋体" w:hAnsi="宋体" w:hint="eastAsia"/>
                <w:szCs w:val="24"/>
                <w:lang w:eastAsia="zh-Hans"/>
              </w:rPr>
              <w:t>2</w:t>
            </w:r>
          </w:p>
        </w:tc>
      </w:tr>
    </w:tbl>
    <w:p w:rsidR="00000000" w:rsidRDefault="002000B1">
      <w:pPr>
        <w:spacing w:line="360" w:lineRule="auto"/>
        <w:jc w:val="left"/>
      </w:pPr>
      <w:r>
        <w:rPr>
          <w:rFonts w:ascii="宋体" w:hAnsi="宋体" w:hint="eastAsia"/>
          <w:color w:val="000000"/>
          <w:szCs w:val="21"/>
        </w:rPr>
        <w:t>注</w:t>
      </w:r>
      <w:r>
        <w:rPr>
          <w:rFonts w:ascii="宋体" w:hAnsi="宋体" w:hint="eastAsia"/>
          <w:color w:val="000000"/>
          <w:szCs w:val="21"/>
        </w:rPr>
        <w:t>：</w:t>
      </w:r>
      <w:r>
        <w:rPr>
          <w:rFonts w:ascii="宋体" w:hAnsi="宋体" w:hint="eastAsia"/>
          <w:color w:val="000000"/>
          <w:szCs w:val="21"/>
          <w:lang w:eastAsia="zh-Hans"/>
        </w:rPr>
        <w:t>买入金额按买卖成交金额（成交单价乘以成交数量）填列，不考虑相关交易费用</w:t>
      </w:r>
      <w:r>
        <w:rPr>
          <w:rFonts w:ascii="宋体" w:hAnsi="宋体" w:hint="eastAsia"/>
          <w:color w:val="000000"/>
          <w:szCs w:val="21"/>
          <w:lang w:eastAsia="zh-Hans"/>
        </w:rPr>
        <w:t>。</w:t>
      </w:r>
      <w:r>
        <w:rPr>
          <w:rFonts w:ascii="宋体" w:hAnsi="宋体" w:hint="eastAsia"/>
          <w:color w:val="000000"/>
          <w:szCs w:val="24"/>
        </w:rPr>
        <w:t xml:space="preserve"> </w:t>
      </w:r>
    </w:p>
    <w:p w:rsidR="00000000" w:rsidRDefault="002000B1">
      <w:pPr>
        <w:pStyle w:val="XBRLTitle3"/>
        <w:spacing w:before="156"/>
      </w:pPr>
      <w:bookmarkStart w:id="1151" w:name="_Toc506208358"/>
      <w:bookmarkStart w:id="1152" w:name="_Toc497398248"/>
      <w:bookmarkStart w:id="1153" w:name="_Toc454983403"/>
      <w:bookmarkStart w:id="1154" w:name="_Toc453852748"/>
      <w:bookmarkStart w:id="1155" w:name="_Toc485300368"/>
      <w:bookmarkStart w:id="1156" w:name="m08QD_05_02"/>
      <w:bookmarkEnd w:id="1149"/>
      <w:r>
        <w:rPr>
          <w:rFonts w:hint="eastAsia"/>
        </w:rPr>
        <w:t>累计卖出金额超出期末基金资产净值</w:t>
      </w:r>
      <w:r>
        <w:rPr>
          <w:rFonts w:hint="eastAsia"/>
        </w:rPr>
        <w:t>2%</w:t>
      </w:r>
      <w:r>
        <w:rPr>
          <w:rFonts w:hint="eastAsia"/>
        </w:rPr>
        <w:t>或前</w:t>
      </w:r>
      <w:r>
        <w:rPr>
          <w:rFonts w:hint="eastAsia"/>
        </w:rPr>
        <w:t>20</w:t>
      </w:r>
      <w:r>
        <w:rPr>
          <w:rFonts w:hint="eastAsia"/>
        </w:rPr>
        <w:t>名的股票明</w:t>
      </w:r>
      <w:r>
        <w:rPr>
          <w:rFonts w:hint="eastAsia"/>
        </w:rPr>
        <w:t>细</w:t>
      </w:r>
      <w:bookmarkEnd w:id="1151"/>
      <w:bookmarkEnd w:id="1152"/>
      <w:bookmarkEnd w:id="1153"/>
      <w:bookmarkEnd w:id="1154"/>
      <w:bookmarkEnd w:id="1155"/>
    </w:p>
    <w:p w:rsidR="00000000" w:rsidRDefault="002000B1">
      <w:pPr>
        <w:jc w:val="right"/>
        <w:divId w:val="491221753"/>
        <w:rPr>
          <w:rFonts w:hint="eastAsia"/>
        </w:rPr>
      </w:pPr>
      <w:r>
        <w:rPr>
          <w:rFonts w:ascii="宋体" w:hAnsi="宋体" w:hint="eastAsia"/>
        </w:rPr>
        <w:t>金额单位：人民币元</w:t>
      </w:r>
      <w:r>
        <w:rPr>
          <w:rFonts w:ascii="宋体" w:hAnsi="宋体" w:hint="eastAsia"/>
          <w:b/>
          <w:sz w:val="24"/>
          <w:szCs w:val="24"/>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9"/>
        <w:gridCol w:w="1047"/>
        <w:gridCol w:w="1477"/>
        <w:gridCol w:w="2240"/>
        <w:gridCol w:w="3281"/>
      </w:tblGrid>
      <w:tr w:rsidR="00000000">
        <w:trPr>
          <w:divId w:val="49122175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bookmarkEnd w:id="1150"/>
          <w:p w:rsidR="00000000" w:rsidRDefault="002000B1">
            <w:pPr>
              <w:jc w:val="cente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股票代码</w:t>
            </w:r>
            <w:r>
              <w:rPr>
                <w:rFonts w:ascii="宋体" w:hAnsi="宋体" w:hint="eastAsia"/>
                <w:color w:val="000000"/>
              </w:rPr>
              <w:t xml:space="preserve"> </w:t>
            </w:r>
          </w:p>
        </w:tc>
        <w:tc>
          <w:tcPr>
            <w:tcW w:w="82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股票名称</w:t>
            </w:r>
            <w:r>
              <w:rPr>
                <w:rFonts w:ascii="宋体" w:hAnsi="宋体" w:hint="eastAsia"/>
                <w:color w:val="000000"/>
              </w:rPr>
              <w:t xml:space="preserve"> </w:t>
            </w:r>
          </w:p>
        </w:tc>
        <w:tc>
          <w:tcPr>
            <w:tcW w:w="124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本期累计卖出金额</w:t>
            </w:r>
            <w:r>
              <w:rPr>
                <w:rFonts w:ascii="宋体" w:hAnsi="宋体" w:hint="eastAsia"/>
                <w:color w:val="000000"/>
              </w:rPr>
              <w:t xml:space="preserve"> </w:t>
            </w:r>
          </w:p>
        </w:tc>
        <w:tc>
          <w:tcPr>
            <w:tcW w:w="1827"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占期末基金资产净值比例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0686</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长飞光纤光</w:t>
            </w:r>
            <w:r>
              <w:rPr>
                <w:rFonts w:ascii="宋体" w:hAnsi="宋体" w:hint="eastAsia"/>
                <w:szCs w:val="24"/>
                <w:lang w:eastAsia="zh-Hans"/>
              </w:rPr>
              <w:t>缆</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88,345,235.3</w:t>
            </w:r>
            <w:r>
              <w:rPr>
                <w:rFonts w:ascii="宋体" w:hAnsi="宋体" w:hint="eastAsia"/>
                <w:szCs w:val="24"/>
                <w:lang w:eastAsia="zh-Hans"/>
              </w:rPr>
              <w:t>3</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7.3</w:t>
            </w:r>
            <w:r>
              <w:rPr>
                <w:rFonts w:ascii="宋体" w:hAnsi="宋体" w:hint="eastAsia"/>
                <w:szCs w:val="24"/>
                <w:lang w:eastAsia="zh-Hans"/>
              </w:rPr>
              <w:t>8</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0369</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美团</w:t>
            </w:r>
            <w:r>
              <w:rPr>
                <w:rFonts w:ascii="宋体" w:hAnsi="宋体" w:hint="eastAsia"/>
                <w:szCs w:val="24"/>
                <w:lang w:eastAsia="zh-Hans"/>
              </w:rPr>
              <w:t>-</w:t>
            </w:r>
            <w:r>
              <w:rPr>
                <w:rFonts w:ascii="宋体" w:hAnsi="宋体" w:hint="eastAsia"/>
                <w:szCs w:val="24"/>
                <w:lang w:eastAsia="zh-Hans"/>
              </w:rPr>
              <w:t>W</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50,574,040.5</w:t>
            </w:r>
            <w:r>
              <w:rPr>
                <w:rFonts w:ascii="宋体" w:hAnsi="宋体" w:hint="eastAsia"/>
                <w:szCs w:val="24"/>
                <w:lang w:eastAsia="zh-Hans"/>
              </w:rPr>
              <w:t>5</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4.2</w:t>
            </w:r>
            <w:r>
              <w:rPr>
                <w:rFonts w:ascii="宋体" w:hAnsi="宋体" w:hint="eastAsia"/>
                <w:szCs w:val="24"/>
                <w:lang w:eastAsia="zh-Hans"/>
              </w:rPr>
              <w:t>2</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60039</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抚顺特</w:t>
            </w:r>
            <w:r>
              <w:rPr>
                <w:rFonts w:ascii="宋体" w:hAnsi="宋体" w:hint="eastAsia"/>
                <w:szCs w:val="24"/>
                <w:lang w:eastAsia="zh-Hans"/>
              </w:rPr>
              <w:t>钢</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26,941,531.0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2.2</w:t>
            </w:r>
            <w:r>
              <w:rPr>
                <w:rFonts w:ascii="宋体" w:hAnsi="宋体" w:hint="eastAsia"/>
                <w:szCs w:val="24"/>
                <w:lang w:eastAsia="zh-Hans"/>
              </w:rPr>
              <w:t>5</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60123</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环旭电</w:t>
            </w:r>
            <w:r>
              <w:rPr>
                <w:rFonts w:ascii="宋体" w:hAnsi="宋体" w:hint="eastAsia"/>
                <w:szCs w:val="24"/>
                <w:lang w:eastAsia="zh-Hans"/>
              </w:rPr>
              <w:t>子</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25,073,227.6</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2.0</w:t>
            </w:r>
            <w:r>
              <w:rPr>
                <w:rFonts w:ascii="宋体" w:hAnsi="宋体" w:hint="eastAsia"/>
                <w:szCs w:val="24"/>
                <w:lang w:eastAsia="zh-Hans"/>
              </w:rPr>
              <w:t>9</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0960</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映恩生物</w:t>
            </w:r>
            <w:r>
              <w:rPr>
                <w:rFonts w:ascii="宋体" w:hAnsi="宋体" w:hint="eastAsia"/>
                <w:szCs w:val="24"/>
                <w:lang w:eastAsia="zh-Hans"/>
              </w:rPr>
              <w:t>-</w:t>
            </w:r>
            <w:r>
              <w:rPr>
                <w:rFonts w:ascii="宋体" w:hAnsi="宋体" w:hint="eastAsia"/>
                <w:szCs w:val="24"/>
                <w:lang w:eastAsia="zh-Hans"/>
              </w:rPr>
              <w:t>B</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21,920,263.7</w:t>
            </w:r>
            <w:r>
              <w:rPr>
                <w:rFonts w:ascii="宋体" w:hAnsi="宋体" w:hint="eastAsia"/>
                <w:szCs w:val="24"/>
                <w:lang w:eastAsia="zh-Hans"/>
              </w:rPr>
              <w:t>7</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1.8</w:t>
            </w:r>
            <w:r>
              <w:rPr>
                <w:rFonts w:ascii="宋体" w:hAnsi="宋体" w:hint="eastAsia"/>
                <w:szCs w:val="24"/>
                <w:lang w:eastAsia="zh-Hans"/>
              </w:rPr>
              <w:t>3</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0388</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金山软</w:t>
            </w:r>
            <w:r>
              <w:rPr>
                <w:rFonts w:ascii="宋体" w:hAnsi="宋体" w:hint="eastAsia"/>
                <w:szCs w:val="24"/>
                <w:lang w:eastAsia="zh-Hans"/>
              </w:rPr>
              <w:t>件</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21,711,817.5</w:t>
            </w:r>
            <w:r>
              <w:rPr>
                <w:rFonts w:ascii="宋体" w:hAnsi="宋体" w:hint="eastAsia"/>
                <w:szCs w:val="24"/>
                <w:lang w:eastAsia="zh-Hans"/>
              </w:rPr>
              <w:t>7</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1.8</w:t>
            </w:r>
            <w:r>
              <w:rPr>
                <w:rFonts w:ascii="宋体" w:hAnsi="宋体" w:hint="eastAsia"/>
                <w:szCs w:val="24"/>
                <w:lang w:eastAsia="zh-Hans"/>
              </w:rPr>
              <w:t>1</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00212</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TCL</w:t>
            </w:r>
            <w:r>
              <w:rPr>
                <w:rFonts w:ascii="宋体" w:hAnsi="宋体" w:hint="eastAsia"/>
                <w:szCs w:val="24"/>
                <w:lang w:eastAsia="zh-Hans"/>
              </w:rPr>
              <w:t>中</w:t>
            </w:r>
            <w:r>
              <w:rPr>
                <w:rFonts w:ascii="宋体" w:hAnsi="宋体" w:hint="eastAsia"/>
                <w:szCs w:val="24"/>
                <w:lang w:eastAsia="zh-Hans"/>
              </w:rPr>
              <w:t>环</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21,338,233.8</w:t>
            </w:r>
            <w:r>
              <w:rPr>
                <w:rFonts w:ascii="宋体" w:hAnsi="宋体" w:hint="eastAsia"/>
                <w:szCs w:val="24"/>
                <w:lang w:eastAsia="zh-Hans"/>
              </w:rPr>
              <w:t>4</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1.7</w:t>
            </w:r>
            <w:r>
              <w:rPr>
                <w:rFonts w:ascii="宋体" w:hAnsi="宋体" w:hint="eastAsia"/>
                <w:szCs w:val="24"/>
                <w:lang w:eastAsia="zh-Hans"/>
              </w:rPr>
              <w:t>8</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60348</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八方股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20,709,183.9</w:t>
            </w:r>
            <w:r>
              <w:rPr>
                <w:rFonts w:ascii="宋体" w:hAnsi="宋体" w:hint="eastAsia"/>
                <w:szCs w:val="24"/>
                <w:lang w:eastAsia="zh-Hans"/>
              </w:rPr>
              <w:t>2</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1.7</w:t>
            </w:r>
            <w:r>
              <w:rPr>
                <w:rFonts w:ascii="宋体" w:hAnsi="宋体" w:hint="eastAsia"/>
                <w:szCs w:val="24"/>
                <w:lang w:eastAsia="zh-Hans"/>
              </w:rPr>
              <w:t>3</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0151</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融创服</w:t>
            </w:r>
            <w:r>
              <w:rPr>
                <w:rFonts w:ascii="宋体" w:hAnsi="宋体" w:hint="eastAsia"/>
                <w:szCs w:val="24"/>
                <w:lang w:eastAsia="zh-Hans"/>
              </w:rPr>
              <w:t>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18,949,580.8</w:t>
            </w:r>
            <w:r>
              <w:rPr>
                <w:rFonts w:ascii="宋体" w:hAnsi="宋体" w:hint="eastAsia"/>
                <w:szCs w:val="24"/>
                <w:lang w:eastAsia="zh-Hans"/>
              </w:rPr>
              <w:t>3</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1.5</w:t>
            </w:r>
            <w:r>
              <w:rPr>
                <w:rFonts w:ascii="宋体" w:hAnsi="宋体" w:hint="eastAsia"/>
                <w:szCs w:val="24"/>
                <w:lang w:eastAsia="zh-Hans"/>
              </w:rPr>
              <w:t>8</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0187</w:t>
            </w:r>
            <w:r>
              <w:rPr>
                <w:rFonts w:ascii="宋体" w:hAnsi="宋体" w:hint="eastAsia"/>
                <w:szCs w:val="24"/>
                <w:lang w:eastAsia="zh-Hans"/>
              </w:rPr>
              <w:t>6</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百威亚</w:t>
            </w:r>
            <w:r>
              <w:rPr>
                <w:rFonts w:ascii="宋体" w:hAnsi="宋体" w:hint="eastAsia"/>
                <w:szCs w:val="24"/>
                <w:lang w:eastAsia="zh-Hans"/>
              </w:rPr>
              <w:t>太</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18,592,324.9</w:t>
            </w:r>
            <w:r>
              <w:rPr>
                <w:rFonts w:ascii="宋体" w:hAnsi="宋体" w:hint="eastAsia"/>
                <w:szCs w:val="24"/>
                <w:lang w:eastAsia="zh-Hans"/>
              </w:rPr>
              <w:t>9</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1.5</w:t>
            </w:r>
            <w:r>
              <w:rPr>
                <w:rFonts w:ascii="宋体" w:hAnsi="宋体" w:hint="eastAsia"/>
                <w:szCs w:val="24"/>
                <w:lang w:eastAsia="zh-Hans"/>
              </w:rPr>
              <w:t>5</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0226</w:t>
            </w:r>
            <w:r>
              <w:rPr>
                <w:rFonts w:ascii="宋体" w:hAnsi="宋体" w:hint="eastAsia"/>
                <w:szCs w:val="24"/>
                <w:lang w:eastAsia="zh-Hans"/>
              </w:rPr>
              <w:t>9</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药明生</w:t>
            </w:r>
            <w:r>
              <w:rPr>
                <w:rFonts w:ascii="宋体" w:hAnsi="宋体" w:hint="eastAsia"/>
                <w:szCs w:val="24"/>
                <w:lang w:eastAsia="zh-Hans"/>
              </w:rPr>
              <w:t>物</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17,947,938.0</w:t>
            </w:r>
            <w:r>
              <w:rPr>
                <w:rFonts w:ascii="宋体" w:hAnsi="宋体" w:hint="eastAsia"/>
                <w:szCs w:val="24"/>
                <w:lang w:eastAsia="zh-Hans"/>
              </w:rPr>
              <w:t>3</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1.5</w:t>
            </w:r>
            <w:r>
              <w:rPr>
                <w:rFonts w:ascii="宋体" w:hAnsi="宋体" w:hint="eastAsia"/>
                <w:szCs w:val="24"/>
                <w:lang w:eastAsia="zh-Hans"/>
              </w:rPr>
              <w:t>0</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0059</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六福集</w:t>
            </w:r>
            <w:r>
              <w:rPr>
                <w:rFonts w:ascii="宋体" w:hAnsi="宋体" w:hint="eastAsia"/>
                <w:szCs w:val="24"/>
                <w:lang w:eastAsia="zh-Hans"/>
              </w:rPr>
              <w:t>团</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17,589,703.6</w:t>
            </w:r>
            <w:r>
              <w:rPr>
                <w:rFonts w:ascii="宋体" w:hAnsi="宋体" w:hint="eastAsia"/>
                <w:szCs w:val="24"/>
                <w:lang w:eastAsia="zh-Hans"/>
              </w:rPr>
              <w:t>5</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1.4</w:t>
            </w:r>
            <w:r>
              <w:rPr>
                <w:rFonts w:ascii="宋体" w:hAnsi="宋体" w:hint="eastAsia"/>
                <w:szCs w:val="24"/>
                <w:lang w:eastAsia="zh-Hans"/>
              </w:rPr>
              <w:t>7</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0334</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泰格医</w:t>
            </w:r>
            <w:r>
              <w:rPr>
                <w:rFonts w:ascii="宋体" w:hAnsi="宋体" w:hint="eastAsia"/>
                <w:szCs w:val="24"/>
                <w:lang w:eastAsia="zh-Hans"/>
              </w:rPr>
              <w:t>药</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17,288,749.5</w:t>
            </w:r>
            <w:r>
              <w:rPr>
                <w:rFonts w:ascii="宋体" w:hAnsi="宋体" w:hint="eastAsia"/>
                <w:szCs w:val="24"/>
                <w:lang w:eastAsia="zh-Hans"/>
              </w:rPr>
              <w:t>8</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1.4</w:t>
            </w:r>
            <w:r>
              <w:rPr>
                <w:rFonts w:ascii="宋体" w:hAnsi="宋体" w:hint="eastAsia"/>
                <w:szCs w:val="24"/>
                <w:lang w:eastAsia="zh-Hans"/>
              </w:rPr>
              <w:t>4</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0085</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中国石油股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16,653,354.9</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1.3</w:t>
            </w:r>
            <w:r>
              <w:rPr>
                <w:rFonts w:ascii="宋体" w:hAnsi="宋体" w:hint="eastAsia"/>
                <w:szCs w:val="24"/>
                <w:lang w:eastAsia="zh-Hans"/>
              </w:rPr>
              <w:t>9</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68817</w:t>
            </w:r>
            <w:r>
              <w:rPr>
                <w:rFonts w:ascii="宋体" w:hAnsi="宋体" w:hint="eastAsia"/>
                <w:szCs w:val="24"/>
                <w:lang w:eastAsia="zh-Hans"/>
              </w:rPr>
              <w:t>2</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燕东</w:t>
            </w:r>
            <w:r>
              <w:rPr>
                <w:rFonts w:ascii="宋体" w:hAnsi="宋体" w:hint="eastAsia"/>
                <w:szCs w:val="24"/>
                <w:lang w:eastAsia="zh-Hans"/>
              </w:rPr>
              <w:t>微</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16,266,825.3</w:t>
            </w:r>
            <w:r>
              <w:rPr>
                <w:rFonts w:ascii="宋体" w:hAnsi="宋体" w:hint="eastAsia"/>
                <w:szCs w:val="24"/>
                <w:lang w:eastAsia="zh-Hans"/>
              </w:rPr>
              <w:t>7</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1.3</w:t>
            </w:r>
            <w:r>
              <w:rPr>
                <w:rFonts w:ascii="宋体" w:hAnsi="宋体" w:hint="eastAsia"/>
                <w:szCs w:val="24"/>
                <w:lang w:eastAsia="zh-Hans"/>
              </w:rPr>
              <w:t>6</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0249</w:t>
            </w:r>
            <w:r>
              <w:rPr>
                <w:rFonts w:ascii="宋体" w:hAnsi="宋体" w:hint="eastAsia"/>
                <w:szCs w:val="24"/>
                <w:lang w:eastAsia="zh-Hans"/>
              </w:rPr>
              <w:t>8</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速腾聚</w:t>
            </w:r>
            <w:r>
              <w:rPr>
                <w:rFonts w:ascii="宋体" w:hAnsi="宋体" w:hint="eastAsia"/>
                <w:szCs w:val="24"/>
                <w:lang w:eastAsia="zh-Hans"/>
              </w:rPr>
              <w:t>创</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14,583,020.8</w:t>
            </w:r>
            <w:r>
              <w:rPr>
                <w:rFonts w:ascii="宋体" w:hAnsi="宋体" w:hint="eastAsia"/>
                <w:szCs w:val="24"/>
                <w:lang w:eastAsia="zh-Hans"/>
              </w:rPr>
              <w:t>4</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w:t>
            </w:r>
            <w:r>
              <w:rPr>
                <w:rFonts w:ascii="宋体" w:hAnsi="宋体" w:hint="eastAsia"/>
                <w:szCs w:val="24"/>
                <w:lang w:eastAsia="zh-Hans"/>
              </w:rPr>
              <w:t>2</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0029</w:t>
            </w:r>
            <w:r>
              <w:rPr>
                <w:rFonts w:ascii="宋体" w:hAnsi="宋体" w:hint="eastAsia"/>
                <w:szCs w:val="24"/>
                <w:lang w:eastAsia="zh-Hans"/>
              </w:rPr>
              <w:t>7</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中化化</w:t>
            </w:r>
            <w:r>
              <w:rPr>
                <w:rFonts w:ascii="宋体" w:hAnsi="宋体" w:hint="eastAsia"/>
                <w:szCs w:val="24"/>
                <w:lang w:eastAsia="zh-Hans"/>
              </w:rPr>
              <w:t>肥</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14,261,752.9</w:t>
            </w:r>
            <w:r>
              <w:rPr>
                <w:rFonts w:ascii="宋体" w:hAnsi="宋体" w:hint="eastAsia"/>
                <w:szCs w:val="24"/>
                <w:lang w:eastAsia="zh-Hans"/>
              </w:rPr>
              <w:t>4</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1.1</w:t>
            </w:r>
            <w:r>
              <w:rPr>
                <w:rFonts w:ascii="宋体" w:hAnsi="宋体" w:hint="eastAsia"/>
                <w:szCs w:val="24"/>
                <w:lang w:eastAsia="zh-Hans"/>
              </w:rPr>
              <w:t>9</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0288</w:t>
            </w:r>
            <w:r>
              <w:rPr>
                <w:rFonts w:ascii="宋体" w:hAnsi="宋体" w:hint="eastAsia"/>
                <w:szCs w:val="24"/>
                <w:lang w:eastAsia="zh-Hans"/>
              </w:rPr>
              <w:t>3</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中海油田服</w:t>
            </w:r>
            <w:r>
              <w:rPr>
                <w:rFonts w:ascii="宋体" w:hAnsi="宋体" w:hint="eastAsia"/>
                <w:szCs w:val="24"/>
                <w:lang w:eastAsia="zh-Hans"/>
              </w:rPr>
              <w:t>务</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12,747,643.5</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w:t>
            </w:r>
            <w:r>
              <w:rPr>
                <w:rFonts w:ascii="宋体" w:hAnsi="宋体" w:hint="eastAsia"/>
                <w:szCs w:val="24"/>
                <w:lang w:eastAsia="zh-Hans"/>
              </w:rPr>
              <w:t>6</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60001</w:t>
            </w:r>
            <w:r>
              <w:rPr>
                <w:rFonts w:ascii="宋体" w:hAnsi="宋体" w:hint="eastAsia"/>
                <w:szCs w:val="24"/>
                <w:lang w:eastAsia="zh-Hans"/>
              </w:rPr>
              <w:t>0</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包钢股</w:t>
            </w:r>
            <w:r>
              <w:rPr>
                <w:rFonts w:ascii="宋体" w:hAnsi="宋体" w:hint="eastAsia"/>
                <w:szCs w:val="24"/>
                <w:lang w:eastAsia="zh-Hans"/>
              </w:rPr>
              <w:t>份</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12,610,080.0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w:t>
            </w:r>
            <w:r>
              <w:rPr>
                <w:rFonts w:ascii="宋体" w:hAnsi="宋体" w:hint="eastAsia"/>
                <w:szCs w:val="24"/>
                <w:lang w:eastAsia="zh-Hans"/>
              </w:rPr>
              <w:t>5</w:t>
            </w:r>
          </w:p>
        </w:tc>
      </w:tr>
      <w:tr w:rsidR="00000000">
        <w:trPr>
          <w:divId w:val="49122175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00000</w:t>
            </w:r>
            <w:r>
              <w:rPr>
                <w:rFonts w:ascii="宋体" w:hAnsi="宋体" w:hint="eastAsia"/>
                <w:szCs w:val="24"/>
                <w:lang w:eastAsia="zh-Hans"/>
              </w:rPr>
              <w:t>1</w:t>
            </w:r>
          </w:p>
        </w:tc>
        <w:tc>
          <w:tcPr>
            <w:tcW w:w="8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平安银</w:t>
            </w:r>
            <w:r>
              <w:rPr>
                <w:rFonts w:ascii="宋体" w:hAnsi="宋体" w:hint="eastAsia"/>
                <w:szCs w:val="24"/>
                <w:lang w:eastAsia="zh-Hans"/>
              </w:rPr>
              <w:t>行</w:t>
            </w:r>
          </w:p>
        </w:tc>
        <w:tc>
          <w:tcPr>
            <w:tcW w:w="12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12,539,004.0</w:t>
            </w:r>
            <w:r>
              <w:rPr>
                <w:rFonts w:ascii="宋体" w:hAnsi="宋体" w:hint="eastAsia"/>
                <w:szCs w:val="24"/>
                <w:lang w:eastAsia="zh-Hans"/>
              </w:rPr>
              <w:t>0</w:t>
            </w:r>
          </w:p>
        </w:tc>
        <w:tc>
          <w:tcPr>
            <w:tcW w:w="18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1.0</w:t>
            </w:r>
            <w:r>
              <w:rPr>
                <w:rFonts w:ascii="宋体" w:hAnsi="宋体" w:hint="eastAsia"/>
                <w:szCs w:val="24"/>
                <w:lang w:eastAsia="zh-Hans"/>
              </w:rPr>
              <w:t>5</w:t>
            </w:r>
          </w:p>
        </w:tc>
      </w:tr>
    </w:tbl>
    <w:p w:rsidR="00000000" w:rsidRDefault="002000B1">
      <w:pPr>
        <w:spacing w:line="360" w:lineRule="auto"/>
        <w:jc w:val="left"/>
      </w:pPr>
      <w:r>
        <w:rPr>
          <w:rFonts w:ascii="宋体" w:hAnsi="宋体" w:hint="eastAsia"/>
          <w:color w:val="000000"/>
          <w:szCs w:val="21"/>
        </w:rPr>
        <w:t>注</w:t>
      </w:r>
      <w:r>
        <w:rPr>
          <w:rFonts w:ascii="宋体" w:hAnsi="宋体" w:hint="eastAsia"/>
          <w:color w:val="000000"/>
          <w:szCs w:val="21"/>
        </w:rPr>
        <w:t>：</w:t>
      </w:r>
      <w:r>
        <w:rPr>
          <w:rFonts w:ascii="宋体" w:hAnsi="宋体" w:hint="eastAsia"/>
          <w:color w:val="000000"/>
          <w:szCs w:val="21"/>
          <w:lang w:eastAsia="zh-Hans"/>
        </w:rPr>
        <w:t>卖出金额按买卖成交金额（成交单价乘以成交数量）填列，不考虑相关交易费用</w:t>
      </w:r>
      <w:r>
        <w:rPr>
          <w:rFonts w:ascii="宋体" w:hAnsi="宋体" w:hint="eastAsia"/>
          <w:color w:val="000000"/>
          <w:szCs w:val="21"/>
          <w:lang w:eastAsia="zh-Hans"/>
        </w:rPr>
        <w:t>。</w:t>
      </w:r>
      <w:r>
        <w:rPr>
          <w:rFonts w:ascii="宋体" w:hAnsi="宋体" w:hint="eastAsia"/>
          <w:color w:val="000000"/>
          <w:szCs w:val="24"/>
        </w:rPr>
        <w:t xml:space="preserve"> </w:t>
      </w:r>
    </w:p>
    <w:p w:rsidR="00000000" w:rsidRDefault="002000B1">
      <w:pPr>
        <w:pStyle w:val="XBRLTitle3"/>
        <w:spacing w:before="156"/>
      </w:pPr>
      <w:bookmarkStart w:id="1157" w:name="_Toc506208359"/>
      <w:bookmarkStart w:id="1158" w:name="_Toc497398249"/>
      <w:bookmarkStart w:id="1159" w:name="_Toc454983404"/>
      <w:bookmarkStart w:id="1160" w:name="_Toc453852749"/>
      <w:bookmarkStart w:id="1161" w:name="_Toc485300369"/>
      <w:bookmarkStart w:id="1162" w:name="m08QD_05_03"/>
      <w:bookmarkEnd w:id="1156"/>
      <w:r>
        <w:rPr>
          <w:rFonts w:hint="eastAsia"/>
        </w:rPr>
        <w:t>买入股票的成本总额及卖出股票的收入总</w:t>
      </w:r>
      <w:r>
        <w:rPr>
          <w:rFonts w:hint="eastAsia"/>
        </w:rPr>
        <w:t>额</w:t>
      </w:r>
      <w:bookmarkEnd w:id="1157"/>
      <w:bookmarkEnd w:id="1158"/>
      <w:bookmarkEnd w:id="1159"/>
      <w:bookmarkEnd w:id="1160"/>
      <w:bookmarkEnd w:id="1161"/>
    </w:p>
    <w:p w:rsidR="00000000" w:rsidRDefault="002000B1">
      <w:pPr>
        <w:jc w:val="right"/>
        <w:divId w:val="2114587192"/>
        <w:rPr>
          <w:rFonts w:hint="eastAsia"/>
        </w:rPr>
      </w:pPr>
      <w:bookmarkStart w:id="1163" w:name="m08QD_05_03_tab"/>
      <w:r>
        <w:rPr>
          <w:rFonts w:ascii="宋体" w:hAnsi="宋体" w:hint="eastAsia"/>
        </w:rPr>
        <w:t>单位</w:t>
      </w:r>
      <w:r>
        <w:rPr>
          <w:rFonts w:ascii="宋体" w:hAnsi="宋体" w:hint="eastAsia"/>
          <w:lang w:eastAsia="zh-Hans"/>
        </w:rPr>
        <w:t xml:space="preserve">: </w:t>
      </w:r>
      <w:r>
        <w:rPr>
          <w:rFonts w:ascii="宋体" w:hAnsi="宋体" w:hint="eastAsia"/>
        </w:rPr>
        <w:t>人民币元</w:t>
      </w:r>
      <w:r>
        <w:rPr>
          <w:rFonts w:ascii="宋体" w:hAnsi="宋体" w:hint="eastAsia"/>
          <w:b/>
          <w:sz w:val="24"/>
          <w:szCs w:val="24"/>
          <w:lang w:eastAsia="zh-Hans"/>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931"/>
        <w:gridCol w:w="4903"/>
      </w:tblGrid>
      <w:tr w:rsidR="00000000">
        <w:trPr>
          <w:divId w:val="2114587192"/>
        </w:trPr>
        <w:tc>
          <w:tcPr>
            <w:tcW w:w="3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color w:val="000000"/>
              </w:rPr>
              <w:t>买入股票成本（成交）总额</w:t>
            </w:r>
            <w:r>
              <w:rPr>
                <w:rFonts w:ascii="宋体" w:hAnsi="宋体" w:hint="eastAsia"/>
                <w:color w:val="000000"/>
              </w:rPr>
              <w:t xml:space="preserve"> </w:t>
            </w:r>
          </w:p>
        </w:tc>
        <w:tc>
          <w:tcPr>
            <w:tcW w:w="4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1,942,403,237.9</w:t>
            </w:r>
            <w:r>
              <w:rPr>
                <w:rFonts w:ascii="宋体" w:hAnsi="宋体" w:hint="eastAsia"/>
                <w:szCs w:val="24"/>
                <w:lang w:eastAsia="zh-Hans"/>
              </w:rPr>
              <w:t>8</w:t>
            </w:r>
          </w:p>
        </w:tc>
      </w:tr>
      <w:tr w:rsidR="00000000">
        <w:trPr>
          <w:divId w:val="2114587192"/>
        </w:trPr>
        <w:tc>
          <w:tcPr>
            <w:tcW w:w="3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r>
              <w:rPr>
                <w:rFonts w:ascii="宋体" w:hAnsi="宋体" w:hint="eastAsia"/>
                <w:color w:val="000000"/>
              </w:rPr>
              <w:t>卖出股票收入（成交）总额</w:t>
            </w:r>
            <w:r>
              <w:rPr>
                <w:rFonts w:ascii="宋体" w:hAnsi="宋体" w:hint="eastAsia"/>
                <w:color w:val="000000"/>
              </w:rPr>
              <w:t xml:space="preserve"> </w:t>
            </w:r>
          </w:p>
        </w:tc>
        <w:tc>
          <w:tcPr>
            <w:tcW w:w="4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873,762,743.0</w:t>
            </w:r>
            <w:r>
              <w:rPr>
                <w:rFonts w:ascii="宋体" w:hAnsi="宋体" w:hint="eastAsia"/>
                <w:szCs w:val="24"/>
                <w:lang w:eastAsia="zh-Hans"/>
              </w:rPr>
              <w:t>5</w:t>
            </w:r>
          </w:p>
        </w:tc>
      </w:tr>
    </w:tbl>
    <w:bookmarkEnd w:id="1163"/>
    <w:p w:rsidR="00000000" w:rsidRDefault="002000B1">
      <w:pPr>
        <w:spacing w:line="360" w:lineRule="auto"/>
        <w:jc w:val="left"/>
      </w:pPr>
      <w:r>
        <w:rPr>
          <w:rFonts w:ascii="宋体" w:hAnsi="宋体" w:hint="eastAsia"/>
          <w:color w:val="000000"/>
          <w:szCs w:val="21"/>
        </w:rPr>
        <w:t>注</w:t>
      </w:r>
      <w:r>
        <w:rPr>
          <w:rFonts w:ascii="宋体" w:hAnsi="宋体" w:hint="eastAsia"/>
          <w:color w:val="000000"/>
          <w:szCs w:val="21"/>
        </w:rPr>
        <w:t>：</w:t>
      </w:r>
      <w:r>
        <w:rPr>
          <w:rFonts w:ascii="宋体" w:hAnsi="宋体" w:hint="eastAsia"/>
          <w:color w:val="000000"/>
          <w:szCs w:val="21"/>
          <w:lang w:eastAsia="zh-Hans"/>
        </w:rPr>
        <w:t>“买入股票成本”或“卖出股票收入”均按买卖成交金额（成交单价乘以成交数量）填列，不考虑相关交易费用</w:t>
      </w:r>
      <w:r>
        <w:rPr>
          <w:rFonts w:ascii="宋体" w:hAnsi="宋体" w:hint="eastAsia"/>
          <w:color w:val="000000"/>
          <w:szCs w:val="21"/>
          <w:lang w:eastAsia="zh-Hans"/>
        </w:rPr>
        <w:t>。</w:t>
      </w:r>
      <w:r>
        <w:rPr>
          <w:rFonts w:ascii="宋体" w:hAnsi="宋体" w:hint="eastAsia"/>
          <w:color w:val="000000"/>
          <w:szCs w:val="24"/>
        </w:rPr>
        <w:t xml:space="preserve"> </w:t>
      </w:r>
    </w:p>
    <w:p w:rsidR="00000000" w:rsidRDefault="002000B1">
      <w:pPr>
        <w:pStyle w:val="XBRLTitle2"/>
        <w:spacing w:before="156"/>
      </w:pPr>
      <w:bookmarkStart w:id="1164" w:name="_Toc506208446"/>
      <w:bookmarkStart w:id="1165" w:name="_Toc506208360"/>
      <w:bookmarkStart w:id="1166" w:name="_Toc497398250"/>
      <w:bookmarkStart w:id="1167" w:name="_Toc454983405"/>
      <w:bookmarkStart w:id="1168" w:name="_Toc452398756"/>
      <w:bookmarkStart w:id="1169" w:name="_Toc453852750"/>
      <w:bookmarkStart w:id="1170" w:name="_Toc485300370"/>
      <w:bookmarkStart w:id="1171" w:name="_Toc225524214"/>
      <w:r>
        <w:rPr>
          <w:rFonts w:hint="eastAsia"/>
        </w:rPr>
        <w:t>期末按债券品种分类的债券投资组</w:t>
      </w:r>
      <w:r>
        <w:rPr>
          <w:rFonts w:hint="eastAsia"/>
        </w:rPr>
        <w:t>合</w:t>
      </w:r>
      <w:bookmarkEnd w:id="1164"/>
      <w:bookmarkEnd w:id="1165"/>
      <w:bookmarkEnd w:id="1166"/>
      <w:bookmarkEnd w:id="1167"/>
      <w:bookmarkEnd w:id="1168"/>
      <w:bookmarkEnd w:id="1169"/>
      <w:bookmarkEnd w:id="1170"/>
      <w:bookmarkEnd w:id="1162"/>
      <w:bookmarkEnd w:id="1171"/>
    </w:p>
    <w:p w:rsidR="00000000" w:rsidRDefault="002000B1">
      <w:pPr>
        <w:wordWrap w:val="0"/>
        <w:spacing w:line="360" w:lineRule="auto"/>
        <w:jc w:val="right"/>
        <w:divId w:val="806899785"/>
        <w:rPr>
          <w:rFonts w:hint="eastAsia"/>
        </w:rPr>
      </w:pPr>
      <w:r>
        <w:rPr>
          <w:rFonts w:ascii="宋体" w:hAnsi="宋体" w:hint="eastAsia"/>
          <w:lang w:val="x-none"/>
        </w:rPr>
        <w:t>金额单位：人民币元</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2"/>
        <w:gridCol w:w="3531"/>
        <w:gridCol w:w="2020"/>
        <w:gridCol w:w="2551"/>
      </w:tblGrid>
      <w:tr w:rsidR="00000000">
        <w:trPr>
          <w:divId w:val="806899785"/>
          <w:trHeight w:val="315"/>
        </w:trPr>
        <w:tc>
          <w:tcPr>
            <w:tcW w:w="4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color w:val="000000"/>
              </w:rPr>
              <w:t>序号</w:t>
            </w:r>
            <w:r>
              <w:rPr>
                <w:rFonts w:ascii="宋体" w:hAnsi="宋体" w:hint="eastAsia"/>
                <w:color w:val="000000"/>
              </w:rPr>
              <w:t xml:space="preserve"> </w:t>
            </w:r>
          </w:p>
        </w:tc>
        <w:tc>
          <w:tcPr>
            <w:tcW w:w="199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color w:val="000000"/>
              </w:rPr>
              <w:t>债券品种</w:t>
            </w:r>
            <w:r>
              <w:rPr>
                <w:rFonts w:ascii="宋体" w:hAnsi="宋体" w:hint="eastAsia"/>
                <w:color w:val="000000"/>
              </w:rPr>
              <w:t xml:space="preserve"> </w:t>
            </w:r>
          </w:p>
        </w:tc>
        <w:tc>
          <w:tcPr>
            <w:tcW w:w="114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color w:val="000000"/>
              </w:rPr>
              <w:t>公允价值</w:t>
            </w:r>
            <w:r>
              <w:rPr>
                <w:rFonts w:ascii="宋体" w:hAnsi="宋体" w:hint="eastAsia"/>
                <w:color w:val="000000"/>
              </w:rPr>
              <w:t xml:space="preserve"> </w:t>
            </w:r>
          </w:p>
        </w:tc>
        <w:tc>
          <w:tcPr>
            <w:tcW w:w="144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806899785"/>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rPr>
              <w:t xml:space="preserve">1 </w:t>
            </w:r>
          </w:p>
        </w:tc>
        <w:tc>
          <w:tcPr>
            <w:tcW w:w="1998" w:type="pct"/>
            <w:tcBorders>
              <w:top w:val="single" w:sz="4" w:space="0" w:color="auto"/>
              <w:left w:val="single" w:sz="4" w:space="0" w:color="auto"/>
              <w:bottom w:val="single" w:sz="4" w:space="0" w:color="auto"/>
              <w:right w:val="single" w:sz="4" w:space="0" w:color="auto"/>
            </w:tcBorders>
            <w:vAlign w:val="center"/>
            <w:hideMark/>
          </w:tcPr>
          <w:p w:rsidR="00000000" w:rsidRDefault="002000B1">
            <w:pPr>
              <w:ind w:leftChars="50" w:left="105"/>
              <w:jc w:val="left"/>
            </w:pPr>
            <w:r>
              <w:rPr>
                <w:rFonts w:ascii="宋体" w:hAnsi="宋体" w:hint="eastAsia"/>
              </w:rPr>
              <w:t>国家债券</w:t>
            </w:r>
            <w:r>
              <w:rPr>
                <w:rFonts w:ascii="宋体" w:hAnsi="宋体" w:hint="eastAsia"/>
              </w:rPr>
              <w:t xml:space="preserve"> </w:t>
            </w:r>
          </w:p>
        </w:tc>
        <w:tc>
          <w:tcPr>
            <w:tcW w:w="1143"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18,436,241.7</w:t>
            </w:r>
            <w:r>
              <w:rPr>
                <w:rFonts w:ascii="宋体" w:hAnsi="宋体" w:hint="eastAsia"/>
                <w:szCs w:val="24"/>
                <w:lang w:eastAsia="zh-Hans"/>
              </w:rPr>
              <w:t>6</w:t>
            </w:r>
          </w:p>
        </w:tc>
        <w:tc>
          <w:tcPr>
            <w:tcW w:w="144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1.5</w:t>
            </w:r>
            <w:r>
              <w:rPr>
                <w:rFonts w:ascii="宋体" w:hAnsi="宋体" w:hint="eastAsia"/>
                <w:szCs w:val="24"/>
                <w:lang w:eastAsia="zh-Hans"/>
              </w:rPr>
              <w:t>4</w:t>
            </w:r>
          </w:p>
        </w:tc>
      </w:tr>
      <w:tr w:rsidR="00000000">
        <w:trPr>
          <w:divId w:val="806899785"/>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rPr>
              <w:t xml:space="preserve">2 </w:t>
            </w:r>
          </w:p>
        </w:tc>
        <w:tc>
          <w:tcPr>
            <w:tcW w:w="1998" w:type="pct"/>
            <w:tcBorders>
              <w:top w:val="single" w:sz="4" w:space="0" w:color="auto"/>
              <w:left w:val="single" w:sz="4" w:space="0" w:color="auto"/>
              <w:bottom w:val="single" w:sz="4" w:space="0" w:color="auto"/>
              <w:right w:val="single" w:sz="4" w:space="0" w:color="auto"/>
            </w:tcBorders>
            <w:vAlign w:val="center"/>
            <w:hideMark/>
          </w:tcPr>
          <w:p w:rsidR="00000000" w:rsidRDefault="002000B1">
            <w:pPr>
              <w:ind w:leftChars="50" w:left="105"/>
              <w:jc w:val="left"/>
            </w:pPr>
            <w:r>
              <w:rPr>
                <w:rFonts w:ascii="宋体" w:hAnsi="宋体" w:hint="eastAsia"/>
              </w:rPr>
              <w:t>央行票据</w:t>
            </w:r>
            <w:r>
              <w:rPr>
                <w:rFonts w:ascii="宋体" w:hAnsi="宋体" w:hint="eastAsia"/>
              </w:rPr>
              <w:t xml:space="preserve"> </w:t>
            </w:r>
          </w:p>
        </w:tc>
        <w:tc>
          <w:tcPr>
            <w:tcW w:w="1143"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c>
          <w:tcPr>
            <w:tcW w:w="144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r>
      <w:tr w:rsidR="00000000">
        <w:trPr>
          <w:divId w:val="806899785"/>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rPr>
              <w:lastRenderedPageBreak/>
              <w:t xml:space="preserve">3 </w:t>
            </w:r>
          </w:p>
        </w:tc>
        <w:tc>
          <w:tcPr>
            <w:tcW w:w="1998" w:type="pct"/>
            <w:tcBorders>
              <w:top w:val="single" w:sz="4" w:space="0" w:color="auto"/>
              <w:left w:val="single" w:sz="4" w:space="0" w:color="auto"/>
              <w:bottom w:val="single" w:sz="4" w:space="0" w:color="auto"/>
              <w:right w:val="single" w:sz="4" w:space="0" w:color="auto"/>
            </w:tcBorders>
            <w:vAlign w:val="center"/>
            <w:hideMark/>
          </w:tcPr>
          <w:p w:rsidR="00000000" w:rsidRDefault="002000B1">
            <w:pPr>
              <w:ind w:leftChars="50" w:left="105"/>
              <w:jc w:val="left"/>
            </w:pPr>
            <w:r>
              <w:rPr>
                <w:rFonts w:ascii="宋体" w:hAnsi="宋体" w:hint="eastAsia"/>
              </w:rPr>
              <w:t>金融债券</w:t>
            </w:r>
            <w:r>
              <w:rPr>
                <w:rFonts w:ascii="宋体" w:hAnsi="宋体" w:hint="eastAsia"/>
              </w:rPr>
              <w:t xml:space="preserve"> </w:t>
            </w:r>
          </w:p>
        </w:tc>
        <w:tc>
          <w:tcPr>
            <w:tcW w:w="1143"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c>
          <w:tcPr>
            <w:tcW w:w="144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r>
      <w:tr w:rsidR="00000000">
        <w:trPr>
          <w:divId w:val="806899785"/>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rPr>
                <w:rFonts w:ascii="宋体" w:hAnsi="宋体"/>
              </w:rPr>
            </w:pPr>
            <w:r>
              <w:rPr>
                <w:rFonts w:ascii="宋体" w:hAnsi="宋体" w:hint="eastAsia"/>
              </w:rPr>
              <w:t xml:space="preserve">　</w:t>
            </w:r>
            <w:r>
              <w:rPr>
                <w:rFonts w:ascii="宋体" w:hAnsi="宋体" w:hint="eastAsia"/>
              </w:rPr>
              <w:t xml:space="preserve"> </w:t>
            </w:r>
          </w:p>
        </w:tc>
        <w:tc>
          <w:tcPr>
            <w:tcW w:w="1998" w:type="pct"/>
            <w:tcBorders>
              <w:top w:val="single" w:sz="4" w:space="0" w:color="auto"/>
              <w:left w:val="single" w:sz="4" w:space="0" w:color="auto"/>
              <w:bottom w:val="single" w:sz="4" w:space="0" w:color="auto"/>
              <w:right w:val="single" w:sz="4" w:space="0" w:color="auto"/>
            </w:tcBorders>
            <w:vAlign w:val="center"/>
            <w:hideMark/>
          </w:tcPr>
          <w:p w:rsidR="00000000" w:rsidRDefault="002000B1">
            <w:pPr>
              <w:ind w:leftChars="50" w:left="105"/>
              <w:jc w:val="left"/>
              <w:rPr>
                <w:rFonts w:hint="eastAsia"/>
              </w:rPr>
            </w:pPr>
            <w:r>
              <w:rPr>
                <w:rFonts w:ascii="宋体" w:hAnsi="宋体" w:hint="eastAsia"/>
              </w:rPr>
              <w:t>其中：政策性金融债</w:t>
            </w:r>
            <w:r>
              <w:rPr>
                <w:rFonts w:ascii="宋体" w:hAnsi="宋体" w:hint="eastAsia"/>
              </w:rPr>
              <w:t xml:space="preserve"> </w:t>
            </w:r>
          </w:p>
        </w:tc>
        <w:tc>
          <w:tcPr>
            <w:tcW w:w="1143"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c>
          <w:tcPr>
            <w:tcW w:w="144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r>
      <w:tr w:rsidR="00000000">
        <w:trPr>
          <w:divId w:val="806899785"/>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rPr>
              <w:t xml:space="preserve">4 </w:t>
            </w:r>
          </w:p>
        </w:tc>
        <w:tc>
          <w:tcPr>
            <w:tcW w:w="1998" w:type="pct"/>
            <w:tcBorders>
              <w:top w:val="single" w:sz="4" w:space="0" w:color="auto"/>
              <w:left w:val="single" w:sz="4" w:space="0" w:color="auto"/>
              <w:bottom w:val="single" w:sz="4" w:space="0" w:color="auto"/>
              <w:right w:val="single" w:sz="4" w:space="0" w:color="auto"/>
            </w:tcBorders>
            <w:vAlign w:val="center"/>
            <w:hideMark/>
          </w:tcPr>
          <w:p w:rsidR="00000000" w:rsidRDefault="002000B1">
            <w:pPr>
              <w:ind w:leftChars="50" w:left="105"/>
              <w:jc w:val="left"/>
            </w:pPr>
            <w:r>
              <w:rPr>
                <w:rFonts w:ascii="宋体" w:hAnsi="宋体" w:hint="eastAsia"/>
              </w:rPr>
              <w:t>企业债券</w:t>
            </w:r>
            <w:r>
              <w:rPr>
                <w:rFonts w:ascii="宋体" w:hAnsi="宋体" w:hint="eastAsia"/>
              </w:rPr>
              <w:t xml:space="preserve"> </w:t>
            </w:r>
          </w:p>
        </w:tc>
        <w:tc>
          <w:tcPr>
            <w:tcW w:w="1143"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c>
          <w:tcPr>
            <w:tcW w:w="144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r>
      <w:tr w:rsidR="00000000">
        <w:trPr>
          <w:divId w:val="806899785"/>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rPr>
              <w:t xml:space="preserve">5 </w:t>
            </w:r>
          </w:p>
        </w:tc>
        <w:tc>
          <w:tcPr>
            <w:tcW w:w="1998" w:type="pct"/>
            <w:tcBorders>
              <w:top w:val="single" w:sz="4" w:space="0" w:color="auto"/>
              <w:left w:val="single" w:sz="4" w:space="0" w:color="auto"/>
              <w:bottom w:val="single" w:sz="4" w:space="0" w:color="auto"/>
              <w:right w:val="single" w:sz="4" w:space="0" w:color="auto"/>
            </w:tcBorders>
            <w:vAlign w:val="center"/>
            <w:hideMark/>
          </w:tcPr>
          <w:p w:rsidR="00000000" w:rsidRDefault="002000B1">
            <w:pPr>
              <w:ind w:leftChars="50" w:left="105"/>
              <w:jc w:val="left"/>
            </w:pPr>
            <w:r>
              <w:rPr>
                <w:rFonts w:ascii="宋体" w:hAnsi="宋体" w:hint="eastAsia"/>
              </w:rPr>
              <w:t>企业短期融资券</w:t>
            </w:r>
            <w:r>
              <w:rPr>
                <w:rFonts w:ascii="宋体" w:hAnsi="宋体" w:hint="eastAsia"/>
              </w:rPr>
              <w:t xml:space="preserve"> </w:t>
            </w:r>
          </w:p>
        </w:tc>
        <w:tc>
          <w:tcPr>
            <w:tcW w:w="1143"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c>
          <w:tcPr>
            <w:tcW w:w="144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r>
      <w:tr w:rsidR="00000000">
        <w:trPr>
          <w:divId w:val="806899785"/>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rPr>
              <w:t xml:space="preserve">6 </w:t>
            </w:r>
          </w:p>
        </w:tc>
        <w:tc>
          <w:tcPr>
            <w:tcW w:w="1998" w:type="pct"/>
            <w:tcBorders>
              <w:top w:val="single" w:sz="4" w:space="0" w:color="auto"/>
              <w:left w:val="single" w:sz="4" w:space="0" w:color="auto"/>
              <w:bottom w:val="single" w:sz="4" w:space="0" w:color="auto"/>
              <w:right w:val="single" w:sz="4" w:space="0" w:color="auto"/>
            </w:tcBorders>
            <w:vAlign w:val="center"/>
            <w:hideMark/>
          </w:tcPr>
          <w:p w:rsidR="00000000" w:rsidRDefault="002000B1">
            <w:pPr>
              <w:ind w:leftChars="50" w:left="105"/>
              <w:jc w:val="left"/>
            </w:pPr>
            <w:r>
              <w:rPr>
                <w:rFonts w:ascii="宋体" w:hAnsi="宋体" w:hint="eastAsia"/>
              </w:rPr>
              <w:t>中期票据</w:t>
            </w:r>
            <w:r>
              <w:rPr>
                <w:rFonts w:ascii="宋体" w:hAnsi="宋体" w:hint="eastAsia"/>
              </w:rPr>
              <w:t xml:space="preserve"> </w:t>
            </w:r>
          </w:p>
        </w:tc>
        <w:tc>
          <w:tcPr>
            <w:tcW w:w="1143"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c>
          <w:tcPr>
            <w:tcW w:w="144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r>
      <w:tr w:rsidR="00000000">
        <w:trPr>
          <w:divId w:val="806899785"/>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rPr>
              <w:t xml:space="preserve">7 </w:t>
            </w:r>
          </w:p>
        </w:tc>
        <w:tc>
          <w:tcPr>
            <w:tcW w:w="1998" w:type="pct"/>
            <w:tcBorders>
              <w:top w:val="single" w:sz="4" w:space="0" w:color="auto"/>
              <w:left w:val="single" w:sz="4" w:space="0" w:color="auto"/>
              <w:bottom w:val="single" w:sz="4" w:space="0" w:color="auto"/>
              <w:right w:val="single" w:sz="4" w:space="0" w:color="auto"/>
            </w:tcBorders>
            <w:vAlign w:val="center"/>
            <w:hideMark/>
          </w:tcPr>
          <w:p w:rsidR="00000000" w:rsidRDefault="002000B1">
            <w:pPr>
              <w:ind w:leftChars="50" w:left="105"/>
              <w:jc w:val="left"/>
            </w:pPr>
            <w:r>
              <w:rPr>
                <w:rFonts w:ascii="宋体" w:hAnsi="宋体" w:hint="eastAsia"/>
                <w:color w:val="000000"/>
              </w:rPr>
              <w:t>可转债（可交换债）</w:t>
            </w:r>
            <w:r>
              <w:rPr>
                <w:rFonts w:ascii="宋体" w:hAnsi="宋体" w:hint="eastAsia"/>
                <w:color w:val="000000"/>
              </w:rPr>
              <w:t xml:space="preserve"> </w:t>
            </w:r>
          </w:p>
        </w:tc>
        <w:tc>
          <w:tcPr>
            <w:tcW w:w="1143"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2,772,144.7</w:t>
            </w:r>
            <w:r>
              <w:rPr>
                <w:rFonts w:ascii="宋体" w:hAnsi="宋体" w:hint="eastAsia"/>
                <w:szCs w:val="24"/>
                <w:lang w:eastAsia="zh-Hans"/>
              </w:rPr>
              <w:t>1</w:t>
            </w:r>
          </w:p>
        </w:tc>
        <w:tc>
          <w:tcPr>
            <w:tcW w:w="144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0.2</w:t>
            </w:r>
            <w:r>
              <w:rPr>
                <w:rFonts w:ascii="宋体" w:hAnsi="宋体" w:hint="eastAsia"/>
                <w:szCs w:val="24"/>
                <w:lang w:eastAsia="zh-Hans"/>
              </w:rPr>
              <w:t>3</w:t>
            </w:r>
          </w:p>
        </w:tc>
      </w:tr>
      <w:tr w:rsidR="00000000">
        <w:trPr>
          <w:divId w:val="806899785"/>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rPr>
              <w:t xml:space="preserve">8 </w:t>
            </w:r>
          </w:p>
        </w:tc>
        <w:tc>
          <w:tcPr>
            <w:tcW w:w="1998" w:type="pct"/>
            <w:tcBorders>
              <w:top w:val="single" w:sz="4" w:space="0" w:color="auto"/>
              <w:left w:val="single" w:sz="4" w:space="0" w:color="auto"/>
              <w:bottom w:val="single" w:sz="4" w:space="0" w:color="auto"/>
              <w:right w:val="single" w:sz="4" w:space="0" w:color="auto"/>
            </w:tcBorders>
            <w:vAlign w:val="center"/>
            <w:hideMark/>
          </w:tcPr>
          <w:p w:rsidR="00000000" w:rsidRDefault="002000B1">
            <w:pPr>
              <w:ind w:leftChars="50" w:left="105"/>
              <w:jc w:val="left"/>
            </w:pPr>
            <w:r>
              <w:rPr>
                <w:rFonts w:ascii="宋体" w:hAnsi="宋体" w:hint="eastAsia"/>
                <w:color w:val="000000"/>
              </w:rPr>
              <w:t>同业存单</w:t>
            </w:r>
            <w:r>
              <w:rPr>
                <w:rFonts w:ascii="宋体" w:hAnsi="宋体" w:hint="eastAsia"/>
                <w:color w:val="000000"/>
              </w:rPr>
              <w:t xml:space="preserve"> </w:t>
            </w:r>
          </w:p>
        </w:tc>
        <w:tc>
          <w:tcPr>
            <w:tcW w:w="1143"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c>
          <w:tcPr>
            <w:tcW w:w="144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r>
      <w:tr w:rsidR="00000000">
        <w:trPr>
          <w:divId w:val="806899785"/>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rPr>
              <w:t>9</w:t>
            </w:r>
          </w:p>
        </w:tc>
        <w:tc>
          <w:tcPr>
            <w:tcW w:w="1998" w:type="pct"/>
            <w:tcBorders>
              <w:top w:val="single" w:sz="4" w:space="0" w:color="auto"/>
              <w:left w:val="single" w:sz="4" w:space="0" w:color="auto"/>
              <w:bottom w:val="single" w:sz="4" w:space="0" w:color="auto"/>
              <w:right w:val="single" w:sz="4" w:space="0" w:color="auto"/>
            </w:tcBorders>
            <w:vAlign w:val="center"/>
            <w:hideMark/>
          </w:tcPr>
          <w:p w:rsidR="00000000" w:rsidRDefault="002000B1">
            <w:pPr>
              <w:ind w:leftChars="50" w:left="105"/>
              <w:jc w:val="left"/>
            </w:pPr>
            <w:r>
              <w:rPr>
                <w:rFonts w:ascii="宋体" w:hAnsi="宋体" w:hint="eastAsia"/>
                <w:color w:val="000000"/>
              </w:rPr>
              <w:t>其他</w:t>
            </w:r>
            <w:r>
              <w:rPr>
                <w:rFonts w:ascii="宋体" w:hAnsi="宋体" w:hint="eastAsia"/>
                <w:color w:val="000000"/>
              </w:rPr>
              <w:t xml:space="preserve"> </w:t>
            </w:r>
          </w:p>
        </w:tc>
        <w:tc>
          <w:tcPr>
            <w:tcW w:w="1143"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c>
          <w:tcPr>
            <w:tcW w:w="144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w:t>
            </w:r>
          </w:p>
        </w:tc>
      </w:tr>
      <w:tr w:rsidR="00000000">
        <w:trPr>
          <w:divId w:val="806899785"/>
          <w:trHeight w:val="315"/>
        </w:trPr>
        <w:tc>
          <w:tcPr>
            <w:tcW w:w="41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color w:val="000000"/>
              </w:rPr>
              <w:t>1</w:t>
            </w:r>
            <w:r>
              <w:rPr>
                <w:rFonts w:ascii="宋体" w:hAnsi="宋体" w:hint="eastAsia"/>
                <w:color w:val="000000"/>
              </w:rPr>
              <w:t>0</w:t>
            </w:r>
          </w:p>
        </w:tc>
        <w:tc>
          <w:tcPr>
            <w:tcW w:w="1998" w:type="pct"/>
            <w:tcBorders>
              <w:top w:val="single" w:sz="4" w:space="0" w:color="auto"/>
              <w:left w:val="single" w:sz="4" w:space="0" w:color="auto"/>
              <w:bottom w:val="single" w:sz="4" w:space="0" w:color="auto"/>
              <w:right w:val="single" w:sz="4" w:space="0" w:color="auto"/>
            </w:tcBorders>
            <w:vAlign w:val="center"/>
            <w:hideMark/>
          </w:tcPr>
          <w:p w:rsidR="00000000" w:rsidRDefault="002000B1">
            <w:pPr>
              <w:ind w:leftChars="50" w:left="105"/>
              <w:jc w:val="left"/>
            </w:pPr>
            <w:r>
              <w:rPr>
                <w:rFonts w:ascii="宋体" w:hAnsi="宋体" w:hint="eastAsia"/>
                <w:color w:val="000000"/>
              </w:rPr>
              <w:t>合计</w:t>
            </w:r>
            <w:r>
              <w:rPr>
                <w:rFonts w:ascii="宋体" w:hAnsi="宋体" w:hint="eastAsia"/>
                <w:color w:val="000000"/>
              </w:rPr>
              <w:t xml:space="preserve"> </w:t>
            </w:r>
          </w:p>
        </w:tc>
        <w:tc>
          <w:tcPr>
            <w:tcW w:w="1143"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21,208,386.4</w:t>
            </w:r>
            <w:r>
              <w:rPr>
                <w:rFonts w:ascii="宋体" w:hAnsi="宋体" w:hint="eastAsia"/>
                <w:szCs w:val="24"/>
                <w:lang w:eastAsia="zh-Hans"/>
              </w:rPr>
              <w:t>7</w:t>
            </w:r>
          </w:p>
        </w:tc>
        <w:tc>
          <w:tcPr>
            <w:tcW w:w="144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1.7</w:t>
            </w:r>
            <w:r>
              <w:rPr>
                <w:rFonts w:ascii="宋体" w:hAnsi="宋体" w:hint="eastAsia"/>
                <w:szCs w:val="24"/>
                <w:lang w:eastAsia="zh-Hans"/>
              </w:rPr>
              <w:t>7</w:t>
            </w:r>
          </w:p>
        </w:tc>
      </w:tr>
    </w:tbl>
    <w:p w:rsidR="00000000" w:rsidRDefault="002000B1">
      <w:pPr>
        <w:pStyle w:val="XBRLTitle2"/>
        <w:spacing w:before="156"/>
      </w:pPr>
      <w:bookmarkStart w:id="1172" w:name="m08QD_06"/>
      <w:bookmarkStart w:id="1173" w:name="_Toc433036711"/>
      <w:bookmarkStart w:id="1174" w:name="_Toc247616248"/>
      <w:bookmarkStart w:id="1175" w:name="_Toc485300371"/>
      <w:bookmarkStart w:id="1176" w:name="_Toc453852751"/>
      <w:bookmarkStart w:id="1177" w:name="_Toc452398757"/>
      <w:bookmarkStart w:id="1178" w:name="_Toc454983406"/>
      <w:bookmarkStart w:id="1179" w:name="_Toc497398251"/>
      <w:bookmarkStart w:id="1180" w:name="_Toc506208361"/>
      <w:bookmarkStart w:id="1181" w:name="_Toc506208447"/>
      <w:bookmarkStart w:id="1182" w:name="m08QD_07"/>
      <w:bookmarkStart w:id="1183" w:name="_Toc225524215"/>
      <w:bookmarkEnd w:id="1172"/>
      <w:r>
        <w:rPr>
          <w:rFonts w:hint="eastAsia"/>
        </w:rPr>
        <w:t>期末</w:t>
      </w:r>
      <w:r>
        <w:rPr>
          <w:rFonts w:hint="eastAsia"/>
        </w:rPr>
        <w:t>按</w:t>
      </w:r>
      <w:r>
        <w:rPr>
          <w:rFonts w:hint="eastAsia"/>
        </w:rPr>
        <w:t>公允价</w:t>
      </w:r>
      <w:r>
        <w:rPr>
          <w:rFonts w:hint="eastAsia"/>
        </w:rPr>
        <w:t>值</w:t>
      </w:r>
      <w:r>
        <w:rPr>
          <w:rFonts w:hint="eastAsia"/>
        </w:rPr>
        <w:t>占基金资产净值比例大小排序</w:t>
      </w:r>
      <w:r>
        <w:rPr>
          <w:rFonts w:hint="eastAsia"/>
        </w:rPr>
        <w:t>的</w:t>
      </w:r>
      <w:r>
        <w:rPr>
          <w:rFonts w:hint="eastAsia"/>
        </w:rPr>
        <w:t>前五</w:t>
      </w:r>
      <w:r>
        <w:rPr>
          <w:rFonts w:hint="eastAsia"/>
        </w:rPr>
        <w:t>名</w:t>
      </w:r>
      <w:r>
        <w:rPr>
          <w:rFonts w:hint="eastAsia"/>
        </w:rPr>
        <w:t>债券投资明</w:t>
      </w:r>
      <w:r>
        <w:rPr>
          <w:rFonts w:hint="eastAsia"/>
        </w:rPr>
        <w:t>细</w:t>
      </w:r>
      <w:bookmarkEnd w:id="1173"/>
      <w:bookmarkEnd w:id="1174"/>
      <w:bookmarkEnd w:id="1175"/>
      <w:bookmarkEnd w:id="1176"/>
      <w:bookmarkEnd w:id="1177"/>
      <w:bookmarkEnd w:id="1178"/>
      <w:bookmarkEnd w:id="1179"/>
      <w:bookmarkEnd w:id="1180"/>
      <w:bookmarkEnd w:id="1181"/>
      <w:bookmarkEnd w:id="1183"/>
    </w:p>
    <w:p w:rsidR="00000000" w:rsidRDefault="002000B1">
      <w:pPr>
        <w:spacing w:line="360" w:lineRule="auto"/>
        <w:jc w:val="right"/>
        <w:divId w:val="1384330623"/>
        <w:rPr>
          <w:rFonts w:hint="eastAsia"/>
        </w:rPr>
      </w:pPr>
      <w:r>
        <w:rPr>
          <w:rFonts w:ascii="宋体" w:hAnsi="宋体" w:hint="eastAsia"/>
        </w:rPr>
        <w:t>金额单位：</w:t>
      </w:r>
      <w:r>
        <w:rPr>
          <w:rFonts w:ascii="宋体" w:hAnsi="宋体" w:hint="eastAsia"/>
          <w:szCs w:val="21"/>
        </w:rPr>
        <w:t>人民币元</w:t>
      </w:r>
      <w:r>
        <w:rPr>
          <w:rFonts w:ascii="宋体" w:hAnsi="宋体" w:hint="eastAsia"/>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8"/>
        <w:gridCol w:w="1030"/>
        <w:gridCol w:w="1523"/>
        <w:gridCol w:w="1182"/>
        <w:gridCol w:w="1823"/>
        <w:gridCol w:w="2498"/>
      </w:tblGrid>
      <w:tr w:rsidR="00000000">
        <w:trPr>
          <w:divId w:val="138433062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债券代码</w:t>
            </w:r>
            <w:r>
              <w:rPr>
                <w:rFonts w:ascii="宋体" w:hAnsi="宋体" w:hint="eastAsia"/>
                <w:color w:val="000000"/>
              </w:rPr>
              <w:t xml:space="preserve"> </w:t>
            </w:r>
          </w:p>
        </w:tc>
        <w:tc>
          <w:tcPr>
            <w:tcW w:w="86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债券名称</w:t>
            </w:r>
            <w:r>
              <w:rPr>
                <w:rFonts w:ascii="宋体" w:hAnsi="宋体" w:hint="eastAsia"/>
                <w:color w:val="000000"/>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数量（张</w:t>
            </w:r>
            <w:r>
              <w:rPr>
                <w:rFonts w:ascii="宋体" w:hAnsi="宋体" w:hint="eastAsia"/>
                <w:color w:val="000000"/>
              </w:rPr>
              <w:t>）</w:t>
            </w:r>
          </w:p>
        </w:tc>
        <w:tc>
          <w:tcPr>
            <w:tcW w:w="103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公允价值</w:t>
            </w:r>
            <w:r>
              <w:rPr>
                <w:rFonts w:ascii="宋体" w:hAnsi="宋体" w:hint="eastAsia"/>
                <w:color w:val="000000"/>
              </w:rPr>
              <w:t xml:space="preserve"> </w:t>
            </w:r>
          </w:p>
        </w:tc>
        <w:tc>
          <w:tcPr>
            <w:tcW w:w="1414"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38433062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250000</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25</w:t>
            </w:r>
            <w:r>
              <w:rPr>
                <w:rFonts w:ascii="宋体" w:hAnsi="宋体" w:hint="eastAsia"/>
                <w:szCs w:val="24"/>
                <w:lang w:eastAsia="zh-Hans"/>
              </w:rPr>
              <w:t>超长特别国债</w:t>
            </w:r>
            <w:r>
              <w:rPr>
                <w:rFonts w:ascii="宋体" w:hAnsi="宋体" w:hint="eastAsia"/>
                <w:szCs w:val="24"/>
                <w:lang w:eastAsia="zh-Hans"/>
              </w:rPr>
              <w:t>0</w:t>
            </w:r>
            <w:r>
              <w:rPr>
                <w:rFonts w:ascii="宋体" w:hAnsi="宋体" w:hint="eastAsia"/>
                <w:szCs w:val="24"/>
                <w:lang w:eastAsia="zh-Hans"/>
              </w:rPr>
              <w:t>2</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200,00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18,436,241.7</w:t>
            </w:r>
            <w:r>
              <w:rPr>
                <w:rFonts w:ascii="宋体" w:hAnsi="宋体" w:hint="eastAsia"/>
                <w:szCs w:val="24"/>
                <w:lang w:eastAsia="zh-Hans"/>
              </w:rPr>
              <w:t>6</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1.5</w:t>
            </w:r>
            <w:r>
              <w:rPr>
                <w:rFonts w:ascii="宋体" w:hAnsi="宋体" w:hint="eastAsia"/>
                <w:szCs w:val="24"/>
                <w:lang w:eastAsia="zh-Hans"/>
              </w:rPr>
              <w:t>4</w:t>
            </w:r>
          </w:p>
        </w:tc>
      </w:tr>
      <w:tr w:rsidR="00000000">
        <w:trPr>
          <w:divId w:val="1384330623"/>
          <w:trHeight w:val="2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11304</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环旭转</w:t>
            </w:r>
            <w:r>
              <w:rPr>
                <w:rFonts w:ascii="宋体" w:hAnsi="宋体" w:hint="eastAsia"/>
                <w:szCs w:val="24"/>
                <w:lang w:eastAsia="zh-Hans"/>
              </w:rPr>
              <w:t>债</w:t>
            </w:r>
          </w:p>
        </w:tc>
        <w:tc>
          <w:tcPr>
            <w:tcW w:w="6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17,14</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2,772,144.7</w:t>
            </w:r>
            <w:r>
              <w:rPr>
                <w:rFonts w:ascii="宋体" w:hAnsi="宋体" w:hint="eastAsia"/>
                <w:szCs w:val="24"/>
                <w:lang w:eastAsia="zh-Hans"/>
              </w:rPr>
              <w:t>1</w:t>
            </w:r>
          </w:p>
        </w:tc>
        <w:tc>
          <w:tcPr>
            <w:tcW w:w="1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0.2</w:t>
            </w:r>
            <w:r>
              <w:rPr>
                <w:rFonts w:ascii="宋体" w:hAnsi="宋体" w:hint="eastAsia"/>
                <w:szCs w:val="24"/>
                <w:lang w:eastAsia="zh-Hans"/>
              </w:rPr>
              <w:t>3</w:t>
            </w:r>
          </w:p>
        </w:tc>
      </w:tr>
    </w:tbl>
    <w:p w:rsidR="00000000" w:rsidRDefault="002000B1">
      <w:pPr>
        <w:spacing w:line="360" w:lineRule="auto"/>
        <w:jc w:val="left"/>
        <w:divId w:val="1690137238"/>
      </w:pPr>
      <w:r>
        <w:rPr>
          <w:rFonts w:ascii="宋体" w:hAnsi="宋体" w:hint="eastAsia"/>
          <w:szCs w:val="21"/>
        </w:rPr>
        <w:t>注</w:t>
      </w:r>
      <w:r>
        <w:rPr>
          <w:rFonts w:ascii="宋体" w:hAnsi="宋体" w:hint="eastAsia"/>
          <w:szCs w:val="21"/>
        </w:rPr>
        <w:t>：</w:t>
      </w:r>
      <w:r>
        <w:rPr>
          <w:rFonts w:ascii="宋体" w:hAnsi="宋体" w:hint="eastAsia"/>
          <w:color w:val="000000"/>
          <w:szCs w:val="21"/>
          <w:lang w:eastAsia="zh-Hans"/>
        </w:rPr>
        <w:t>本基金本报告期末仅持有上述</w:t>
      </w:r>
      <w:r>
        <w:rPr>
          <w:rFonts w:ascii="宋体" w:hAnsi="宋体" w:hint="eastAsia"/>
          <w:color w:val="000000"/>
          <w:szCs w:val="21"/>
          <w:lang w:eastAsia="zh-Hans"/>
        </w:rPr>
        <w:t>2</w:t>
      </w:r>
      <w:r>
        <w:rPr>
          <w:rFonts w:ascii="宋体" w:hAnsi="宋体" w:hint="eastAsia"/>
          <w:color w:val="000000"/>
          <w:szCs w:val="21"/>
          <w:lang w:eastAsia="zh-Hans"/>
        </w:rPr>
        <w:t>只债券</w:t>
      </w:r>
      <w:r>
        <w:rPr>
          <w:rFonts w:ascii="宋体" w:hAnsi="宋体" w:hint="eastAsia"/>
          <w:color w:val="000000"/>
          <w:szCs w:val="21"/>
          <w:lang w:eastAsia="zh-Hans"/>
        </w:rPr>
        <w:t>。</w:t>
      </w:r>
    </w:p>
    <w:p w:rsidR="00000000" w:rsidRDefault="002000B1">
      <w:pPr>
        <w:pStyle w:val="XBRLTitle2"/>
        <w:spacing w:before="156"/>
      </w:pPr>
      <w:bookmarkStart w:id="1184" w:name="_Toc433036712"/>
      <w:bookmarkStart w:id="1185" w:name="_Toc506208448"/>
      <w:bookmarkStart w:id="1186" w:name="_Toc506208362"/>
      <w:bookmarkStart w:id="1187" w:name="_Toc497398252"/>
      <w:bookmarkStart w:id="1188" w:name="_Toc454983407"/>
      <w:bookmarkStart w:id="1189" w:name="_Toc452398758"/>
      <w:bookmarkStart w:id="1190" w:name="_Toc453852752"/>
      <w:bookmarkStart w:id="1191" w:name="_Toc485300372"/>
      <w:bookmarkStart w:id="1192" w:name="_Toc247616249"/>
      <w:bookmarkStart w:id="1193" w:name="m08QD_08"/>
      <w:bookmarkStart w:id="1194" w:name="_Toc225524216"/>
      <w:bookmarkEnd w:id="1182"/>
      <w:r>
        <w:rPr>
          <w:rFonts w:hint="eastAsia"/>
        </w:rPr>
        <w:t>期末按公允价值占基金资产净值比例大小排序的所有资产支持证券投资明</w:t>
      </w:r>
      <w:r>
        <w:rPr>
          <w:rFonts w:hint="eastAsia"/>
        </w:rPr>
        <w:t>细</w:t>
      </w:r>
      <w:bookmarkEnd w:id="1184"/>
      <w:bookmarkEnd w:id="1185"/>
      <w:bookmarkEnd w:id="1186"/>
      <w:bookmarkEnd w:id="1187"/>
      <w:bookmarkEnd w:id="1188"/>
      <w:bookmarkEnd w:id="1189"/>
      <w:bookmarkEnd w:id="1190"/>
      <w:bookmarkEnd w:id="1191"/>
      <w:bookmarkEnd w:id="1194"/>
    </w:p>
    <w:bookmarkEnd w:id="1192"/>
    <w:p w:rsidR="00000000" w:rsidRDefault="002000B1">
      <w:pPr>
        <w:spacing w:line="360" w:lineRule="auto"/>
        <w:ind w:firstLineChars="200" w:firstLine="420"/>
        <w:jc w:val="left"/>
        <w:divId w:val="425807430"/>
        <w:rPr>
          <w:rFonts w:hint="eastAsia"/>
        </w:rPr>
      </w:pPr>
      <w:r>
        <w:rPr>
          <w:rFonts w:ascii="宋体" w:hAnsi="宋体" w:hint="eastAsia"/>
          <w:color w:val="000000"/>
          <w:szCs w:val="21"/>
          <w:lang w:eastAsia="zh-Hans"/>
        </w:rPr>
        <w:t>本基金本报告期末未持有资产支持证券</w:t>
      </w:r>
      <w:r>
        <w:rPr>
          <w:rFonts w:ascii="宋体" w:hAnsi="宋体" w:hint="eastAsia"/>
          <w:color w:val="000000"/>
          <w:szCs w:val="21"/>
          <w:lang w:eastAsia="zh-Hans"/>
        </w:rPr>
        <w:t>。</w:t>
      </w:r>
    </w:p>
    <w:p w:rsidR="00000000" w:rsidRDefault="002000B1">
      <w:pPr>
        <w:pStyle w:val="XBRLTitle2"/>
        <w:spacing w:before="156"/>
      </w:pPr>
      <w:bookmarkStart w:id="1195" w:name="_Toc247616250"/>
      <w:bookmarkStart w:id="1196" w:name="_Toc433036713"/>
      <w:bookmarkStart w:id="1197" w:name="_Toc506208449"/>
      <w:bookmarkStart w:id="1198" w:name="_Toc506208363"/>
      <w:bookmarkStart w:id="1199" w:name="_Toc497398253"/>
      <w:bookmarkStart w:id="1200" w:name="_Toc454983408"/>
      <w:bookmarkStart w:id="1201" w:name="_Toc452398759"/>
      <w:bookmarkStart w:id="1202" w:name="_Toc453852753"/>
      <w:bookmarkStart w:id="1203" w:name="_Toc485300373"/>
      <w:bookmarkStart w:id="1204" w:name="m08QD_09"/>
      <w:bookmarkStart w:id="1205" w:name="_Toc225524217"/>
      <w:bookmarkEnd w:id="1193"/>
      <w:r>
        <w:rPr>
          <w:rFonts w:hint="eastAsia"/>
        </w:rPr>
        <w:t>报告期末按公允价值占基金资产净值比例大小排序的前五名贵金属投资明</w:t>
      </w:r>
      <w:r>
        <w:rPr>
          <w:rFonts w:hint="eastAsia"/>
        </w:rPr>
        <w:t>细</w:t>
      </w:r>
      <w:bookmarkEnd w:id="1195"/>
      <w:bookmarkEnd w:id="1196"/>
      <w:bookmarkEnd w:id="1197"/>
      <w:bookmarkEnd w:id="1198"/>
      <w:bookmarkEnd w:id="1199"/>
      <w:bookmarkEnd w:id="1200"/>
      <w:bookmarkEnd w:id="1201"/>
      <w:bookmarkEnd w:id="1202"/>
      <w:bookmarkEnd w:id="1203"/>
      <w:bookmarkEnd w:id="1205"/>
    </w:p>
    <w:p w:rsidR="00000000" w:rsidRDefault="002000B1">
      <w:pPr>
        <w:spacing w:line="360" w:lineRule="auto"/>
        <w:ind w:firstLineChars="200" w:firstLine="420"/>
        <w:rPr>
          <w:rFonts w:hint="eastAsia"/>
        </w:rPr>
      </w:pPr>
      <w:r>
        <w:rPr>
          <w:rFonts w:ascii="宋体" w:hAnsi="宋体" w:hint="eastAsia"/>
          <w:szCs w:val="21"/>
          <w:lang w:eastAsia="zh-Hans"/>
        </w:rPr>
        <w:t>本基金本报告期末未持有贵金属投资</w:t>
      </w:r>
      <w:r>
        <w:rPr>
          <w:rFonts w:ascii="宋体" w:hAnsi="宋体" w:hint="eastAsia"/>
          <w:szCs w:val="21"/>
          <w:lang w:eastAsia="zh-Hans"/>
        </w:rPr>
        <w:t>。</w:t>
      </w:r>
    </w:p>
    <w:p w:rsidR="00000000" w:rsidRDefault="002000B1">
      <w:pPr>
        <w:pStyle w:val="XBRLTitle2"/>
        <w:spacing w:before="156"/>
      </w:pPr>
      <w:bookmarkStart w:id="1206" w:name="_Toc247616251"/>
      <w:bookmarkStart w:id="1207" w:name="_Toc433036714"/>
      <w:bookmarkStart w:id="1208" w:name="_Toc506208450"/>
      <w:bookmarkStart w:id="1209" w:name="_Toc506208364"/>
      <w:bookmarkStart w:id="1210" w:name="_Toc497398254"/>
      <w:bookmarkStart w:id="1211" w:name="_Toc454983409"/>
      <w:bookmarkStart w:id="1212" w:name="_Toc452398760"/>
      <w:bookmarkStart w:id="1213" w:name="_Toc453852754"/>
      <w:bookmarkStart w:id="1214" w:name="_Toc485300374"/>
      <w:bookmarkStart w:id="1215" w:name="m08QD_10"/>
      <w:bookmarkStart w:id="1216" w:name="_Toc225524218"/>
      <w:bookmarkEnd w:id="1204"/>
      <w:r>
        <w:rPr>
          <w:rFonts w:hint="eastAsia"/>
        </w:rPr>
        <w:t>期末按公允价值占基金资产净值比例大小排序的前五名权证投资明</w:t>
      </w:r>
      <w:r>
        <w:rPr>
          <w:rFonts w:hint="eastAsia"/>
        </w:rPr>
        <w:t>细</w:t>
      </w:r>
      <w:bookmarkEnd w:id="1206"/>
      <w:bookmarkEnd w:id="1207"/>
      <w:bookmarkEnd w:id="1208"/>
      <w:bookmarkEnd w:id="1209"/>
      <w:bookmarkEnd w:id="1210"/>
      <w:bookmarkEnd w:id="1211"/>
      <w:bookmarkEnd w:id="1212"/>
      <w:bookmarkEnd w:id="1213"/>
      <w:bookmarkEnd w:id="1214"/>
      <w:bookmarkEnd w:id="1216"/>
    </w:p>
    <w:p w:rsidR="00000000" w:rsidRDefault="002000B1">
      <w:pPr>
        <w:spacing w:line="360" w:lineRule="auto"/>
        <w:ind w:firstLineChars="200" w:firstLine="420"/>
        <w:rPr>
          <w:rFonts w:hint="eastAsia"/>
        </w:rPr>
      </w:pPr>
      <w:r>
        <w:rPr>
          <w:rFonts w:ascii="宋体" w:hAnsi="宋体" w:hint="eastAsia"/>
          <w:szCs w:val="21"/>
          <w:lang w:eastAsia="zh-Hans"/>
        </w:rPr>
        <w:t>本基金本报告期末未持有权证投资</w:t>
      </w:r>
      <w:r>
        <w:rPr>
          <w:rFonts w:ascii="宋体" w:hAnsi="宋体" w:hint="eastAsia"/>
          <w:szCs w:val="21"/>
          <w:lang w:eastAsia="zh-Hans"/>
        </w:rPr>
        <w:t>。</w:t>
      </w:r>
    </w:p>
    <w:p w:rsidR="00000000" w:rsidRDefault="002000B1">
      <w:pPr>
        <w:pStyle w:val="XBRLTitle2"/>
        <w:spacing w:before="156"/>
      </w:pPr>
      <w:bookmarkStart w:id="1217" w:name="_Toc506208451"/>
      <w:bookmarkStart w:id="1218" w:name="_Toc506208365"/>
      <w:bookmarkStart w:id="1219" w:name="_Toc497398255"/>
      <w:bookmarkStart w:id="1220" w:name="_Toc454983410"/>
      <w:bookmarkStart w:id="1221" w:name="_Toc452398761"/>
      <w:bookmarkStart w:id="1222" w:name="_Toc453852755"/>
      <w:bookmarkStart w:id="1223" w:name="_Toc485300375"/>
      <w:bookmarkStart w:id="1224" w:name="_Toc225524219"/>
      <w:r>
        <w:rPr>
          <w:rFonts w:hint="eastAsia"/>
        </w:rPr>
        <w:t>本基金投资股指期货的投资政</w:t>
      </w:r>
      <w:r>
        <w:rPr>
          <w:rFonts w:hint="eastAsia"/>
        </w:rPr>
        <w:t>策</w:t>
      </w:r>
      <w:bookmarkEnd w:id="1217"/>
      <w:bookmarkEnd w:id="1218"/>
      <w:bookmarkEnd w:id="1219"/>
      <w:bookmarkEnd w:id="1220"/>
      <w:bookmarkEnd w:id="1221"/>
      <w:bookmarkEnd w:id="1222"/>
      <w:bookmarkEnd w:id="1223"/>
      <w:bookmarkEnd w:id="1224"/>
    </w:p>
    <w:p w:rsidR="00000000" w:rsidRDefault="002000B1">
      <w:pPr>
        <w:spacing w:line="360" w:lineRule="auto"/>
        <w:ind w:firstLineChars="200" w:firstLine="420"/>
        <w:divId w:val="2053458542"/>
        <w:rPr>
          <w:rFonts w:hint="eastAsia"/>
        </w:rPr>
      </w:pPr>
      <w:r>
        <w:rPr>
          <w:rFonts w:ascii="宋体" w:hAnsi="宋体" w:hint="eastAsia"/>
        </w:rPr>
        <w:t>本基金在股指期货投资中将以控制风险为原则，以套期保值为目的，本着谨慎原则，参与股指期货的投资，并按照中国金融期货交易所套期保值管理的有关规定执行</w:t>
      </w:r>
      <w:r>
        <w:rPr>
          <w:rFonts w:ascii="宋体" w:hAnsi="宋体" w:hint="eastAsia"/>
        </w:rPr>
        <w:t>。</w:t>
      </w:r>
    </w:p>
    <w:p w:rsidR="00000000" w:rsidRDefault="002000B1">
      <w:pPr>
        <w:pStyle w:val="XBRLTitle2"/>
        <w:spacing w:before="156"/>
      </w:pPr>
      <w:bookmarkStart w:id="1225" w:name="_Toc506208452"/>
      <w:bookmarkStart w:id="1226" w:name="_Toc506208368"/>
      <w:bookmarkStart w:id="1227" w:name="_Toc497398258"/>
      <w:bookmarkStart w:id="1228" w:name="_Toc453852758"/>
      <w:bookmarkStart w:id="1229" w:name="_Toc452398762"/>
      <w:bookmarkStart w:id="1230" w:name="_Toc454983413"/>
      <w:bookmarkStart w:id="1231" w:name="_Toc485300378"/>
      <w:bookmarkStart w:id="1232" w:name="_Toc454983411"/>
      <w:bookmarkStart w:id="1233" w:name="_Toc453852756"/>
      <w:bookmarkStart w:id="1234" w:name="_Toc225524220"/>
      <w:r>
        <w:rPr>
          <w:rFonts w:hint="eastAsia"/>
        </w:rPr>
        <w:t>报告期末本基金投资的国债期货交易情况说</w:t>
      </w:r>
      <w:r>
        <w:rPr>
          <w:rFonts w:hint="eastAsia"/>
        </w:rPr>
        <w:t>明</w:t>
      </w:r>
      <w:bookmarkEnd w:id="1225"/>
      <w:bookmarkEnd w:id="1226"/>
      <w:bookmarkEnd w:id="1227"/>
      <w:bookmarkEnd w:id="1228"/>
      <w:bookmarkEnd w:id="1229"/>
      <w:bookmarkEnd w:id="1230"/>
      <w:bookmarkEnd w:id="1231"/>
      <w:bookmarkEnd w:id="1234"/>
    </w:p>
    <w:p w:rsidR="00000000" w:rsidRDefault="002000B1">
      <w:pPr>
        <w:pStyle w:val="XBRLTitle3"/>
        <w:spacing w:before="156"/>
        <w:rPr>
          <w:rFonts w:hint="eastAsia"/>
        </w:rPr>
      </w:pPr>
      <w:bookmarkStart w:id="1235" w:name="_Toc506208369"/>
      <w:bookmarkStart w:id="1236" w:name="_Toc497398259"/>
      <w:bookmarkStart w:id="1237" w:name="_Toc485300379"/>
      <w:r>
        <w:rPr>
          <w:rFonts w:hint="eastAsia"/>
        </w:rPr>
        <w:t>本期国债期货投资政</w:t>
      </w:r>
      <w:r>
        <w:rPr>
          <w:rFonts w:hint="eastAsia"/>
        </w:rPr>
        <w:t>策</w:t>
      </w:r>
      <w:bookmarkEnd w:id="1235"/>
      <w:bookmarkEnd w:id="1236"/>
      <w:bookmarkEnd w:id="1237"/>
      <w:bookmarkEnd w:id="1232"/>
      <w:bookmarkEnd w:id="1233"/>
    </w:p>
    <w:p w:rsidR="00000000" w:rsidRDefault="002000B1">
      <w:pPr>
        <w:spacing w:line="360" w:lineRule="auto"/>
        <w:ind w:firstLineChars="200" w:firstLine="420"/>
        <w:divId w:val="1909001586"/>
        <w:rPr>
          <w:rFonts w:hint="eastAsia"/>
        </w:rPr>
      </w:pPr>
      <w:r>
        <w:rPr>
          <w:rFonts w:ascii="宋体" w:hAnsi="宋体" w:hint="eastAsia"/>
        </w:rPr>
        <w:t>本基金在国债期货投资中将以控制风险为原则，以套期保值为目的，主要选择流动性好、交易活跃的国债期货合约，以对冲投资组合的风险、提高组合收益</w:t>
      </w:r>
      <w:r>
        <w:rPr>
          <w:rFonts w:ascii="宋体" w:hAnsi="宋体" w:hint="eastAsia"/>
        </w:rPr>
        <w:t>。</w:t>
      </w:r>
      <w:bookmarkEnd w:id="1100"/>
    </w:p>
    <w:p w:rsidR="00000000" w:rsidRDefault="002000B1">
      <w:pPr>
        <w:pStyle w:val="XBRLTitle3"/>
        <w:spacing w:before="156"/>
      </w:pPr>
      <w:bookmarkStart w:id="1238" w:name="_Toc506208371"/>
      <w:bookmarkStart w:id="1239" w:name="_Toc497398261"/>
      <w:bookmarkStart w:id="1240" w:name="_Toc454983416"/>
      <w:bookmarkStart w:id="1241" w:name="_Toc453852761"/>
      <w:bookmarkStart w:id="1242" w:name="_Toc485300381"/>
      <w:r>
        <w:rPr>
          <w:rFonts w:hint="eastAsia"/>
        </w:rPr>
        <w:t>本期国债期货投资评</w:t>
      </w:r>
      <w:r>
        <w:rPr>
          <w:rFonts w:hint="eastAsia"/>
        </w:rPr>
        <w:t>价</w:t>
      </w:r>
      <w:bookmarkEnd w:id="1238"/>
      <w:bookmarkEnd w:id="1239"/>
      <w:bookmarkEnd w:id="1240"/>
      <w:bookmarkEnd w:id="1241"/>
      <w:bookmarkEnd w:id="1242"/>
    </w:p>
    <w:p w:rsidR="00000000" w:rsidRDefault="002000B1">
      <w:pPr>
        <w:spacing w:line="360" w:lineRule="auto"/>
        <w:ind w:firstLineChars="200" w:firstLine="420"/>
        <w:rPr>
          <w:rFonts w:hint="eastAsia"/>
        </w:rPr>
      </w:pPr>
      <w:r>
        <w:rPr>
          <w:rFonts w:ascii="宋体" w:hAnsi="宋体" w:hint="eastAsia"/>
          <w:lang w:eastAsia="zh-Hans"/>
        </w:rPr>
        <w:t>本基金本报告期内未投资国债期货</w:t>
      </w:r>
      <w:r>
        <w:rPr>
          <w:rFonts w:ascii="宋体" w:hAnsi="宋体" w:hint="eastAsia"/>
          <w:lang w:eastAsia="zh-Hans"/>
        </w:rPr>
        <w:t>。</w:t>
      </w:r>
    </w:p>
    <w:p w:rsidR="00000000" w:rsidRDefault="002000B1">
      <w:pPr>
        <w:pStyle w:val="XBRLTitle2"/>
        <w:spacing w:before="156"/>
      </w:pPr>
      <w:bookmarkStart w:id="1243" w:name="_Toc247616252"/>
      <w:bookmarkStart w:id="1244" w:name="_Toc433036715"/>
      <w:bookmarkStart w:id="1245" w:name="_Toc452398763"/>
      <w:bookmarkStart w:id="1246" w:name="_Toc506208453"/>
      <w:bookmarkStart w:id="1247" w:name="_Toc506208372"/>
      <w:bookmarkStart w:id="1248" w:name="_Toc497398262"/>
      <w:bookmarkStart w:id="1249" w:name="_Toc454983417"/>
      <w:bookmarkStart w:id="1250" w:name="_Toc453852762"/>
      <w:bookmarkStart w:id="1251" w:name="_Toc485300382"/>
      <w:bookmarkStart w:id="1252" w:name="_Toc225524221"/>
      <w:bookmarkEnd w:id="1215"/>
      <w:r>
        <w:rPr>
          <w:rFonts w:hint="eastAsia"/>
        </w:rPr>
        <w:lastRenderedPageBreak/>
        <w:t>投资组合报告附</w:t>
      </w:r>
      <w:r>
        <w:rPr>
          <w:rFonts w:hint="eastAsia"/>
        </w:rPr>
        <w:t>注</w:t>
      </w:r>
      <w:bookmarkEnd w:id="1243"/>
      <w:bookmarkEnd w:id="1244"/>
      <w:bookmarkEnd w:id="1245"/>
      <w:bookmarkEnd w:id="1246"/>
      <w:bookmarkEnd w:id="1247"/>
      <w:bookmarkEnd w:id="1248"/>
      <w:bookmarkEnd w:id="1249"/>
      <w:bookmarkEnd w:id="1250"/>
      <w:bookmarkEnd w:id="1251"/>
      <w:bookmarkEnd w:id="1252"/>
    </w:p>
    <w:p w:rsidR="00000000" w:rsidRDefault="002000B1">
      <w:pPr>
        <w:pStyle w:val="XBRLTitle3"/>
        <w:spacing w:before="156"/>
        <w:rPr>
          <w:rFonts w:hint="eastAsia"/>
        </w:rPr>
      </w:pPr>
      <w:bookmarkStart w:id="1253" w:name="_Toc485300385a"/>
      <w:bookmarkStart w:id="1254" w:name="_Toc453852765a"/>
      <w:bookmarkStart w:id="1255" w:name="_Toc454983420a"/>
      <w:bookmarkStart w:id="1256" w:name="_Toc497398265a"/>
      <w:bookmarkStart w:id="1257" w:name="_Toc485300385"/>
      <w:bookmarkStart w:id="1258" w:name="_Toc453852765"/>
      <w:bookmarkStart w:id="1259" w:name="_Toc454983420"/>
      <w:bookmarkEnd w:id="1253"/>
      <w:bookmarkEnd w:id="1254"/>
      <w:bookmarkEnd w:id="1255"/>
      <w:r>
        <w:rPr>
          <w:rFonts w:hint="eastAsia"/>
          <w:lang w:eastAsia="zh-CN"/>
        </w:rPr>
        <w:t xml:space="preserve"> </w:t>
      </w:r>
      <w:bookmarkStart w:id="1260" w:name="_Toc506208373"/>
      <w:r>
        <w:rPr>
          <w:rFonts w:hint="eastAsia"/>
        </w:rPr>
        <w:t>本基金投资的前十名证券的发行主体本期受到调查以及处罚情况的说</w:t>
      </w:r>
      <w:r>
        <w:rPr>
          <w:rFonts w:hint="eastAsia"/>
        </w:rPr>
        <w:t>明</w:t>
      </w:r>
      <w:bookmarkEnd w:id="1256"/>
      <w:bookmarkEnd w:id="1260"/>
    </w:p>
    <w:p w:rsidR="00000000" w:rsidRDefault="002000B1">
      <w:pPr>
        <w:spacing w:line="360" w:lineRule="auto"/>
        <w:ind w:firstLineChars="200" w:firstLine="420"/>
        <w:rPr>
          <w:rFonts w:hint="eastAsia"/>
        </w:rPr>
      </w:pPr>
      <w:r>
        <w:rPr>
          <w:rFonts w:ascii="宋体" w:hAnsi="宋体" w:hint="eastAsia"/>
        </w:rPr>
        <w:t>本基金投资的前十名证券的发行主体本期未被监管部门立案调查，且在本报告编制日前一年内未受到公开谴责、处罚</w:t>
      </w:r>
      <w:r>
        <w:rPr>
          <w:rFonts w:ascii="宋体" w:hAnsi="宋体" w:hint="eastAsia"/>
        </w:rPr>
        <w:t>。</w:t>
      </w:r>
      <w:r>
        <w:rPr>
          <w:rFonts w:ascii="宋体" w:hAnsi="宋体" w:hint="eastAsia"/>
          <w:b/>
          <w:sz w:val="24"/>
          <w:szCs w:val="24"/>
        </w:rPr>
        <w:t xml:space="preserve"> </w:t>
      </w:r>
    </w:p>
    <w:p w:rsidR="00000000" w:rsidRDefault="002000B1">
      <w:pPr>
        <w:pStyle w:val="XBRLTitle3"/>
        <w:spacing w:before="156"/>
      </w:pPr>
      <w:bookmarkStart w:id="1261" w:name="_Toc485300385b"/>
      <w:bookmarkStart w:id="1262" w:name="_Toc453852765b"/>
      <w:bookmarkStart w:id="1263" w:name="_Toc454983420b"/>
      <w:bookmarkStart w:id="1264" w:name="_Toc497398265b"/>
      <w:bookmarkEnd w:id="1261"/>
      <w:bookmarkEnd w:id="1262"/>
      <w:bookmarkEnd w:id="1263"/>
      <w:r>
        <w:rPr>
          <w:rFonts w:hint="eastAsia"/>
        </w:rPr>
        <w:t>基金投资的前十名股票超出基金合同规定的备选股票库情况的说</w:t>
      </w:r>
      <w:r>
        <w:rPr>
          <w:rFonts w:hint="eastAsia"/>
        </w:rPr>
        <w:t>明</w:t>
      </w:r>
      <w:bookmarkStart w:id="1265" w:name="_Toc506208374"/>
      <w:bookmarkEnd w:id="1265"/>
      <w:bookmarkEnd w:id="1264"/>
    </w:p>
    <w:p w:rsidR="00000000" w:rsidRDefault="002000B1">
      <w:pPr>
        <w:spacing w:line="360" w:lineRule="auto"/>
        <w:ind w:firstLineChars="200" w:firstLine="420"/>
        <w:rPr>
          <w:rFonts w:hint="eastAsia"/>
        </w:rPr>
      </w:pPr>
      <w:r>
        <w:rPr>
          <w:rFonts w:ascii="宋体" w:hAnsi="宋体" w:hint="eastAsia"/>
          <w:lang w:eastAsia="zh-Hans"/>
        </w:rPr>
        <w:t>本基金投资的前十名股票未超出基金合同规定的备选股票库</w:t>
      </w:r>
      <w:r>
        <w:rPr>
          <w:rFonts w:ascii="宋体" w:hAnsi="宋体" w:hint="eastAsia"/>
          <w:lang w:eastAsia="zh-Hans"/>
        </w:rPr>
        <w:t>。</w:t>
      </w:r>
      <w:bookmarkEnd w:id="947"/>
    </w:p>
    <w:p w:rsidR="00000000" w:rsidRDefault="002000B1">
      <w:pPr>
        <w:pStyle w:val="XBRLTitle3"/>
        <w:spacing w:before="156"/>
      </w:pPr>
      <w:bookmarkStart w:id="1266" w:name="_Toc506208375"/>
      <w:bookmarkStart w:id="1267" w:name="_Toc497398265"/>
      <w:r>
        <w:rPr>
          <w:rFonts w:hint="eastAsia"/>
        </w:rPr>
        <w:t>期末其他各项资产构</w:t>
      </w:r>
      <w:r>
        <w:rPr>
          <w:rFonts w:hint="eastAsia"/>
        </w:rPr>
        <w:t>成</w:t>
      </w:r>
      <w:bookmarkEnd w:id="1266"/>
      <w:bookmarkEnd w:id="1267"/>
      <w:bookmarkEnd w:id="1257"/>
      <w:bookmarkEnd w:id="1258"/>
      <w:bookmarkEnd w:id="1259"/>
    </w:p>
    <w:p w:rsidR="00000000" w:rsidRDefault="002000B1">
      <w:pPr>
        <w:jc w:val="right"/>
        <w:divId w:val="1473787159"/>
        <w:rPr>
          <w:rFonts w:hint="eastAsia"/>
        </w:rPr>
      </w:pPr>
      <w:r>
        <w:rPr>
          <w:rFonts w:ascii="宋体" w:hAnsi="宋体" w:hint="eastAsia"/>
        </w:rPr>
        <w:t>单位：人民币元</w:t>
      </w:r>
      <w:r>
        <w:rPr>
          <w:rFonts w:ascii="宋体" w:hAnsi="宋体" w:hint="eastAsia"/>
          <w:b/>
        </w:rPr>
        <w:t xml:space="preserve"> </w:t>
      </w:r>
    </w:p>
    <w:tbl>
      <w:tblPr>
        <w:tblW w:w="0" w:type="auto"/>
        <w:tblCellMar>
          <w:left w:w="0" w:type="dxa"/>
          <w:right w:w="0" w:type="dxa"/>
        </w:tblCellMar>
        <w:tblLook w:val="04A0" w:firstRow="1" w:lastRow="0" w:firstColumn="1" w:lastColumn="0" w:noHBand="0" w:noVBand="1"/>
      </w:tblPr>
      <w:tblGrid>
        <w:gridCol w:w="1909"/>
        <w:gridCol w:w="2558"/>
        <w:gridCol w:w="4367"/>
      </w:tblGrid>
      <w:tr w:rsidR="00000000">
        <w:trPr>
          <w:divId w:val="1473787159"/>
          <w:trHeight w:val="285"/>
        </w:trPr>
        <w:tc>
          <w:tcPr>
            <w:tcW w:w="325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2000B1">
            <w:pPr>
              <w:jc w:val="center"/>
            </w:pPr>
            <w:bookmarkStart w:id="1268" w:name="m08QD_11_03_tab"/>
            <w:bookmarkStart w:id="1269" w:name="m08QD_11_03"/>
            <w:bookmarkEnd w:id="1268"/>
            <w:bookmarkEnd w:id="1269"/>
            <w:r>
              <w:rPr>
                <w:rFonts w:ascii="宋体" w:hAnsi="宋体" w:hint="eastAsia"/>
              </w:rPr>
              <w:t>序号</w:t>
            </w:r>
            <w:r>
              <w:rPr>
                <w:rFonts w:ascii="宋体" w:hAnsi="宋体" w:hint="eastAsia"/>
                <w:lang w:eastAsia="zh-Hans"/>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2000B1">
            <w:pPr>
              <w:jc w:val="center"/>
            </w:pPr>
            <w:r>
              <w:rPr>
                <w:rFonts w:ascii="宋体" w:hAnsi="宋体" w:hint="eastAsia"/>
              </w:rPr>
              <w:t>名称</w:t>
            </w:r>
            <w:r>
              <w:rPr>
                <w:rFonts w:ascii="宋体" w:hAnsi="宋体" w:hint="eastAsia"/>
                <w:lang w:eastAsia="zh-Hans"/>
              </w:rPr>
              <w:t xml:space="preserve"> </w:t>
            </w:r>
          </w:p>
        </w:tc>
        <w:tc>
          <w:tcPr>
            <w:tcW w:w="7938" w:type="dxa"/>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hideMark/>
          </w:tcPr>
          <w:p w:rsidR="00000000" w:rsidRDefault="002000B1">
            <w:pPr>
              <w:jc w:val="center"/>
            </w:pPr>
            <w:r>
              <w:rPr>
                <w:rFonts w:ascii="宋体" w:hAnsi="宋体" w:hint="eastAsia"/>
              </w:rPr>
              <w:t>金额</w:t>
            </w:r>
            <w:r>
              <w:rPr>
                <w:rFonts w:ascii="宋体" w:hAnsi="宋体" w:hint="eastAsia"/>
                <w:lang w:eastAsia="zh-Hans"/>
              </w:rPr>
              <w:t xml:space="preserve"> </w:t>
            </w:r>
          </w:p>
        </w:tc>
      </w:tr>
      <w:tr w:rsidR="00000000">
        <w:trPr>
          <w:divId w:val="1473787159"/>
          <w:trHeight w:val="312"/>
        </w:trPr>
        <w:tc>
          <w:tcPr>
            <w:tcW w:w="3253" w:type="dxa"/>
            <w:tcBorders>
              <w:top w:val="nil"/>
              <w:left w:val="single" w:sz="4" w:space="0" w:color="auto"/>
              <w:bottom w:val="single" w:sz="4" w:space="0" w:color="auto"/>
              <w:right w:val="single" w:sz="4" w:space="0" w:color="auto"/>
            </w:tcBorders>
            <w:hideMark/>
          </w:tcPr>
          <w:p w:rsidR="00000000" w:rsidRDefault="002000B1">
            <w:pPr>
              <w:jc w:val="center"/>
            </w:pPr>
            <w:r>
              <w:rPr>
                <w:rFonts w:ascii="宋体" w:hAnsi="宋体" w:hint="eastAsia"/>
                <w:color w:val="000000"/>
                <w:lang w:eastAsia="zh-Hans"/>
              </w:rPr>
              <w:t xml:space="preserve">1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ind w:leftChars="50" w:left="105"/>
            </w:pPr>
            <w:r>
              <w:rPr>
                <w:rFonts w:ascii="宋体" w:hAnsi="宋体" w:hint="eastAsia"/>
              </w:rPr>
              <w:t>存出保证金</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4"/>
                <w:lang w:eastAsia="zh-Hans"/>
              </w:rPr>
              <w:t>-</w:t>
            </w:r>
          </w:p>
        </w:tc>
      </w:tr>
      <w:tr w:rsidR="00000000">
        <w:trPr>
          <w:divId w:val="1473787159"/>
          <w:trHeight w:val="285"/>
        </w:trPr>
        <w:tc>
          <w:tcPr>
            <w:tcW w:w="3253" w:type="dxa"/>
            <w:tcBorders>
              <w:top w:val="nil"/>
              <w:left w:val="single" w:sz="4" w:space="0" w:color="auto"/>
              <w:bottom w:val="single" w:sz="4" w:space="0" w:color="auto"/>
              <w:right w:val="single" w:sz="4" w:space="0" w:color="auto"/>
            </w:tcBorders>
            <w:hideMark/>
          </w:tcPr>
          <w:p w:rsidR="00000000" w:rsidRDefault="002000B1">
            <w:pPr>
              <w:jc w:val="center"/>
            </w:pPr>
            <w:r>
              <w:rPr>
                <w:rFonts w:ascii="宋体" w:hAnsi="宋体" w:hint="eastAsia"/>
                <w:color w:val="000000"/>
                <w:lang w:eastAsia="zh-Hans"/>
              </w:rPr>
              <w:t xml:space="preserve">2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ind w:leftChars="50" w:left="105"/>
            </w:pPr>
            <w:r>
              <w:rPr>
                <w:rFonts w:ascii="宋体" w:hAnsi="宋体" w:hint="eastAsia"/>
              </w:rPr>
              <w:t>应收清算款</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wordWrap w:val="0"/>
              <w:jc w:val="right"/>
            </w:pPr>
            <w:r>
              <w:rPr>
                <w:rFonts w:ascii="宋体" w:hAnsi="宋体" w:hint="eastAsia"/>
                <w:szCs w:val="24"/>
                <w:lang w:eastAsia="zh-Hans"/>
              </w:rPr>
              <w:t>13,228,607.7</w:t>
            </w:r>
            <w:r>
              <w:rPr>
                <w:rFonts w:ascii="宋体" w:hAnsi="宋体" w:hint="eastAsia"/>
                <w:szCs w:val="24"/>
                <w:lang w:eastAsia="zh-Hans"/>
              </w:rPr>
              <w:t>1</w:t>
            </w:r>
          </w:p>
        </w:tc>
      </w:tr>
      <w:tr w:rsidR="00000000">
        <w:trPr>
          <w:divId w:val="1473787159"/>
          <w:trHeight w:val="285"/>
        </w:trPr>
        <w:tc>
          <w:tcPr>
            <w:tcW w:w="3253" w:type="dxa"/>
            <w:tcBorders>
              <w:top w:val="nil"/>
              <w:left w:val="single" w:sz="4" w:space="0" w:color="auto"/>
              <w:bottom w:val="single" w:sz="4" w:space="0" w:color="auto"/>
              <w:right w:val="single" w:sz="4" w:space="0" w:color="auto"/>
            </w:tcBorders>
            <w:hideMark/>
          </w:tcPr>
          <w:p w:rsidR="00000000" w:rsidRDefault="002000B1">
            <w:pPr>
              <w:jc w:val="center"/>
            </w:pPr>
            <w:r>
              <w:rPr>
                <w:rFonts w:ascii="宋体" w:hAnsi="宋体" w:hint="eastAsia"/>
                <w:color w:val="000000"/>
                <w:lang w:eastAsia="zh-Hans"/>
              </w:rPr>
              <w:t xml:space="preserve">3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ind w:leftChars="50" w:left="105"/>
            </w:pPr>
            <w:r>
              <w:rPr>
                <w:rFonts w:ascii="宋体" w:hAnsi="宋体" w:hint="eastAsia"/>
              </w:rPr>
              <w:t>应收股利</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wordWrap w:val="0"/>
              <w:jc w:val="right"/>
            </w:pPr>
            <w:r>
              <w:rPr>
                <w:rFonts w:ascii="宋体" w:hAnsi="宋体" w:hint="eastAsia"/>
                <w:szCs w:val="24"/>
                <w:lang w:eastAsia="zh-Hans"/>
              </w:rPr>
              <w:t>20,251.7</w:t>
            </w:r>
            <w:r>
              <w:rPr>
                <w:rFonts w:ascii="宋体" w:hAnsi="宋体" w:hint="eastAsia"/>
                <w:szCs w:val="24"/>
                <w:lang w:eastAsia="zh-Hans"/>
              </w:rPr>
              <w:t>8</w:t>
            </w:r>
          </w:p>
        </w:tc>
      </w:tr>
      <w:tr w:rsidR="00000000">
        <w:trPr>
          <w:divId w:val="1473787159"/>
          <w:trHeight w:val="285"/>
        </w:trPr>
        <w:tc>
          <w:tcPr>
            <w:tcW w:w="3253" w:type="dxa"/>
            <w:tcBorders>
              <w:top w:val="nil"/>
              <w:left w:val="single" w:sz="4" w:space="0" w:color="auto"/>
              <w:bottom w:val="single" w:sz="4" w:space="0" w:color="auto"/>
              <w:right w:val="single" w:sz="4" w:space="0" w:color="auto"/>
            </w:tcBorders>
            <w:hideMark/>
          </w:tcPr>
          <w:p w:rsidR="00000000" w:rsidRDefault="002000B1">
            <w:pPr>
              <w:jc w:val="center"/>
            </w:pPr>
            <w:r>
              <w:rPr>
                <w:rFonts w:ascii="宋体" w:hAnsi="宋体" w:hint="eastAsia"/>
                <w:color w:val="000000"/>
                <w:lang w:eastAsia="zh-Hans"/>
              </w:rPr>
              <w:t xml:space="preserve">4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ind w:leftChars="50" w:left="105"/>
            </w:pPr>
            <w:r>
              <w:rPr>
                <w:rFonts w:ascii="宋体" w:hAnsi="宋体" w:hint="eastAsia"/>
              </w:rPr>
              <w:t>应收利息</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wordWrap w:val="0"/>
              <w:jc w:val="right"/>
            </w:pPr>
            <w:r>
              <w:rPr>
                <w:rFonts w:ascii="宋体" w:hAnsi="宋体" w:hint="eastAsia"/>
                <w:szCs w:val="24"/>
                <w:lang w:eastAsia="zh-Hans"/>
              </w:rPr>
              <w:t>-</w:t>
            </w:r>
          </w:p>
        </w:tc>
      </w:tr>
      <w:tr w:rsidR="00000000">
        <w:trPr>
          <w:divId w:val="1473787159"/>
          <w:trHeight w:val="285"/>
        </w:trPr>
        <w:tc>
          <w:tcPr>
            <w:tcW w:w="3253" w:type="dxa"/>
            <w:tcBorders>
              <w:top w:val="nil"/>
              <w:left w:val="single" w:sz="4" w:space="0" w:color="auto"/>
              <w:bottom w:val="single" w:sz="4" w:space="0" w:color="auto"/>
              <w:right w:val="single" w:sz="4" w:space="0" w:color="auto"/>
            </w:tcBorders>
            <w:hideMark/>
          </w:tcPr>
          <w:p w:rsidR="00000000" w:rsidRDefault="002000B1">
            <w:pPr>
              <w:jc w:val="center"/>
            </w:pPr>
            <w:r>
              <w:rPr>
                <w:rFonts w:ascii="宋体" w:hAnsi="宋体" w:hint="eastAsia"/>
                <w:color w:val="000000"/>
                <w:lang w:eastAsia="zh-Hans"/>
              </w:rPr>
              <w:t xml:space="preserve">5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ind w:leftChars="50" w:left="105"/>
            </w:pPr>
            <w:r>
              <w:rPr>
                <w:rFonts w:ascii="宋体" w:hAnsi="宋体" w:hint="eastAsia"/>
              </w:rPr>
              <w:t>应收申购款</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wordWrap w:val="0"/>
              <w:jc w:val="right"/>
            </w:pPr>
            <w:r>
              <w:rPr>
                <w:rFonts w:ascii="宋体" w:hAnsi="宋体" w:hint="eastAsia"/>
                <w:szCs w:val="24"/>
                <w:lang w:eastAsia="zh-Hans"/>
              </w:rPr>
              <w:t>253,239.8</w:t>
            </w:r>
            <w:r>
              <w:rPr>
                <w:rFonts w:ascii="宋体" w:hAnsi="宋体" w:hint="eastAsia"/>
                <w:szCs w:val="24"/>
                <w:lang w:eastAsia="zh-Hans"/>
              </w:rPr>
              <w:t>5</w:t>
            </w:r>
          </w:p>
        </w:tc>
      </w:tr>
      <w:tr w:rsidR="00000000">
        <w:trPr>
          <w:divId w:val="1473787159"/>
          <w:trHeight w:val="285"/>
        </w:trPr>
        <w:tc>
          <w:tcPr>
            <w:tcW w:w="3253" w:type="dxa"/>
            <w:tcBorders>
              <w:top w:val="nil"/>
              <w:left w:val="single" w:sz="4" w:space="0" w:color="auto"/>
              <w:bottom w:val="single" w:sz="4" w:space="0" w:color="auto"/>
              <w:right w:val="single" w:sz="4" w:space="0" w:color="auto"/>
            </w:tcBorders>
            <w:hideMark/>
          </w:tcPr>
          <w:p w:rsidR="00000000" w:rsidRDefault="002000B1">
            <w:pPr>
              <w:jc w:val="center"/>
            </w:pPr>
            <w:r>
              <w:rPr>
                <w:rFonts w:ascii="宋体" w:hAnsi="宋体" w:hint="eastAsia"/>
                <w:color w:val="000000"/>
                <w:lang w:eastAsia="zh-Hans"/>
              </w:rPr>
              <w:t xml:space="preserve">6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ind w:leftChars="50" w:left="105"/>
            </w:pPr>
            <w:r>
              <w:rPr>
                <w:rFonts w:ascii="宋体" w:hAnsi="宋体" w:hint="eastAsia"/>
              </w:rPr>
              <w:t>其他应收款</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wordWrap w:val="0"/>
              <w:jc w:val="right"/>
            </w:pPr>
            <w:r>
              <w:rPr>
                <w:rFonts w:ascii="宋体" w:hAnsi="宋体" w:hint="eastAsia"/>
                <w:kern w:val="0"/>
                <w:szCs w:val="24"/>
                <w:lang w:eastAsia="zh-Hans"/>
              </w:rPr>
              <w:t>-</w:t>
            </w:r>
          </w:p>
        </w:tc>
      </w:tr>
      <w:tr w:rsidR="00000000">
        <w:trPr>
          <w:divId w:val="1473787159"/>
          <w:trHeight w:val="285"/>
        </w:trPr>
        <w:tc>
          <w:tcPr>
            <w:tcW w:w="3253" w:type="dxa"/>
            <w:tcBorders>
              <w:top w:val="nil"/>
              <w:left w:val="single" w:sz="4" w:space="0" w:color="auto"/>
              <w:bottom w:val="single" w:sz="4" w:space="0" w:color="auto"/>
              <w:right w:val="single" w:sz="4" w:space="0" w:color="auto"/>
            </w:tcBorders>
            <w:hideMark/>
          </w:tcPr>
          <w:p w:rsidR="00000000" w:rsidRDefault="002000B1">
            <w:pPr>
              <w:jc w:val="center"/>
            </w:pPr>
            <w:r>
              <w:rPr>
                <w:rFonts w:ascii="宋体" w:hAnsi="宋体" w:hint="eastAsia"/>
                <w:color w:val="000000"/>
                <w:lang w:eastAsia="zh-Hans"/>
              </w:rPr>
              <w:t xml:space="preserve">7 </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ind w:leftChars="50" w:left="105"/>
            </w:pPr>
            <w:r>
              <w:rPr>
                <w:rFonts w:ascii="宋体" w:hAnsi="宋体" w:hint="eastAsia"/>
              </w:rPr>
              <w:t>待摊费用</w:t>
            </w:r>
            <w:r>
              <w:rPr>
                <w:rFonts w:ascii="宋体" w:hAnsi="宋体" w:hint="eastAsia"/>
                <w:kern w:val="0"/>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wordWrap w:val="0"/>
              <w:jc w:val="right"/>
            </w:pPr>
            <w:r>
              <w:rPr>
                <w:rFonts w:ascii="宋体" w:hAnsi="宋体" w:hint="eastAsia"/>
                <w:kern w:val="0"/>
                <w:szCs w:val="24"/>
                <w:lang w:eastAsia="zh-Hans"/>
              </w:rPr>
              <w:t>-</w:t>
            </w:r>
          </w:p>
        </w:tc>
      </w:tr>
      <w:tr w:rsidR="00000000">
        <w:trPr>
          <w:divId w:val="1473787159"/>
          <w:trHeight w:val="285"/>
        </w:trPr>
        <w:tc>
          <w:tcPr>
            <w:tcW w:w="3253" w:type="dxa"/>
            <w:tcBorders>
              <w:top w:val="nil"/>
              <w:left w:val="single" w:sz="4" w:space="0" w:color="auto"/>
              <w:bottom w:val="single" w:sz="4" w:space="0" w:color="auto"/>
              <w:right w:val="single" w:sz="4" w:space="0" w:color="auto"/>
            </w:tcBorders>
            <w:hideMark/>
          </w:tcPr>
          <w:p w:rsidR="00000000" w:rsidRDefault="002000B1">
            <w:pPr>
              <w:jc w:val="center"/>
            </w:pPr>
            <w:r>
              <w:rPr>
                <w:rFonts w:ascii="宋体" w:hAnsi="宋体" w:hint="eastAsia"/>
                <w:color w:val="000000"/>
                <w:lang w:eastAsia="zh-Hans"/>
              </w:rPr>
              <w:t>8</w:t>
            </w:r>
          </w:p>
        </w:tc>
        <w:tc>
          <w:tcPr>
            <w:tcW w:w="439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ind w:leftChars="50" w:left="105"/>
            </w:pPr>
            <w:r>
              <w:rPr>
                <w:rFonts w:ascii="宋体" w:hAnsi="宋体" w:hint="eastAsia"/>
              </w:rPr>
              <w:t>其他</w:t>
            </w:r>
            <w:r>
              <w:rPr>
                <w:rFonts w:ascii="宋体" w:hAnsi="宋体" w:hint="eastAsia"/>
                <w:lang w:eastAsia="zh-Hans"/>
              </w:rPr>
              <w:t xml:space="preserve"> </w:t>
            </w:r>
          </w:p>
        </w:tc>
        <w:tc>
          <w:tcPr>
            <w:tcW w:w="7938"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wordWrap w:val="0"/>
              <w:jc w:val="right"/>
            </w:pPr>
            <w:r>
              <w:rPr>
                <w:rFonts w:ascii="宋体" w:hAnsi="宋体" w:hint="eastAsia"/>
                <w:szCs w:val="24"/>
                <w:lang w:eastAsia="zh-Hans"/>
              </w:rPr>
              <w:t>-</w:t>
            </w:r>
          </w:p>
        </w:tc>
      </w:tr>
      <w:tr w:rsidR="00000000">
        <w:trPr>
          <w:divId w:val="1473787159"/>
          <w:trHeight w:val="285"/>
        </w:trPr>
        <w:tc>
          <w:tcPr>
            <w:tcW w:w="3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jc w:val="center"/>
            </w:pPr>
            <w:r>
              <w:rPr>
                <w:rFonts w:ascii="宋体" w:hAnsi="宋体" w:hint="eastAsia"/>
                <w:color w:val="000000"/>
                <w:lang w:eastAsia="zh-Hans"/>
              </w:rPr>
              <w:t>9</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00000" w:rsidRDefault="002000B1">
            <w:pPr>
              <w:ind w:leftChars="50" w:left="105"/>
            </w:pPr>
            <w:r>
              <w:rPr>
                <w:rFonts w:ascii="宋体" w:hAnsi="宋体" w:hint="eastAsia"/>
              </w:rPr>
              <w:t>合计</w:t>
            </w:r>
            <w:r>
              <w:rPr>
                <w:rFonts w:ascii="宋体" w:hAnsi="宋体" w:hint="eastAsia"/>
                <w:lang w:eastAsia="zh-Hans"/>
              </w:rPr>
              <w:t xml:space="preserve"> </w:t>
            </w:r>
          </w:p>
        </w:tc>
        <w:tc>
          <w:tcPr>
            <w:tcW w:w="793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000000" w:rsidRDefault="002000B1">
            <w:pPr>
              <w:wordWrap w:val="0"/>
              <w:jc w:val="right"/>
            </w:pPr>
            <w:r>
              <w:rPr>
                <w:rFonts w:ascii="宋体" w:hAnsi="宋体" w:hint="eastAsia"/>
                <w:szCs w:val="24"/>
                <w:lang w:eastAsia="zh-Hans"/>
              </w:rPr>
              <w:t>13,502,099.3</w:t>
            </w:r>
            <w:r>
              <w:rPr>
                <w:rFonts w:ascii="宋体" w:hAnsi="宋体" w:hint="eastAsia"/>
                <w:szCs w:val="24"/>
                <w:lang w:eastAsia="zh-Hans"/>
              </w:rPr>
              <w:t>4</w:t>
            </w:r>
          </w:p>
        </w:tc>
      </w:tr>
    </w:tbl>
    <w:p w:rsidR="00000000" w:rsidRDefault="002000B1">
      <w:pPr>
        <w:pStyle w:val="XBRLTitle3"/>
        <w:spacing w:before="156"/>
      </w:pPr>
      <w:bookmarkStart w:id="1270" w:name="_Toc506208376"/>
      <w:bookmarkStart w:id="1271" w:name="_Toc497398266"/>
      <w:bookmarkStart w:id="1272" w:name="_Toc454983421"/>
      <w:bookmarkStart w:id="1273" w:name="_Toc453852766"/>
      <w:bookmarkStart w:id="1274" w:name="_Toc485300386"/>
      <w:r>
        <w:rPr>
          <w:rFonts w:hint="eastAsia"/>
        </w:rPr>
        <w:t>期末持有的处于转股期的可转换债券明</w:t>
      </w:r>
      <w:r>
        <w:rPr>
          <w:rFonts w:hint="eastAsia"/>
        </w:rPr>
        <w:t>细</w:t>
      </w:r>
      <w:bookmarkEnd w:id="1270"/>
      <w:bookmarkEnd w:id="1271"/>
      <w:bookmarkEnd w:id="1272"/>
      <w:bookmarkEnd w:id="1273"/>
      <w:bookmarkEnd w:id="1274"/>
    </w:p>
    <w:p w:rsidR="00000000" w:rsidRDefault="002000B1">
      <w:pPr>
        <w:wordWrap w:val="0"/>
        <w:spacing w:line="360" w:lineRule="auto"/>
        <w:jc w:val="right"/>
        <w:divId w:val="2094280903"/>
        <w:rPr>
          <w:rFonts w:hint="eastAsia"/>
        </w:rPr>
      </w:pPr>
      <w:r>
        <w:rPr>
          <w:rFonts w:ascii="宋体" w:hAnsi="宋体" w:hint="eastAsia"/>
        </w:rPr>
        <w:t>金额单位</w:t>
      </w:r>
      <w:r>
        <w:rPr>
          <w:rFonts w:ascii="宋体" w:hAnsi="宋体" w:hint="eastAsia"/>
        </w:rPr>
        <w:t>:</w:t>
      </w:r>
      <w:r>
        <w:rPr>
          <w:rFonts w:ascii="宋体" w:hAnsi="宋体" w:hint="eastAsia"/>
        </w:rPr>
        <w:t>人民币元</w:t>
      </w:r>
      <w:r>
        <w:rPr>
          <w:rFonts w:ascii="宋体" w:hAnsi="宋体" w:hint="eastAsia"/>
        </w:rPr>
        <w:t xml:space="preserve"> </w:t>
      </w:r>
    </w:p>
    <w:tbl>
      <w:tblPr>
        <w:tblW w:w="5000" w:type="pct"/>
        <w:tblLook w:val="04A0" w:firstRow="1" w:lastRow="0" w:firstColumn="1" w:lastColumn="0" w:noHBand="0" w:noVBand="1"/>
      </w:tblPr>
      <w:tblGrid>
        <w:gridCol w:w="1058"/>
        <w:gridCol w:w="1357"/>
        <w:gridCol w:w="1657"/>
        <w:gridCol w:w="1958"/>
        <w:gridCol w:w="2804"/>
      </w:tblGrid>
      <w:tr w:rsidR="00000000">
        <w:trPr>
          <w:divId w:val="2094280903"/>
        </w:trPr>
        <w:tc>
          <w:tcPr>
            <w:tcW w:w="59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szCs w:val="21"/>
              </w:rPr>
              <w:t>序号</w:t>
            </w:r>
            <w:r>
              <w:rPr>
                <w:rFonts w:ascii="宋体" w:hAnsi="宋体" w:hint="eastAsia"/>
                <w:szCs w:val="21"/>
                <w:lang w:eastAsia="zh-Hans"/>
              </w:rPr>
              <w:t xml:space="preserve"> </w:t>
            </w:r>
          </w:p>
        </w:tc>
        <w:tc>
          <w:tcPr>
            <w:tcW w:w="768" w:type="pct"/>
            <w:tcBorders>
              <w:top w:val="single" w:sz="4" w:space="0" w:color="auto"/>
              <w:left w:val="nil"/>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szCs w:val="21"/>
              </w:rPr>
              <w:t>债券代码</w:t>
            </w:r>
            <w:r>
              <w:rPr>
                <w:rFonts w:ascii="宋体" w:hAnsi="宋体" w:hint="eastAsia"/>
                <w:szCs w:val="21"/>
                <w:lang w:eastAsia="zh-Hans"/>
              </w:rPr>
              <w:t xml:space="preserve"> </w:t>
            </w:r>
          </w:p>
        </w:tc>
        <w:tc>
          <w:tcPr>
            <w:tcW w:w="938" w:type="pct"/>
            <w:tcBorders>
              <w:top w:val="single" w:sz="4" w:space="0" w:color="auto"/>
              <w:left w:val="nil"/>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szCs w:val="21"/>
              </w:rPr>
              <w:t>债券名称</w:t>
            </w:r>
            <w:r>
              <w:rPr>
                <w:rFonts w:ascii="宋体" w:hAnsi="宋体" w:hint="eastAsia"/>
                <w:szCs w:val="21"/>
                <w:lang w:eastAsia="zh-Hans"/>
              </w:rPr>
              <w:t xml:space="preserve"> </w:t>
            </w:r>
          </w:p>
        </w:tc>
        <w:tc>
          <w:tcPr>
            <w:tcW w:w="1108" w:type="pct"/>
            <w:tcBorders>
              <w:top w:val="single" w:sz="4" w:space="0" w:color="auto"/>
              <w:left w:val="nil"/>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szCs w:val="21"/>
              </w:rPr>
              <w:t>公允价值</w:t>
            </w:r>
            <w:r>
              <w:rPr>
                <w:rFonts w:ascii="宋体" w:hAnsi="宋体" w:hint="eastAsia"/>
                <w:szCs w:val="21"/>
                <w:lang w:eastAsia="zh-Hans"/>
              </w:rPr>
              <w:t xml:space="preserve"> </w:t>
            </w:r>
          </w:p>
        </w:tc>
        <w:tc>
          <w:tcPr>
            <w:tcW w:w="1588" w:type="pct"/>
            <w:tcBorders>
              <w:top w:val="single" w:sz="4" w:space="0" w:color="auto"/>
              <w:left w:val="nil"/>
              <w:bottom w:val="single" w:sz="4" w:space="0" w:color="auto"/>
              <w:right w:val="single" w:sz="4" w:space="0" w:color="auto"/>
            </w:tcBorders>
            <w:shd w:val="clear" w:color="auto" w:fill="D9D9D9"/>
            <w:vAlign w:val="center"/>
            <w:hideMark/>
          </w:tcPr>
          <w:p w:rsidR="00000000" w:rsidRDefault="002000B1">
            <w:pPr>
              <w:jc w:val="center"/>
            </w:pPr>
            <w:r>
              <w:rPr>
                <w:rFonts w:ascii="宋体" w:hAnsi="宋体" w:hint="eastAsia"/>
                <w:szCs w:val="21"/>
              </w:rPr>
              <w:t>占基金资产净值比例（</w:t>
            </w:r>
            <w:r>
              <w:rPr>
                <w:rFonts w:ascii="宋体" w:hAnsi="宋体" w:hint="eastAsia"/>
                <w:szCs w:val="21"/>
                <w:lang w:eastAsia="zh-Hans"/>
              </w:rPr>
              <w:t>%</w:t>
            </w:r>
            <w:r>
              <w:rPr>
                <w:rFonts w:ascii="宋体" w:hAnsi="宋体" w:hint="eastAsia"/>
                <w:szCs w:val="21"/>
              </w:rPr>
              <w:t>）</w:t>
            </w:r>
            <w:r>
              <w:rPr>
                <w:rFonts w:ascii="宋体" w:hAnsi="宋体" w:hint="eastAsia"/>
                <w:szCs w:val="21"/>
                <w:lang w:eastAsia="zh-Hans"/>
              </w:rPr>
              <w:t xml:space="preserve"> </w:t>
            </w:r>
          </w:p>
        </w:tc>
      </w:tr>
      <w:tr w:rsidR="00000000">
        <w:trPr>
          <w:divId w:val="2094280903"/>
        </w:trPr>
        <w:tc>
          <w:tcPr>
            <w:tcW w:w="599"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center"/>
            </w:pPr>
            <w:r>
              <w:rPr>
                <w:rFonts w:ascii="宋体" w:hAnsi="宋体" w:hint="eastAsia"/>
                <w:kern w:val="0"/>
                <w:szCs w:val="21"/>
                <w:lang w:eastAsia="zh-Hans"/>
              </w:rPr>
              <w:t>1</w:t>
            </w:r>
          </w:p>
        </w:tc>
        <w:tc>
          <w:tcPr>
            <w:tcW w:w="768" w:type="pct"/>
            <w:tcBorders>
              <w:top w:val="single" w:sz="4" w:space="0" w:color="auto"/>
              <w:left w:val="nil"/>
              <w:bottom w:val="single" w:sz="4" w:space="0" w:color="auto"/>
              <w:right w:val="single" w:sz="4" w:space="0" w:color="auto"/>
            </w:tcBorders>
            <w:vAlign w:val="center"/>
            <w:hideMark/>
          </w:tcPr>
          <w:p w:rsidR="00000000" w:rsidRDefault="002000B1">
            <w:pPr>
              <w:jc w:val="center"/>
            </w:pPr>
            <w:r>
              <w:rPr>
                <w:rFonts w:ascii="宋体" w:hAnsi="宋体" w:hint="eastAsia"/>
                <w:kern w:val="0"/>
                <w:szCs w:val="21"/>
                <w:lang w:eastAsia="zh-Hans"/>
              </w:rPr>
              <w:t>11304</w:t>
            </w:r>
            <w:r>
              <w:rPr>
                <w:rFonts w:ascii="宋体" w:hAnsi="宋体" w:hint="eastAsia"/>
                <w:kern w:val="0"/>
                <w:szCs w:val="21"/>
                <w:lang w:eastAsia="zh-Hans"/>
              </w:rPr>
              <w:t>5</w:t>
            </w:r>
          </w:p>
        </w:tc>
        <w:tc>
          <w:tcPr>
            <w:tcW w:w="938" w:type="pct"/>
            <w:tcBorders>
              <w:top w:val="single" w:sz="4" w:space="0" w:color="auto"/>
              <w:left w:val="nil"/>
              <w:bottom w:val="single" w:sz="4" w:space="0" w:color="auto"/>
              <w:right w:val="single" w:sz="4" w:space="0" w:color="auto"/>
            </w:tcBorders>
            <w:vAlign w:val="center"/>
            <w:hideMark/>
          </w:tcPr>
          <w:p w:rsidR="00000000" w:rsidRDefault="002000B1">
            <w:pPr>
              <w:jc w:val="center"/>
            </w:pPr>
            <w:r>
              <w:rPr>
                <w:rFonts w:ascii="宋体" w:hAnsi="宋体" w:hint="eastAsia"/>
                <w:kern w:val="0"/>
                <w:szCs w:val="21"/>
                <w:lang w:eastAsia="zh-Hans"/>
              </w:rPr>
              <w:t>环旭转</w:t>
            </w:r>
            <w:r>
              <w:rPr>
                <w:rFonts w:ascii="宋体" w:hAnsi="宋体" w:hint="eastAsia"/>
                <w:kern w:val="0"/>
                <w:szCs w:val="21"/>
                <w:lang w:eastAsia="zh-Hans"/>
              </w:rPr>
              <w:t>债</w:t>
            </w:r>
          </w:p>
        </w:tc>
        <w:tc>
          <w:tcPr>
            <w:tcW w:w="1108" w:type="pct"/>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kern w:val="0"/>
                <w:szCs w:val="21"/>
                <w:lang w:eastAsia="zh-Hans"/>
              </w:rPr>
              <w:t>2,772,144.7</w:t>
            </w:r>
            <w:r>
              <w:rPr>
                <w:rFonts w:ascii="宋体" w:hAnsi="宋体" w:hint="eastAsia"/>
                <w:kern w:val="0"/>
                <w:szCs w:val="21"/>
                <w:lang w:eastAsia="zh-Hans"/>
              </w:rPr>
              <w:t>1</w:t>
            </w:r>
          </w:p>
        </w:tc>
        <w:tc>
          <w:tcPr>
            <w:tcW w:w="1588" w:type="pct"/>
            <w:tcBorders>
              <w:top w:val="single" w:sz="4" w:space="0" w:color="auto"/>
              <w:left w:val="nil"/>
              <w:bottom w:val="single" w:sz="4" w:space="0" w:color="auto"/>
              <w:right w:val="single" w:sz="4" w:space="0" w:color="auto"/>
            </w:tcBorders>
            <w:vAlign w:val="center"/>
            <w:hideMark/>
          </w:tcPr>
          <w:p w:rsidR="00000000" w:rsidRDefault="002000B1">
            <w:pPr>
              <w:jc w:val="right"/>
            </w:pPr>
            <w:r>
              <w:rPr>
                <w:rFonts w:ascii="宋体" w:hAnsi="宋体" w:hint="eastAsia"/>
                <w:kern w:val="0"/>
                <w:szCs w:val="21"/>
                <w:lang w:eastAsia="zh-Hans"/>
              </w:rPr>
              <w:t>0.2</w:t>
            </w:r>
            <w:r>
              <w:rPr>
                <w:rFonts w:ascii="宋体" w:hAnsi="宋体" w:hint="eastAsia"/>
                <w:kern w:val="0"/>
                <w:szCs w:val="21"/>
                <w:lang w:eastAsia="zh-Hans"/>
              </w:rPr>
              <w:t>3</w:t>
            </w:r>
          </w:p>
        </w:tc>
      </w:tr>
    </w:tbl>
    <w:p w:rsidR="00000000" w:rsidRDefault="002000B1">
      <w:pPr>
        <w:pStyle w:val="XBRLTitle3"/>
        <w:spacing w:before="156"/>
      </w:pPr>
      <w:bookmarkStart w:id="1275" w:name="_Toc506208377"/>
      <w:bookmarkStart w:id="1276" w:name="_Toc497398267"/>
      <w:bookmarkStart w:id="1277" w:name="_Toc454983422"/>
      <w:bookmarkStart w:id="1278" w:name="_Toc453852767"/>
      <w:bookmarkStart w:id="1279" w:name="_Toc485300387"/>
      <w:r>
        <w:rPr>
          <w:rFonts w:hint="eastAsia"/>
        </w:rPr>
        <w:t>期末前十名股票中存在流通受限情况的说</w:t>
      </w:r>
      <w:r>
        <w:rPr>
          <w:rFonts w:hint="eastAsia"/>
        </w:rPr>
        <w:t>明</w:t>
      </w:r>
      <w:bookmarkEnd w:id="1275"/>
      <w:bookmarkEnd w:id="1276"/>
      <w:bookmarkEnd w:id="1277"/>
      <w:bookmarkEnd w:id="1278"/>
      <w:bookmarkEnd w:id="1279"/>
      <w:bookmarkEnd w:id="1130"/>
      <w:bookmarkEnd w:id="1131"/>
      <w:bookmarkEnd w:id="1132"/>
    </w:p>
    <w:p w:rsidR="00000000" w:rsidRDefault="002000B1">
      <w:pPr>
        <w:wordWrap w:val="0"/>
        <w:spacing w:line="360" w:lineRule="auto"/>
        <w:ind w:firstLineChars="200" w:firstLine="420"/>
        <w:jc w:val="left"/>
        <w:rPr>
          <w:rFonts w:hint="eastAsia"/>
        </w:rPr>
      </w:pPr>
      <w:r>
        <w:rPr>
          <w:rFonts w:ascii="宋体" w:hAnsi="宋体" w:hint="eastAsia"/>
        </w:rPr>
        <w:t>本基金本报告期末前十名股票中不存在流通受限的情况</w:t>
      </w:r>
      <w:r>
        <w:rPr>
          <w:rFonts w:ascii="宋体" w:hAnsi="宋体" w:hint="eastAsia"/>
        </w:rPr>
        <w:t>。</w:t>
      </w:r>
    </w:p>
    <w:p w:rsidR="00000000" w:rsidRDefault="002000B1">
      <w:pPr>
        <w:pStyle w:val="XBRLTitle3"/>
        <w:spacing w:before="156"/>
      </w:pPr>
      <w:bookmarkStart w:id="1280" w:name="_Toc506208378"/>
      <w:bookmarkStart w:id="1281" w:name="_Toc497398268"/>
      <w:bookmarkStart w:id="1282" w:name="_Toc454983424"/>
      <w:bookmarkStart w:id="1283" w:name="_Toc453852770"/>
      <w:bookmarkStart w:id="1284" w:name="_Toc485300388"/>
      <w:r>
        <w:rPr>
          <w:rFonts w:hint="eastAsia"/>
        </w:rPr>
        <w:t>投资组合报告附注的其他文字描述部</w:t>
      </w:r>
      <w:r>
        <w:rPr>
          <w:rFonts w:hint="eastAsia"/>
        </w:rPr>
        <w:t>分</w:t>
      </w:r>
      <w:bookmarkEnd w:id="1280"/>
      <w:bookmarkEnd w:id="1281"/>
      <w:bookmarkEnd w:id="1282"/>
      <w:bookmarkEnd w:id="1283"/>
      <w:bookmarkEnd w:id="1284"/>
    </w:p>
    <w:p w:rsidR="00000000" w:rsidRDefault="002000B1">
      <w:pPr>
        <w:spacing w:beforeLines="50" w:before="156" w:afterLines="50" w:after="156" w:line="360" w:lineRule="auto"/>
        <w:ind w:firstLineChars="200" w:firstLine="420"/>
        <w:rPr>
          <w:rFonts w:hint="eastAsia"/>
        </w:rPr>
      </w:pPr>
      <w:r>
        <w:rPr>
          <w:rFonts w:ascii="宋体" w:hAnsi="宋体" w:hint="eastAsia"/>
        </w:rPr>
        <w:t>由于四舍五入的原因，分项之和与合计项之间可能存在尾差</w:t>
      </w:r>
      <w:r>
        <w:rPr>
          <w:rFonts w:ascii="宋体" w:hAnsi="宋体" w:hint="eastAsia"/>
        </w:rPr>
        <w:t>。</w:t>
      </w:r>
    </w:p>
    <w:p w:rsidR="00000000" w:rsidRDefault="002000B1">
      <w:pPr>
        <w:pStyle w:val="XBRLTitle1"/>
        <w:spacing w:before="156"/>
      </w:pPr>
      <w:bookmarkStart w:id="1285" w:name="_Toc506208454"/>
      <w:bookmarkStart w:id="1286" w:name="_Toc506208379"/>
      <w:bookmarkStart w:id="1287" w:name="_Toc497398269"/>
      <w:bookmarkStart w:id="1288" w:name="_Toc454983425"/>
      <w:bookmarkStart w:id="1289" w:name="_Toc247616253"/>
      <w:bookmarkStart w:id="1290" w:name="_Toc433036716"/>
      <w:bookmarkStart w:id="1291" w:name="_Toc452398764"/>
      <w:bookmarkStart w:id="1292" w:name="_Toc453852771"/>
      <w:bookmarkStart w:id="1293" w:name="_Toc485300389"/>
      <w:bookmarkStart w:id="1294" w:name="_Toc225524222"/>
      <w:r>
        <w:rPr>
          <w:rFonts w:hint="eastAsia"/>
        </w:rPr>
        <w:t>基金份额持有人信</w:t>
      </w:r>
      <w:r>
        <w:rPr>
          <w:rFonts w:hint="eastAsia"/>
        </w:rPr>
        <w:t>息</w:t>
      </w:r>
      <w:bookmarkEnd w:id="1285"/>
      <w:bookmarkEnd w:id="1286"/>
      <w:bookmarkEnd w:id="1287"/>
      <w:bookmarkEnd w:id="1288"/>
      <w:bookmarkEnd w:id="1289"/>
      <w:bookmarkEnd w:id="1290"/>
      <w:bookmarkEnd w:id="1291"/>
      <w:bookmarkEnd w:id="1292"/>
      <w:bookmarkEnd w:id="1293"/>
      <w:bookmarkEnd w:id="1294"/>
    </w:p>
    <w:p w:rsidR="00000000" w:rsidRDefault="002000B1">
      <w:pPr>
        <w:pStyle w:val="XBRLTitle2"/>
        <w:spacing w:before="156"/>
        <w:rPr>
          <w:rFonts w:hint="eastAsia"/>
        </w:rPr>
      </w:pPr>
      <w:bookmarkStart w:id="1295" w:name="_Toc247616254"/>
      <w:bookmarkStart w:id="1296" w:name="_Toc433036717"/>
      <w:bookmarkStart w:id="1297" w:name="_Toc506208455"/>
      <w:bookmarkStart w:id="1298" w:name="_Toc506208380"/>
      <w:bookmarkStart w:id="1299" w:name="_Toc497398270"/>
      <w:bookmarkStart w:id="1300" w:name="_Toc454983426"/>
      <w:bookmarkStart w:id="1301" w:name="_Toc452398765"/>
      <w:bookmarkStart w:id="1302" w:name="_Toc453852772"/>
      <w:bookmarkStart w:id="1303" w:name="_Toc485300390"/>
      <w:bookmarkStart w:id="1304" w:name="m09_01"/>
      <w:bookmarkStart w:id="1305" w:name="_Toc225524223"/>
      <w:r>
        <w:rPr>
          <w:rFonts w:hint="eastAsia"/>
        </w:rPr>
        <w:t>期末基金份额持有人户数及持有人结</w:t>
      </w:r>
      <w:r>
        <w:rPr>
          <w:rFonts w:hint="eastAsia"/>
        </w:rPr>
        <w:t>构</w:t>
      </w:r>
      <w:bookmarkEnd w:id="1295"/>
      <w:bookmarkEnd w:id="1296"/>
      <w:bookmarkEnd w:id="1297"/>
      <w:bookmarkEnd w:id="1298"/>
      <w:bookmarkEnd w:id="1299"/>
      <w:bookmarkEnd w:id="1300"/>
      <w:bookmarkEnd w:id="1301"/>
      <w:bookmarkEnd w:id="1302"/>
      <w:bookmarkEnd w:id="1303"/>
      <w:bookmarkEnd w:id="1305"/>
    </w:p>
    <w:p w:rsidR="00000000" w:rsidRDefault="002000B1">
      <w:pPr>
        <w:wordWrap w:val="0"/>
        <w:spacing w:line="360" w:lineRule="auto"/>
        <w:jc w:val="right"/>
        <w:divId w:val="481654301"/>
        <w:rPr>
          <w:rFonts w:hint="eastAsia"/>
        </w:rPr>
      </w:pPr>
      <w:bookmarkStart w:id="1306" w:name="m09_01_tab"/>
      <w:r>
        <w:rPr>
          <w:rFonts w:ascii="宋体" w:hAnsi="宋体" w:hint="eastAsia"/>
          <w:lang w:val="x-none"/>
        </w:rPr>
        <w:t>份额单位：份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292"/>
        <w:gridCol w:w="1581"/>
        <w:gridCol w:w="1355"/>
        <w:gridCol w:w="1896"/>
        <w:gridCol w:w="1451"/>
      </w:tblGrid>
      <w:tr w:rsidR="00000000">
        <w:trPr>
          <w:divId w:val="481654301"/>
          <w:cantSplit/>
          <w:trHeight w:val="251"/>
        </w:trPr>
        <w:tc>
          <w:tcPr>
            <w:tcW w:w="76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tabs>
                <w:tab w:val="left" w:pos="420"/>
              </w:tabs>
              <w:jc w:val="center"/>
            </w:pPr>
            <w:r>
              <w:rPr>
                <w:rFonts w:ascii="宋体" w:hAnsi="宋体" w:hint="eastAsia"/>
              </w:rPr>
              <w:t>持有人户数（户）</w:t>
            </w:r>
            <w:r>
              <w:rPr>
                <w:rFonts w:ascii="宋体" w:hAnsi="宋体" w:hint="eastAsia"/>
              </w:rPr>
              <w:t xml:space="preserve"> </w:t>
            </w:r>
          </w:p>
        </w:tc>
        <w:tc>
          <w:tcPr>
            <w:tcW w:w="78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tabs>
                <w:tab w:val="left" w:pos="420"/>
              </w:tabs>
              <w:jc w:val="center"/>
            </w:pPr>
            <w:r>
              <w:rPr>
                <w:rFonts w:ascii="宋体" w:hAnsi="宋体" w:hint="eastAsia"/>
              </w:rPr>
              <w:t>户均持有的基金份额</w:t>
            </w:r>
            <w:r>
              <w:rPr>
                <w:rFonts w:ascii="宋体" w:hAnsi="宋体" w:hint="eastAsia"/>
                <w:lang w:eastAsia="zh-Hans"/>
              </w:rPr>
              <w:t xml:space="preserve"> </w:t>
            </w:r>
          </w:p>
        </w:tc>
        <w:tc>
          <w:tcPr>
            <w:tcW w:w="3454"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tabs>
                <w:tab w:val="left" w:pos="420"/>
              </w:tabs>
              <w:jc w:val="center"/>
            </w:pPr>
            <w:r>
              <w:rPr>
                <w:rFonts w:ascii="宋体" w:hAnsi="宋体" w:hint="eastAsia"/>
              </w:rPr>
              <w:t>持有人结构</w:t>
            </w:r>
            <w:r>
              <w:rPr>
                <w:rFonts w:ascii="宋体" w:hAnsi="宋体" w:hint="eastAsia"/>
                <w:lang w:eastAsia="zh-Hans"/>
              </w:rPr>
              <w:t xml:space="preserve"> </w:t>
            </w:r>
          </w:p>
        </w:tc>
      </w:tr>
      <w:tr w:rsidR="00000000">
        <w:trPr>
          <w:divId w:val="481654301"/>
          <w:cantSplit/>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1765"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tabs>
                <w:tab w:val="left" w:pos="420"/>
              </w:tabs>
              <w:jc w:val="center"/>
            </w:pPr>
            <w:r>
              <w:rPr>
                <w:rFonts w:ascii="宋体" w:hAnsi="宋体" w:hint="eastAsia"/>
              </w:rPr>
              <w:t>机构投资者</w:t>
            </w:r>
            <w:r>
              <w:rPr>
                <w:rFonts w:ascii="宋体" w:hAnsi="宋体" w:hint="eastAsia"/>
                <w:lang w:eastAsia="zh-Hans"/>
              </w:rPr>
              <w:t xml:space="preserve"> </w:t>
            </w:r>
          </w:p>
        </w:tc>
        <w:tc>
          <w:tcPr>
            <w:tcW w:w="1688"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tabs>
                <w:tab w:val="left" w:pos="420"/>
              </w:tabs>
              <w:jc w:val="center"/>
            </w:pPr>
            <w:r>
              <w:rPr>
                <w:rFonts w:ascii="宋体" w:hAnsi="宋体" w:hint="eastAsia"/>
              </w:rPr>
              <w:t>个人投资者</w:t>
            </w:r>
            <w:r>
              <w:rPr>
                <w:rFonts w:ascii="宋体" w:hAnsi="宋体" w:hint="eastAsia"/>
                <w:lang w:eastAsia="zh-Hans"/>
              </w:rPr>
              <w:t xml:space="preserve"> </w:t>
            </w:r>
          </w:p>
        </w:tc>
      </w:tr>
      <w:tr w:rsidR="00000000">
        <w:trPr>
          <w:divId w:val="481654301"/>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93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spacing w:before="120"/>
              <w:jc w:val="center"/>
            </w:pPr>
            <w:r>
              <w:rPr>
                <w:rFonts w:ascii="宋体" w:hAnsi="宋体" w:hint="eastAsia"/>
              </w:rPr>
              <w:t>持有份额</w:t>
            </w:r>
            <w:r>
              <w:rPr>
                <w:rFonts w:ascii="宋体" w:hAnsi="宋体" w:hint="eastAsia"/>
                <w:lang w:eastAsia="zh-Hans"/>
              </w:rPr>
              <w:t xml:space="preserve"> </w:t>
            </w:r>
          </w:p>
        </w:tc>
        <w:tc>
          <w:tcPr>
            <w:tcW w:w="82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spacing w:before="120"/>
              <w:jc w:val="center"/>
            </w:pPr>
            <w:r>
              <w:rPr>
                <w:rFonts w:ascii="宋体" w:hAnsi="宋体" w:hint="eastAsia"/>
              </w:rPr>
              <w:t>占总份额比例（</w:t>
            </w:r>
            <w:r>
              <w:rPr>
                <w:rFonts w:ascii="宋体" w:hAnsi="宋体" w:hint="eastAsia"/>
              </w:rPr>
              <w:t>%</w:t>
            </w:r>
            <w:r>
              <w:rPr>
                <w:rFonts w:ascii="宋体" w:hAnsi="宋体" w:hint="eastAsia"/>
              </w:rPr>
              <w:t>）</w:t>
            </w:r>
            <w:r>
              <w:rPr>
                <w:rFonts w:ascii="宋体" w:hAnsi="宋体" w:hint="eastAsia"/>
                <w:lang w:eastAsia="zh-Hans"/>
              </w:rPr>
              <w:t xml:space="preserve"> </w:t>
            </w:r>
          </w:p>
        </w:tc>
        <w:tc>
          <w:tcPr>
            <w:tcW w:w="81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spacing w:before="120"/>
              <w:jc w:val="center"/>
            </w:pPr>
            <w:r>
              <w:rPr>
                <w:rFonts w:ascii="宋体" w:hAnsi="宋体" w:hint="eastAsia"/>
              </w:rPr>
              <w:t>持有份额</w:t>
            </w:r>
            <w:r>
              <w:rPr>
                <w:rFonts w:ascii="宋体" w:hAnsi="宋体" w:hint="eastAsia"/>
                <w:lang w:eastAsia="zh-Hans"/>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000000" w:rsidRDefault="002000B1">
            <w:pPr>
              <w:spacing w:before="120"/>
              <w:jc w:val="center"/>
            </w:pPr>
            <w:r>
              <w:rPr>
                <w:rFonts w:ascii="宋体" w:hAnsi="宋体" w:hint="eastAsia"/>
              </w:rPr>
              <w:t>占总份额比例（</w:t>
            </w:r>
            <w:r>
              <w:rPr>
                <w:rFonts w:ascii="宋体" w:hAnsi="宋体" w:hint="eastAsia"/>
              </w:rPr>
              <w:t>%</w:t>
            </w:r>
            <w:r>
              <w:rPr>
                <w:rFonts w:ascii="宋体" w:hAnsi="宋体" w:hint="eastAsia"/>
              </w:rPr>
              <w:t>）</w:t>
            </w:r>
            <w:r>
              <w:rPr>
                <w:rFonts w:ascii="宋体" w:hAnsi="宋体" w:hint="eastAsia"/>
                <w:lang w:eastAsia="zh-Hans"/>
              </w:rPr>
              <w:t xml:space="preserve"> </w:t>
            </w:r>
          </w:p>
        </w:tc>
      </w:tr>
      <w:tr w:rsidR="00000000">
        <w:trPr>
          <w:divId w:val="481654301"/>
          <w:trHeight w:val="304"/>
        </w:trPr>
        <w:tc>
          <w:tcPr>
            <w:tcW w:w="764"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rPr>
              <w:t>12,66</w:t>
            </w:r>
            <w:r>
              <w:rPr>
                <w:rFonts w:ascii="宋体" w:hAnsi="宋体" w:hint="eastAsia"/>
                <w:szCs w:val="24"/>
              </w:rPr>
              <w:t>5</w:t>
            </w:r>
          </w:p>
        </w:tc>
        <w:tc>
          <w:tcPr>
            <w:tcW w:w="783"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98,905.6</w:t>
            </w:r>
            <w:r>
              <w:rPr>
                <w:rFonts w:ascii="宋体" w:hAnsi="宋体" w:hint="eastAsia"/>
                <w:szCs w:val="24"/>
                <w:lang w:eastAsia="zh-Hans"/>
              </w:rPr>
              <w:t>3</w:t>
            </w:r>
          </w:p>
        </w:tc>
        <w:tc>
          <w:tcPr>
            <w:tcW w:w="938"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15,241,119.6</w:t>
            </w:r>
            <w:r>
              <w:rPr>
                <w:rFonts w:ascii="宋体" w:hAnsi="宋体" w:hint="eastAsia"/>
                <w:szCs w:val="24"/>
                <w:lang w:eastAsia="zh-Hans"/>
              </w:rPr>
              <w:t>9</w:t>
            </w:r>
          </w:p>
        </w:tc>
        <w:tc>
          <w:tcPr>
            <w:tcW w:w="827"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1.2</w:t>
            </w:r>
            <w:r>
              <w:rPr>
                <w:rFonts w:ascii="宋体" w:hAnsi="宋体" w:hint="eastAsia"/>
                <w:szCs w:val="24"/>
                <w:lang w:eastAsia="zh-Hans"/>
              </w:rPr>
              <w:t>2</w:t>
            </w:r>
            <w:r>
              <w:t xml:space="preserve"> </w:t>
            </w:r>
          </w:p>
        </w:tc>
        <w:tc>
          <w:tcPr>
            <w:tcW w:w="816"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1,237,398,697.5</w:t>
            </w:r>
            <w:r>
              <w:rPr>
                <w:rFonts w:ascii="宋体" w:hAnsi="宋体" w:hint="eastAsia"/>
                <w:szCs w:val="24"/>
                <w:lang w:eastAsia="zh-Hans"/>
              </w:rPr>
              <w:t>6</w:t>
            </w:r>
          </w:p>
        </w:tc>
        <w:tc>
          <w:tcPr>
            <w:tcW w:w="872" w:type="pct"/>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pPr>
            <w:r>
              <w:rPr>
                <w:rFonts w:ascii="宋体" w:hAnsi="宋体" w:hint="eastAsia"/>
                <w:szCs w:val="24"/>
                <w:lang w:eastAsia="zh-Hans"/>
              </w:rPr>
              <w:t>98.7</w:t>
            </w:r>
            <w:r>
              <w:rPr>
                <w:rFonts w:ascii="宋体" w:hAnsi="宋体" w:hint="eastAsia"/>
                <w:szCs w:val="24"/>
                <w:lang w:eastAsia="zh-Hans"/>
              </w:rPr>
              <w:t>8</w:t>
            </w:r>
            <w:r>
              <w:t xml:space="preserve"> </w:t>
            </w:r>
            <w:bookmarkEnd w:id="1306"/>
          </w:p>
        </w:tc>
      </w:tr>
    </w:tbl>
    <w:p w:rsidR="00000000" w:rsidRDefault="002000B1">
      <w:pPr>
        <w:pStyle w:val="XBRLTitle2"/>
        <w:spacing w:before="156"/>
      </w:pPr>
      <w:bookmarkStart w:id="1307" w:name="m09_02"/>
      <w:bookmarkStart w:id="1308" w:name="_Toc433036719"/>
      <w:bookmarkStart w:id="1309" w:name="_Toc506208457"/>
      <w:bookmarkStart w:id="1310" w:name="_Toc506208382"/>
      <w:bookmarkStart w:id="1311" w:name="_Toc497398272"/>
      <w:bookmarkStart w:id="1312" w:name="_Toc454983428"/>
      <w:bookmarkStart w:id="1313" w:name="_Toc452398767"/>
      <w:bookmarkStart w:id="1314" w:name="_Toc453852774"/>
      <w:bookmarkStart w:id="1315" w:name="_Toc485300392"/>
      <w:bookmarkStart w:id="1316" w:name="m09_03"/>
      <w:bookmarkStart w:id="1317" w:name="_Toc225524224"/>
      <w:bookmarkEnd w:id="1304"/>
      <w:bookmarkEnd w:id="1307"/>
      <w:r>
        <w:rPr>
          <w:rFonts w:hint="eastAsia"/>
        </w:rPr>
        <w:lastRenderedPageBreak/>
        <w:t>期末基金管理人的从业人员持有本基金的情</w:t>
      </w:r>
      <w:r>
        <w:rPr>
          <w:rFonts w:hint="eastAsia"/>
        </w:rPr>
        <w:t>况</w:t>
      </w:r>
      <w:bookmarkEnd w:id="1308"/>
      <w:bookmarkEnd w:id="1309"/>
      <w:bookmarkEnd w:id="1310"/>
      <w:bookmarkEnd w:id="1311"/>
      <w:bookmarkEnd w:id="1312"/>
      <w:bookmarkEnd w:id="1313"/>
      <w:bookmarkEnd w:id="1314"/>
      <w:bookmarkEnd w:id="1315"/>
      <w:bookmarkEnd w:id="131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635"/>
        <w:gridCol w:w="1976"/>
        <w:gridCol w:w="3223"/>
      </w:tblGrid>
      <w:tr w:rsidR="00000000">
        <w:trPr>
          <w:divId w:val="148447079"/>
          <w:trHeight w:val="285"/>
        </w:trPr>
        <w:tc>
          <w:tcPr>
            <w:tcW w:w="368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widowControl/>
              <w:jc w:val="center"/>
              <w:rPr>
                <w:rFonts w:hint="eastAsia"/>
              </w:rPr>
            </w:pPr>
            <w:r>
              <w:rPr>
                <w:rFonts w:ascii="宋体" w:hAnsi="宋体" w:hint="eastAsia"/>
                <w:kern w:val="0"/>
              </w:rPr>
              <w:t>项目</w:t>
            </w:r>
            <w:r>
              <w:rPr>
                <w:rFonts w:ascii="宋体" w:hAnsi="宋体" w:hint="eastAsia"/>
                <w:kern w:val="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widowControl/>
              <w:jc w:val="center"/>
            </w:pPr>
            <w:r>
              <w:rPr>
                <w:rFonts w:ascii="宋体" w:hAnsi="宋体" w:hint="eastAsia"/>
                <w:kern w:val="0"/>
              </w:rPr>
              <w:t>持有份额总数（份）</w:t>
            </w:r>
            <w:r>
              <w:rPr>
                <w:rFonts w:ascii="宋体" w:hAnsi="宋体" w:hint="eastAsia"/>
                <w:kern w:val="0"/>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widowControl/>
              <w:jc w:val="center"/>
            </w:pPr>
            <w:r>
              <w:rPr>
                <w:rFonts w:ascii="宋体" w:hAnsi="宋体" w:hint="eastAsia"/>
                <w:kern w:val="0"/>
              </w:rPr>
              <w:t>占基金总份额比例（</w:t>
            </w:r>
            <w:r>
              <w:rPr>
                <w:rFonts w:ascii="宋体" w:hAnsi="宋体" w:hint="eastAsia"/>
                <w:kern w:val="0"/>
              </w:rPr>
              <w:t>%</w:t>
            </w:r>
            <w:r>
              <w:rPr>
                <w:rFonts w:ascii="宋体" w:hAnsi="宋体" w:hint="eastAsia"/>
                <w:kern w:val="0"/>
              </w:rPr>
              <w:t>）</w:t>
            </w:r>
            <w:r>
              <w:rPr>
                <w:rFonts w:ascii="宋体" w:hAnsi="宋体" w:hint="eastAsia"/>
                <w:kern w:val="0"/>
              </w:rPr>
              <w:t xml:space="preserve"> </w:t>
            </w:r>
          </w:p>
        </w:tc>
      </w:tr>
      <w:tr w:rsidR="00000000">
        <w:trPr>
          <w:divId w:val="148447079"/>
          <w:trHeight w:val="285"/>
        </w:trPr>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rPr>
              <w:t>基金管理人所有从业人员持有本基金</w:t>
            </w:r>
            <w:r>
              <w:rPr>
                <w:rFonts w:ascii="宋体" w:hAnsi="宋体" w:hint="eastAsia"/>
                <w:kern w:val="0"/>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jc w:val="right"/>
            </w:pPr>
            <w:r>
              <w:rPr>
                <w:rFonts w:ascii="宋体" w:hAnsi="宋体" w:hint="eastAsia"/>
              </w:rPr>
              <w:t>1,178,842.2</w:t>
            </w:r>
            <w:r>
              <w:rPr>
                <w:rFonts w:ascii="宋体" w:hAnsi="宋体" w:hint="eastAsia"/>
              </w:rPr>
              <w:t>1</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widowControl/>
              <w:jc w:val="right"/>
            </w:pPr>
            <w:r>
              <w:rPr>
                <w:rFonts w:ascii="宋体" w:hAnsi="宋体" w:hint="eastAsia"/>
              </w:rPr>
              <w:t>0.094</w:t>
            </w:r>
            <w:r>
              <w:rPr>
                <w:rFonts w:ascii="宋体" w:hAnsi="宋体" w:hint="eastAsia"/>
              </w:rPr>
              <w:t>1</w:t>
            </w:r>
            <w:r>
              <w:t xml:space="preserve"> </w:t>
            </w:r>
          </w:p>
        </w:tc>
      </w:tr>
    </w:tbl>
    <w:p w:rsidR="00000000" w:rsidRDefault="002000B1">
      <w:pPr>
        <w:pStyle w:val="XBRLTitle2"/>
        <w:spacing w:before="156"/>
      </w:pPr>
      <w:bookmarkStart w:id="1318" w:name="_Toc506208458"/>
      <w:bookmarkStart w:id="1319" w:name="_Toc506208383"/>
      <w:bookmarkStart w:id="1320" w:name="m09_031"/>
      <w:bookmarkStart w:id="1321" w:name="_Toc497398273"/>
      <w:bookmarkStart w:id="1322" w:name="m09_03_tab"/>
      <w:bookmarkStart w:id="1323" w:name="_Toc454983429"/>
      <w:bookmarkStart w:id="1324" w:name="_Toc452398768"/>
      <w:bookmarkStart w:id="1325" w:name="_Toc453852775"/>
      <w:bookmarkStart w:id="1326" w:name="_Toc485300393"/>
      <w:bookmarkStart w:id="1327" w:name="_Toc433036720"/>
      <w:bookmarkStart w:id="1328" w:name="_Toc225524225"/>
      <w:r>
        <w:rPr>
          <w:rFonts w:hint="eastAsia"/>
        </w:rPr>
        <w:t>期末基金管理人的从业人员持有本开放式基金份额总量区间情</w:t>
      </w:r>
      <w:r>
        <w:rPr>
          <w:rFonts w:hint="eastAsia"/>
        </w:rPr>
        <w:t>况</w:t>
      </w:r>
      <w:bookmarkEnd w:id="1318"/>
      <w:bookmarkEnd w:id="1319"/>
      <w:bookmarkEnd w:id="1320"/>
      <w:bookmarkEnd w:id="1321"/>
      <w:bookmarkEnd w:id="1322"/>
      <w:bookmarkEnd w:id="1323"/>
      <w:bookmarkEnd w:id="1324"/>
      <w:bookmarkEnd w:id="1325"/>
      <w:bookmarkEnd w:id="1326"/>
      <w:bookmarkEnd w:id="1327"/>
      <w:bookmarkEnd w:id="1316"/>
      <w:bookmarkEnd w:id="1328"/>
    </w:p>
    <w:tbl>
      <w:tblPr>
        <w:tblW w:w="5000" w:type="pct"/>
        <w:tblCellMar>
          <w:left w:w="0" w:type="dxa"/>
          <w:right w:w="0" w:type="dxa"/>
        </w:tblCellMar>
        <w:tblLook w:val="04A0" w:firstRow="1" w:lastRow="0" w:firstColumn="1" w:lastColumn="0" w:noHBand="0" w:noVBand="1"/>
      </w:tblPr>
      <w:tblGrid>
        <w:gridCol w:w="3977"/>
        <w:gridCol w:w="4857"/>
      </w:tblGrid>
      <w:tr w:rsidR="00000000">
        <w:trPr>
          <w:divId w:val="1848135984"/>
        </w:trPr>
        <w:tc>
          <w:tcPr>
            <w:tcW w:w="407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pStyle w:val="af2"/>
              <w:rPr>
                <w:rFonts w:hint="eastAsia"/>
              </w:rPr>
            </w:pPr>
            <w:r>
              <w:rPr>
                <w:rFonts w:ascii="宋体" w:hAnsi="宋体" w:hint="eastAsia"/>
                <w:kern w:val="0"/>
              </w:rPr>
              <w:t>项目</w:t>
            </w:r>
            <w:r>
              <w:rPr>
                <w:rFonts w:ascii="宋体" w:hAnsi="宋体" w:hint="eastAsia"/>
                <w:kern w:val="0"/>
              </w:rPr>
              <w:t xml:space="preserve"> </w:t>
            </w:r>
          </w:p>
        </w:tc>
        <w:tc>
          <w:tcPr>
            <w:tcW w:w="498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kern w:val="0"/>
              </w:rPr>
              <w:t>持有基金份额总量的数量区间（万份）</w:t>
            </w:r>
            <w:r>
              <w:rPr>
                <w:rFonts w:ascii="宋体" w:hAnsi="宋体" w:hint="eastAsia"/>
                <w:szCs w:val="24"/>
                <w:lang w:eastAsia="zh-Hans"/>
              </w:rPr>
              <w:t xml:space="preserve"> </w:t>
            </w:r>
          </w:p>
        </w:tc>
      </w:tr>
      <w:tr w:rsidR="00000000">
        <w:trPr>
          <w:divId w:val="1848135984"/>
        </w:trPr>
        <w:tc>
          <w:tcPr>
            <w:tcW w:w="4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pStyle w:val="af2"/>
            </w:pPr>
            <w:r>
              <w:rPr>
                <w:rFonts w:ascii="宋体" w:hAnsi="宋体" w:hint="eastAsia"/>
                <w:kern w:val="0"/>
              </w:rPr>
              <w:t>本公司高级管理人员、基金投资和研究部门负责人持有本开放式基金</w:t>
            </w:r>
            <w:r>
              <w:rPr>
                <w:rFonts w:ascii="宋体" w:hAnsi="宋体" w:hint="eastAsia"/>
                <w:kern w:val="0"/>
              </w:rPr>
              <w:t xml:space="preserve"> </w:t>
            </w:r>
          </w:p>
        </w:tc>
        <w:tc>
          <w:tcPr>
            <w:tcW w:w="4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kern w:val="0"/>
              </w:rPr>
              <w:t>0~1</w:t>
            </w:r>
            <w:r>
              <w:rPr>
                <w:rFonts w:ascii="宋体" w:hAnsi="宋体" w:hint="eastAsia"/>
                <w:kern w:val="0"/>
              </w:rPr>
              <w:t>0</w:t>
            </w:r>
          </w:p>
        </w:tc>
      </w:tr>
      <w:tr w:rsidR="00000000">
        <w:trPr>
          <w:divId w:val="1848135984"/>
        </w:trPr>
        <w:tc>
          <w:tcPr>
            <w:tcW w:w="4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pStyle w:val="af2"/>
            </w:pPr>
            <w:r>
              <w:rPr>
                <w:rFonts w:ascii="宋体" w:hAnsi="宋体" w:hint="eastAsia"/>
                <w:kern w:val="0"/>
              </w:rPr>
              <w:t>本基金基金经理持有本开放式基金</w:t>
            </w:r>
            <w:r>
              <w:rPr>
                <w:rFonts w:ascii="宋体" w:hAnsi="宋体" w:hint="eastAsia"/>
                <w:kern w:val="0"/>
              </w:rPr>
              <w:t xml:space="preserve"> </w:t>
            </w:r>
          </w:p>
        </w:tc>
        <w:tc>
          <w:tcPr>
            <w:tcW w:w="4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kern w:val="0"/>
              </w:rPr>
              <w:t>0~1</w:t>
            </w:r>
            <w:r>
              <w:rPr>
                <w:rFonts w:ascii="宋体" w:hAnsi="宋体" w:hint="eastAsia"/>
                <w:kern w:val="0"/>
              </w:rPr>
              <w:t>0</w:t>
            </w:r>
          </w:p>
        </w:tc>
      </w:tr>
    </w:tbl>
    <w:p w:rsidR="00000000" w:rsidRDefault="002000B1">
      <w:pPr>
        <w:pStyle w:val="XBRLTitle1"/>
        <w:spacing w:before="156"/>
      </w:pPr>
      <w:bookmarkStart w:id="1329" w:name="_Toc247616257"/>
      <w:bookmarkStart w:id="1330" w:name="_Toc433036721"/>
      <w:bookmarkStart w:id="1331" w:name="_Toc506208460"/>
      <w:bookmarkStart w:id="1332" w:name="_Toc506208385"/>
      <w:bookmarkStart w:id="1333" w:name="_Toc497398275"/>
      <w:bookmarkStart w:id="1334" w:name="_Toc454983430"/>
      <w:bookmarkStart w:id="1335" w:name="_Toc452398769"/>
      <w:bookmarkStart w:id="1336" w:name="_Toc453852776"/>
      <w:bookmarkStart w:id="1337" w:name="_Toc485300395"/>
      <w:bookmarkStart w:id="1338" w:name="m10_01"/>
      <w:bookmarkStart w:id="1339" w:name="_Toc225524226"/>
      <w:r>
        <w:rPr>
          <w:rFonts w:hint="eastAsia"/>
        </w:rPr>
        <w:t>开放式基金份额变</w:t>
      </w:r>
      <w:r>
        <w:rPr>
          <w:rFonts w:hint="eastAsia"/>
        </w:rPr>
        <w:t>动</w:t>
      </w:r>
      <w:bookmarkEnd w:id="1329"/>
      <w:bookmarkEnd w:id="1330"/>
      <w:bookmarkEnd w:id="1331"/>
      <w:bookmarkEnd w:id="1332"/>
      <w:bookmarkEnd w:id="1333"/>
      <w:bookmarkEnd w:id="1334"/>
      <w:bookmarkEnd w:id="1335"/>
      <w:bookmarkEnd w:id="1336"/>
      <w:bookmarkEnd w:id="1337"/>
      <w:bookmarkEnd w:id="1339"/>
    </w:p>
    <w:p w:rsidR="00000000" w:rsidRDefault="002000B1">
      <w:pPr>
        <w:wordWrap w:val="0"/>
        <w:spacing w:line="360" w:lineRule="auto"/>
        <w:jc w:val="right"/>
        <w:rPr>
          <w:rFonts w:hint="eastAsia"/>
        </w:rPr>
      </w:pPr>
      <w:bookmarkStart w:id="1340" w:name="m10_01_tab"/>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5193"/>
      </w:tblGrid>
      <w:tr w:rsidR="00000000">
        <w:trPr>
          <w:trHeight w:val="356"/>
        </w:trPr>
        <w:tc>
          <w:tcPr>
            <w:tcW w:w="3686" w:type="dxa"/>
            <w:tcBorders>
              <w:top w:val="single" w:sz="4" w:space="0" w:color="auto"/>
              <w:left w:val="single" w:sz="4" w:space="0" w:color="auto"/>
              <w:bottom w:val="single" w:sz="4" w:space="0" w:color="auto"/>
              <w:right w:val="single" w:sz="4" w:space="0" w:color="auto"/>
            </w:tcBorders>
            <w:vAlign w:val="center"/>
            <w:hideMark/>
          </w:tcPr>
          <w:bookmarkEnd w:id="1340"/>
          <w:p w:rsidR="00000000" w:rsidRDefault="002000B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sz w:val="21"/>
              </w:rPr>
              <w:t>基金合同生效日</w:t>
            </w:r>
            <w:r>
              <w:rPr>
                <w:rFonts w:ascii="宋体" w:hAnsi="宋体" w:hint="eastAsia"/>
                <w:sz w:val="21"/>
              </w:rPr>
              <w:t>（</w:t>
            </w:r>
            <w:r>
              <w:rPr>
                <w:rFonts w:ascii="宋体" w:hAnsi="宋体" w:hint="eastAsia"/>
                <w:sz w:val="21"/>
                <w:lang w:eastAsia="zh-Hans"/>
              </w:rPr>
              <w:t>2025</w:t>
            </w:r>
            <w:r>
              <w:rPr>
                <w:rFonts w:ascii="宋体" w:hAnsi="宋体" w:hint="eastAsia"/>
                <w:sz w:val="21"/>
                <w:lang w:eastAsia="zh-Hans"/>
              </w:rPr>
              <w:t>年</w:t>
            </w:r>
            <w:r>
              <w:rPr>
                <w:rFonts w:ascii="宋体" w:hAnsi="宋体" w:hint="eastAsia"/>
                <w:sz w:val="21"/>
                <w:lang w:eastAsia="zh-Hans"/>
              </w:rPr>
              <w:t>9</w:t>
            </w:r>
            <w:r>
              <w:rPr>
                <w:rFonts w:ascii="宋体" w:hAnsi="宋体" w:hint="eastAsia"/>
                <w:sz w:val="21"/>
                <w:lang w:eastAsia="zh-Hans"/>
              </w:rPr>
              <w:t>月</w:t>
            </w:r>
            <w:r>
              <w:rPr>
                <w:rFonts w:ascii="宋体" w:hAnsi="宋体" w:hint="eastAsia"/>
                <w:sz w:val="21"/>
                <w:lang w:eastAsia="zh-Hans"/>
              </w:rPr>
              <w:t>10</w:t>
            </w:r>
            <w:r>
              <w:rPr>
                <w:rFonts w:ascii="宋体" w:hAnsi="宋体" w:hint="eastAsia"/>
                <w:sz w:val="21"/>
                <w:lang w:eastAsia="zh-Hans"/>
              </w:rPr>
              <w:t>日</w:t>
            </w:r>
            <w:r>
              <w:rPr>
                <w:rFonts w:ascii="宋体" w:hAnsi="宋体" w:hint="eastAsia"/>
                <w:sz w:val="21"/>
              </w:rPr>
              <w:t>）基金份额总额</w:t>
            </w:r>
            <w:r>
              <w:rPr>
                <w:rFonts w:ascii="宋体" w:hAnsi="宋体"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kern w:val="0"/>
                <w:szCs w:val="24"/>
                <w:lang w:eastAsia="zh-Hans"/>
              </w:rPr>
              <w:t>989,607,604.2</w:t>
            </w:r>
            <w:r>
              <w:rPr>
                <w:rFonts w:ascii="宋体" w:hAnsi="宋体" w:hint="eastAsia"/>
                <w:kern w:val="0"/>
                <w:szCs w:val="24"/>
                <w:lang w:eastAsia="zh-Hans"/>
              </w:rPr>
              <w:t>8</w:t>
            </w:r>
          </w:p>
        </w:tc>
      </w:tr>
      <w:tr w:rsidR="00000000">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sz w:val="21"/>
              </w:rPr>
              <w:t>基金合同生效日起至报告期期末基金总申购份额</w:t>
            </w:r>
            <w:r>
              <w:rPr>
                <w:rFonts w:ascii="宋体" w:hAnsi="宋体"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lang w:eastAsia="zh-Hans"/>
              </w:rPr>
              <w:t>325,377,616.2</w:t>
            </w:r>
            <w:r>
              <w:rPr>
                <w:rFonts w:ascii="宋体" w:hAnsi="宋体" w:hint="eastAsia"/>
                <w:lang w:eastAsia="zh-Hans"/>
              </w:rPr>
              <w:t>3</w:t>
            </w:r>
          </w:p>
        </w:tc>
      </w:tr>
      <w:tr w:rsidR="00000000">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sz w:val="21"/>
              </w:rPr>
              <w:t>减：基金合同生效日起至报告期期末基金总赎回份额</w:t>
            </w:r>
            <w:r>
              <w:rPr>
                <w:rFonts w:ascii="宋体" w:hAnsi="宋体"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lang w:eastAsia="zh-Hans"/>
              </w:rPr>
              <w:t>62,345,403.2</w:t>
            </w:r>
            <w:r>
              <w:rPr>
                <w:rFonts w:ascii="宋体" w:hAnsi="宋体" w:hint="eastAsia"/>
                <w:lang w:eastAsia="zh-Hans"/>
              </w:rPr>
              <w:t>6</w:t>
            </w:r>
          </w:p>
        </w:tc>
      </w:tr>
      <w:tr w:rsidR="00000000">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sz w:val="21"/>
              </w:rPr>
              <w:t>基金合同生效日起至报告期期末基金拆分变动份额</w:t>
            </w:r>
            <w:r>
              <w:rPr>
                <w:rFonts w:ascii="宋体" w:hAnsi="宋体"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lang w:eastAsia="zh-Hans"/>
              </w:rPr>
              <w:t>-</w:t>
            </w:r>
          </w:p>
        </w:tc>
      </w:tr>
      <w:tr w:rsidR="00000000">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rsidR="00000000" w:rsidRDefault="002000B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sz w:val="21"/>
              </w:rPr>
              <w:t>本报告期期末基金份额总额</w:t>
            </w:r>
            <w:r>
              <w:rPr>
                <w:rFonts w:ascii="宋体" w:hAnsi="宋体"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rsidR="00000000" w:rsidRDefault="002000B1">
            <w:pPr>
              <w:jc w:val="right"/>
              <w:rPr>
                <w:rFonts w:hint="eastAsia"/>
              </w:rPr>
            </w:pPr>
            <w:r>
              <w:rPr>
                <w:rFonts w:ascii="宋体" w:hAnsi="宋体" w:hint="eastAsia"/>
                <w:szCs w:val="24"/>
                <w:lang w:eastAsia="zh-Hans"/>
              </w:rPr>
              <w:t>1,252,639,817.2</w:t>
            </w:r>
            <w:r>
              <w:rPr>
                <w:rFonts w:ascii="宋体" w:hAnsi="宋体" w:hint="eastAsia"/>
                <w:szCs w:val="24"/>
                <w:lang w:eastAsia="zh-Hans"/>
              </w:rPr>
              <w:t>5</w:t>
            </w:r>
            <w:r>
              <w:rPr>
                <w:rFonts w:ascii="宋体" w:hAnsi="宋体" w:hint="eastAsia"/>
                <w:lang w:eastAsia="zh-Hans"/>
              </w:rPr>
              <w:t xml:space="preserve"> </w:t>
            </w:r>
          </w:p>
        </w:tc>
      </w:tr>
    </w:tbl>
    <w:p w:rsidR="00000000" w:rsidRDefault="002000B1">
      <w:pPr>
        <w:spacing w:line="360" w:lineRule="auto"/>
        <w:jc w:val="left"/>
      </w:pPr>
      <w:r>
        <w:rPr>
          <w:rFonts w:ascii="宋体" w:hAnsi="宋体" w:hint="eastAsia"/>
          <w:szCs w:val="21"/>
        </w:rPr>
        <w:t>注</w:t>
      </w:r>
      <w:r>
        <w:rPr>
          <w:rFonts w:ascii="宋体" w:hAnsi="宋体" w:hint="eastAsia"/>
          <w:szCs w:val="21"/>
        </w:rPr>
        <w:t>：</w:t>
      </w:r>
      <w:r>
        <w:rPr>
          <w:rFonts w:ascii="宋体" w:hAnsi="宋体" w:hint="eastAsia"/>
          <w:szCs w:val="21"/>
          <w:lang w:eastAsia="zh-Hans"/>
        </w:rPr>
        <w:t>总申购份额包含红利再投、转换入份额，总赎回份额包含转换出份额</w:t>
      </w:r>
      <w:r>
        <w:rPr>
          <w:rFonts w:ascii="宋体" w:hAnsi="宋体" w:hint="eastAsia"/>
          <w:szCs w:val="21"/>
          <w:lang w:eastAsia="zh-Hans"/>
        </w:rPr>
        <w:t>。</w:t>
      </w:r>
      <w:r>
        <w:rPr>
          <w:rFonts w:ascii="宋体" w:hAnsi="宋体" w:hint="eastAsia"/>
        </w:rPr>
        <w:t xml:space="preserve"> </w:t>
      </w:r>
    </w:p>
    <w:p w:rsidR="00000000" w:rsidRDefault="002000B1">
      <w:pPr>
        <w:pStyle w:val="XBRLTitle1"/>
        <w:spacing w:before="156"/>
      </w:pPr>
      <w:bookmarkStart w:id="1341" w:name="_Toc506208461"/>
      <w:bookmarkStart w:id="1342" w:name="_Toc506208386"/>
      <w:bookmarkStart w:id="1343" w:name="_Toc497398276"/>
      <w:bookmarkStart w:id="1344" w:name="_Toc454983431"/>
      <w:bookmarkStart w:id="1345" w:name="_Toc247616258"/>
      <w:bookmarkStart w:id="1346" w:name="_Toc433036722"/>
      <w:bookmarkStart w:id="1347" w:name="_Toc452398770"/>
      <w:bookmarkStart w:id="1348" w:name="_Toc453852777"/>
      <w:bookmarkStart w:id="1349" w:name="_Toc485300396"/>
      <w:bookmarkStart w:id="1350" w:name="_Toc225524227"/>
      <w:bookmarkEnd w:id="1338"/>
      <w:r>
        <w:rPr>
          <w:rFonts w:hint="eastAsia"/>
        </w:rPr>
        <w:t>重大事件揭</w:t>
      </w:r>
      <w:r>
        <w:rPr>
          <w:rFonts w:hint="eastAsia"/>
        </w:rPr>
        <w:t>示</w:t>
      </w:r>
      <w:bookmarkEnd w:id="1341"/>
      <w:bookmarkEnd w:id="1342"/>
      <w:bookmarkEnd w:id="1343"/>
      <w:bookmarkEnd w:id="1344"/>
      <w:bookmarkEnd w:id="1345"/>
      <w:bookmarkEnd w:id="1346"/>
      <w:bookmarkEnd w:id="1347"/>
      <w:bookmarkEnd w:id="1348"/>
      <w:bookmarkEnd w:id="1349"/>
      <w:bookmarkEnd w:id="1350"/>
    </w:p>
    <w:p w:rsidR="00000000" w:rsidRDefault="002000B1">
      <w:pPr>
        <w:pStyle w:val="XBRLTitle2"/>
        <w:spacing w:before="156"/>
        <w:rPr>
          <w:rFonts w:hint="eastAsia"/>
        </w:rPr>
      </w:pPr>
      <w:bookmarkStart w:id="1351" w:name="_Toc247616259"/>
      <w:bookmarkStart w:id="1352" w:name="_Toc433036723"/>
      <w:bookmarkStart w:id="1353" w:name="_Toc506208462"/>
      <w:bookmarkStart w:id="1354" w:name="_Toc506208387"/>
      <w:bookmarkStart w:id="1355" w:name="_Toc497398277"/>
      <w:bookmarkStart w:id="1356" w:name="_Toc454983432"/>
      <w:bookmarkStart w:id="1357" w:name="_Toc452398771"/>
      <w:bookmarkStart w:id="1358" w:name="_Toc453852778"/>
      <w:bookmarkStart w:id="1359" w:name="_Toc485300397"/>
      <w:bookmarkStart w:id="1360" w:name="m11_01"/>
      <w:bookmarkStart w:id="1361" w:name="_Toc225524228"/>
      <w:r>
        <w:rPr>
          <w:rFonts w:hint="eastAsia"/>
        </w:rPr>
        <w:t>基金份额持有人大会决</w:t>
      </w:r>
      <w:r>
        <w:rPr>
          <w:rFonts w:hint="eastAsia"/>
        </w:rPr>
        <w:t>议</w:t>
      </w:r>
      <w:bookmarkEnd w:id="1351"/>
      <w:bookmarkEnd w:id="1352"/>
      <w:bookmarkEnd w:id="1353"/>
      <w:bookmarkEnd w:id="1354"/>
      <w:bookmarkEnd w:id="1355"/>
      <w:bookmarkEnd w:id="1356"/>
      <w:bookmarkEnd w:id="1357"/>
      <w:bookmarkEnd w:id="1358"/>
      <w:bookmarkEnd w:id="1359"/>
      <w:bookmarkEnd w:id="1361"/>
      <w:r>
        <w:rPr>
          <w:rFonts w:hint="eastAsia"/>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88"/>
        </w:trPr>
        <w:tc>
          <w:tcPr>
            <w:tcW w:w="8874" w:type="dxa"/>
            <w:tcBorders>
              <w:top w:val="dashed" w:sz="4" w:space="0" w:color="auto"/>
              <w:left w:val="dashed" w:sz="4" w:space="0" w:color="auto"/>
              <w:bottom w:val="dashed" w:sz="4" w:space="0" w:color="auto"/>
              <w:right w:val="dashed" w:sz="4" w:space="0" w:color="auto"/>
            </w:tcBorders>
            <w:tcMar>
              <w:top w:w="0" w:type="dxa"/>
              <w:left w:w="30" w:type="dxa"/>
              <w:bottom w:w="0" w:type="dxa"/>
              <w:right w:w="30" w:type="dxa"/>
            </w:tcMar>
            <w:hideMark/>
          </w:tcPr>
          <w:p w:rsidR="00000000" w:rsidRDefault="002000B1">
            <w:pPr>
              <w:spacing w:line="360" w:lineRule="auto"/>
              <w:ind w:firstLineChars="200" w:firstLine="420"/>
              <w:rPr>
                <w:rFonts w:hint="eastAsia"/>
              </w:rPr>
            </w:pPr>
            <w:r>
              <w:rPr>
                <w:rFonts w:ascii="宋体" w:hAnsi="宋体" w:hint="eastAsia"/>
                <w:lang w:eastAsia="zh-Hans"/>
              </w:rPr>
              <w:t>本报告期内无基金份额持有人大会决议</w:t>
            </w:r>
            <w:r>
              <w:rPr>
                <w:rFonts w:ascii="宋体" w:hAnsi="宋体" w:hint="eastAsia"/>
                <w:lang w:eastAsia="zh-Hans"/>
              </w:rPr>
              <w:t>。</w:t>
            </w:r>
            <w:r>
              <w:rPr>
                <w:rFonts w:ascii="宋体" w:hAnsi="宋体" w:hint="eastAsia"/>
                <w:szCs w:val="24"/>
                <w:lang w:eastAsia="zh-Hans"/>
              </w:rPr>
              <w:t xml:space="preserve"> </w:t>
            </w:r>
          </w:p>
        </w:tc>
      </w:tr>
    </w:tbl>
    <w:p w:rsidR="00000000" w:rsidRDefault="002000B1">
      <w:pPr>
        <w:pStyle w:val="XBRLTitle2"/>
        <w:spacing w:before="156"/>
      </w:pPr>
      <w:bookmarkStart w:id="1362" w:name="_Toc247616260"/>
      <w:bookmarkStart w:id="1363" w:name="_Toc433036724"/>
      <w:bookmarkStart w:id="1364" w:name="_Toc506208463"/>
      <w:bookmarkStart w:id="1365" w:name="_Toc506208388"/>
      <w:bookmarkStart w:id="1366" w:name="_Toc497398278"/>
      <w:bookmarkStart w:id="1367" w:name="_Toc454983433"/>
      <w:bookmarkStart w:id="1368" w:name="_Toc452398772"/>
      <w:bookmarkStart w:id="1369" w:name="_Toc453852779"/>
      <w:bookmarkStart w:id="1370" w:name="_Toc485300398"/>
      <w:bookmarkStart w:id="1371" w:name="m11_02"/>
      <w:bookmarkStart w:id="1372" w:name="_Toc225524229"/>
      <w:bookmarkEnd w:id="1360"/>
      <w:r>
        <w:rPr>
          <w:rFonts w:hint="eastAsia"/>
        </w:rPr>
        <w:t>基金管理人、基金托管人的专门基金托管部门的重大人事变</w:t>
      </w:r>
      <w:r>
        <w:rPr>
          <w:rFonts w:hint="eastAsia"/>
        </w:rPr>
        <w:t>动</w:t>
      </w:r>
      <w:bookmarkEnd w:id="1362"/>
      <w:bookmarkEnd w:id="1363"/>
      <w:bookmarkEnd w:id="1364"/>
      <w:bookmarkEnd w:id="1365"/>
      <w:bookmarkEnd w:id="1366"/>
      <w:bookmarkEnd w:id="1367"/>
      <w:bookmarkEnd w:id="1368"/>
      <w:bookmarkEnd w:id="1369"/>
      <w:bookmarkEnd w:id="1370"/>
      <w:bookmarkEnd w:id="1372"/>
      <w:r>
        <w:rPr>
          <w:rFonts w:hint="eastAsia"/>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88"/>
        </w:trPr>
        <w:tc>
          <w:tcPr>
            <w:tcW w:w="8874" w:type="dxa"/>
            <w:tcBorders>
              <w:top w:val="dashed" w:sz="4" w:space="0" w:color="auto"/>
              <w:left w:val="dashed" w:sz="4" w:space="0" w:color="auto"/>
              <w:bottom w:val="dashed" w:sz="4" w:space="0" w:color="auto"/>
              <w:right w:val="dashed" w:sz="4" w:space="0" w:color="auto"/>
            </w:tcBorders>
            <w:tcMar>
              <w:top w:w="0" w:type="dxa"/>
              <w:left w:w="30" w:type="dxa"/>
              <w:bottom w:w="0" w:type="dxa"/>
              <w:right w:w="30" w:type="dxa"/>
            </w:tcMar>
            <w:hideMark/>
          </w:tcPr>
          <w:p w:rsidR="00000000" w:rsidRDefault="002000B1">
            <w:pPr>
              <w:spacing w:line="360" w:lineRule="auto"/>
              <w:ind w:firstLineChars="200" w:firstLine="420"/>
              <w:rPr>
                <w:rFonts w:hint="eastAsia"/>
              </w:rPr>
            </w:pPr>
            <w:r>
              <w:rPr>
                <w:rFonts w:ascii="宋体" w:hAnsi="宋体" w:hint="eastAsia"/>
                <w:lang w:eastAsia="zh-Hans"/>
              </w:rPr>
              <w:t>本基金本报告期内基金管理人未发生重大人事变动。</w:t>
            </w:r>
            <w:r>
              <w:rPr>
                <w:rFonts w:ascii="宋体" w:hAnsi="宋体" w:hint="eastAsia"/>
                <w:lang w:eastAsia="zh-Hans"/>
              </w:rPr>
              <w:br/>
            </w:r>
            <w:r>
              <w:rPr>
                <w:rFonts w:ascii="宋体" w:hAnsi="宋体" w:hint="eastAsia"/>
                <w:lang w:eastAsia="zh-Hans"/>
              </w:rPr>
              <w:t xml:space="preserve">　　本报告期内，基金托管人无重大人事变动</w:t>
            </w:r>
            <w:r>
              <w:rPr>
                <w:rFonts w:ascii="宋体" w:hAnsi="宋体" w:hint="eastAsia"/>
                <w:lang w:eastAsia="zh-Hans"/>
              </w:rPr>
              <w:t>。</w:t>
            </w:r>
            <w:r>
              <w:rPr>
                <w:rFonts w:ascii="宋体" w:hAnsi="宋体" w:hint="eastAsia"/>
                <w:szCs w:val="24"/>
                <w:lang w:eastAsia="zh-Hans"/>
              </w:rPr>
              <w:t xml:space="preserve"> </w:t>
            </w:r>
          </w:p>
        </w:tc>
      </w:tr>
    </w:tbl>
    <w:p w:rsidR="00000000" w:rsidRDefault="002000B1">
      <w:pPr>
        <w:pStyle w:val="XBRLTitle2"/>
        <w:spacing w:before="156"/>
      </w:pPr>
      <w:bookmarkStart w:id="1373" w:name="_Toc247616261"/>
      <w:bookmarkStart w:id="1374" w:name="_Toc433036725"/>
      <w:bookmarkStart w:id="1375" w:name="_Toc506208464"/>
      <w:bookmarkStart w:id="1376" w:name="_Toc506208389"/>
      <w:bookmarkStart w:id="1377" w:name="_Toc497398279"/>
      <w:bookmarkStart w:id="1378" w:name="_Toc454983434"/>
      <w:bookmarkStart w:id="1379" w:name="_Toc452398773"/>
      <w:bookmarkStart w:id="1380" w:name="_Toc453852780"/>
      <w:bookmarkStart w:id="1381" w:name="_Toc485300399"/>
      <w:bookmarkStart w:id="1382" w:name="m11_03"/>
      <w:bookmarkStart w:id="1383" w:name="_Toc225524230"/>
      <w:bookmarkEnd w:id="1371"/>
      <w:r>
        <w:rPr>
          <w:rFonts w:hint="eastAsia"/>
        </w:rPr>
        <w:t>涉及基金管理人、基金财产、基金托管业务的诉</w:t>
      </w:r>
      <w:r>
        <w:rPr>
          <w:rFonts w:hint="eastAsia"/>
        </w:rPr>
        <w:t>讼</w:t>
      </w:r>
      <w:bookmarkEnd w:id="1373"/>
      <w:bookmarkEnd w:id="1374"/>
      <w:bookmarkEnd w:id="1375"/>
      <w:bookmarkEnd w:id="1376"/>
      <w:bookmarkEnd w:id="1377"/>
      <w:bookmarkEnd w:id="1378"/>
      <w:bookmarkEnd w:id="1379"/>
      <w:bookmarkEnd w:id="1380"/>
      <w:bookmarkEnd w:id="1381"/>
      <w:bookmarkEnd w:id="1383"/>
      <w:r>
        <w:rPr>
          <w:rFonts w:hint="eastAsia"/>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88"/>
        </w:trPr>
        <w:tc>
          <w:tcPr>
            <w:tcW w:w="8874" w:type="dxa"/>
            <w:tcBorders>
              <w:top w:val="dashed" w:sz="4" w:space="0" w:color="auto"/>
              <w:left w:val="dashed" w:sz="4" w:space="0" w:color="auto"/>
              <w:bottom w:val="dashed" w:sz="4" w:space="0" w:color="auto"/>
              <w:right w:val="dashed" w:sz="4" w:space="0" w:color="auto"/>
            </w:tcBorders>
            <w:tcMar>
              <w:top w:w="0" w:type="dxa"/>
              <w:left w:w="30" w:type="dxa"/>
              <w:bottom w:w="0" w:type="dxa"/>
              <w:right w:w="30" w:type="dxa"/>
            </w:tcMar>
            <w:hideMark/>
          </w:tcPr>
          <w:p w:rsidR="00000000" w:rsidRDefault="002000B1">
            <w:pPr>
              <w:spacing w:line="360" w:lineRule="auto"/>
              <w:ind w:firstLineChars="200" w:firstLine="420"/>
              <w:rPr>
                <w:rFonts w:hint="eastAsia"/>
              </w:rPr>
            </w:pPr>
            <w:r>
              <w:rPr>
                <w:rFonts w:ascii="宋体" w:hAnsi="宋体" w:hint="eastAsia"/>
                <w:lang w:eastAsia="zh-Hans"/>
              </w:rPr>
              <w:t>本基金本报告期内无涉及基金管理人、基金财产的诉讼。</w:t>
            </w:r>
            <w:r>
              <w:rPr>
                <w:rFonts w:ascii="宋体" w:hAnsi="宋体" w:hint="eastAsia"/>
                <w:lang w:eastAsia="zh-Hans"/>
              </w:rPr>
              <w:br/>
            </w:r>
            <w:r>
              <w:rPr>
                <w:rFonts w:ascii="宋体" w:hAnsi="宋体" w:hint="eastAsia"/>
                <w:lang w:eastAsia="zh-Hans"/>
              </w:rPr>
              <w:t xml:space="preserve">　　本报告期内，无涉及基金托管业务的诉讼</w:t>
            </w:r>
            <w:r>
              <w:rPr>
                <w:rFonts w:ascii="宋体" w:hAnsi="宋体" w:hint="eastAsia"/>
                <w:lang w:eastAsia="zh-Hans"/>
              </w:rPr>
              <w:t>。</w:t>
            </w:r>
            <w:r>
              <w:rPr>
                <w:rFonts w:ascii="宋体" w:hAnsi="宋体" w:hint="eastAsia"/>
                <w:szCs w:val="24"/>
                <w:lang w:eastAsia="zh-Hans"/>
              </w:rPr>
              <w:t xml:space="preserve"> </w:t>
            </w:r>
          </w:p>
        </w:tc>
      </w:tr>
    </w:tbl>
    <w:p w:rsidR="00000000" w:rsidRDefault="002000B1">
      <w:pPr>
        <w:pStyle w:val="XBRLTitle2"/>
        <w:spacing w:before="156"/>
      </w:pPr>
      <w:bookmarkStart w:id="1384" w:name="_Toc247616262"/>
      <w:bookmarkStart w:id="1385" w:name="_Toc433036726"/>
      <w:bookmarkStart w:id="1386" w:name="_Toc506208465"/>
      <w:bookmarkStart w:id="1387" w:name="_Toc506208390"/>
      <w:bookmarkStart w:id="1388" w:name="_Toc497398280"/>
      <w:bookmarkStart w:id="1389" w:name="_Toc454983435"/>
      <w:bookmarkStart w:id="1390" w:name="_Toc452398774"/>
      <w:bookmarkStart w:id="1391" w:name="_Toc453852781"/>
      <w:bookmarkStart w:id="1392" w:name="_Toc485300400"/>
      <w:bookmarkStart w:id="1393" w:name="m11_04"/>
      <w:bookmarkStart w:id="1394" w:name="_Toc225524231"/>
      <w:bookmarkEnd w:id="1382"/>
      <w:r>
        <w:rPr>
          <w:rFonts w:hint="eastAsia"/>
        </w:rPr>
        <w:t>基金投资策略的改</w:t>
      </w:r>
      <w:r>
        <w:rPr>
          <w:rFonts w:hint="eastAsia"/>
        </w:rPr>
        <w:t>变</w:t>
      </w:r>
      <w:bookmarkEnd w:id="1384"/>
      <w:bookmarkEnd w:id="1385"/>
      <w:bookmarkEnd w:id="1386"/>
      <w:bookmarkEnd w:id="1387"/>
      <w:bookmarkEnd w:id="1388"/>
      <w:bookmarkEnd w:id="1389"/>
      <w:bookmarkEnd w:id="1390"/>
      <w:bookmarkEnd w:id="1391"/>
      <w:bookmarkEnd w:id="1392"/>
      <w:bookmarkEnd w:id="1394"/>
      <w:r>
        <w:rPr>
          <w:rFonts w:hint="eastAsia"/>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88"/>
        </w:trPr>
        <w:tc>
          <w:tcPr>
            <w:tcW w:w="8874" w:type="dxa"/>
            <w:tcBorders>
              <w:top w:val="dashed" w:sz="4" w:space="0" w:color="auto"/>
              <w:left w:val="dashed" w:sz="4" w:space="0" w:color="auto"/>
              <w:bottom w:val="dashed" w:sz="4" w:space="0" w:color="auto"/>
              <w:right w:val="dashed" w:sz="4" w:space="0" w:color="auto"/>
            </w:tcBorders>
            <w:tcMar>
              <w:top w:w="0" w:type="dxa"/>
              <w:left w:w="30" w:type="dxa"/>
              <w:bottom w:w="0" w:type="dxa"/>
              <w:right w:w="30" w:type="dxa"/>
            </w:tcMar>
            <w:hideMark/>
          </w:tcPr>
          <w:p w:rsidR="00000000" w:rsidRDefault="002000B1">
            <w:pPr>
              <w:spacing w:line="360" w:lineRule="auto"/>
              <w:ind w:firstLineChars="200" w:firstLine="420"/>
              <w:rPr>
                <w:rFonts w:hint="eastAsia"/>
              </w:rPr>
            </w:pPr>
            <w:r>
              <w:rPr>
                <w:rFonts w:ascii="宋体" w:hAnsi="宋体" w:hint="eastAsia"/>
                <w:lang w:eastAsia="zh-Hans"/>
              </w:rPr>
              <w:t>本报告期无基金投资策略的改变</w:t>
            </w:r>
            <w:r>
              <w:rPr>
                <w:rFonts w:ascii="宋体" w:hAnsi="宋体" w:hint="eastAsia"/>
                <w:lang w:eastAsia="zh-Hans"/>
              </w:rPr>
              <w:t>。</w:t>
            </w:r>
            <w:r>
              <w:rPr>
                <w:rFonts w:ascii="宋体" w:hAnsi="宋体" w:hint="eastAsia"/>
                <w:szCs w:val="24"/>
                <w:lang w:eastAsia="zh-Hans"/>
              </w:rPr>
              <w:t xml:space="preserve"> </w:t>
            </w:r>
          </w:p>
        </w:tc>
      </w:tr>
    </w:tbl>
    <w:p w:rsidR="00000000" w:rsidRDefault="002000B1">
      <w:pPr>
        <w:pStyle w:val="XBRLTitle2"/>
        <w:spacing w:before="156"/>
      </w:pPr>
      <w:bookmarkStart w:id="1395" w:name="_Toc247616263"/>
      <w:bookmarkStart w:id="1396" w:name="_Toc433036727"/>
      <w:bookmarkStart w:id="1397" w:name="_Toc506208466"/>
      <w:bookmarkStart w:id="1398" w:name="_Toc506208391"/>
      <w:bookmarkStart w:id="1399" w:name="_Toc497398281"/>
      <w:bookmarkStart w:id="1400" w:name="_Toc454983436"/>
      <w:bookmarkStart w:id="1401" w:name="_Toc452398775"/>
      <w:bookmarkStart w:id="1402" w:name="_Toc453852782"/>
      <w:bookmarkStart w:id="1403" w:name="_Toc485300401"/>
      <w:bookmarkStart w:id="1404" w:name="m11_05"/>
      <w:bookmarkStart w:id="1405" w:name="_Toc225524232"/>
      <w:bookmarkEnd w:id="1393"/>
      <w:r>
        <w:rPr>
          <w:rFonts w:hint="eastAsia"/>
        </w:rPr>
        <w:lastRenderedPageBreak/>
        <w:t>为基金进行审计的会计师事务所情</w:t>
      </w:r>
      <w:r>
        <w:rPr>
          <w:rFonts w:hint="eastAsia"/>
        </w:rPr>
        <w:t>况</w:t>
      </w:r>
      <w:bookmarkEnd w:id="1395"/>
      <w:bookmarkEnd w:id="1396"/>
      <w:bookmarkEnd w:id="1397"/>
      <w:bookmarkEnd w:id="1398"/>
      <w:bookmarkEnd w:id="1399"/>
      <w:bookmarkEnd w:id="1400"/>
      <w:bookmarkEnd w:id="1401"/>
      <w:bookmarkEnd w:id="1402"/>
      <w:bookmarkEnd w:id="1403"/>
      <w:bookmarkEnd w:id="1405"/>
      <w:r>
        <w:rPr>
          <w:rFonts w:hint="eastAsia"/>
        </w:rPr>
        <w:t xml:space="preserve"> </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88"/>
        </w:trPr>
        <w:tc>
          <w:tcPr>
            <w:tcW w:w="8874" w:type="dxa"/>
            <w:tcBorders>
              <w:top w:val="dashed" w:sz="4" w:space="0" w:color="auto"/>
              <w:left w:val="dashed" w:sz="4" w:space="0" w:color="auto"/>
              <w:bottom w:val="dashed" w:sz="4" w:space="0" w:color="auto"/>
              <w:right w:val="dashed" w:sz="4" w:space="0" w:color="auto"/>
            </w:tcBorders>
            <w:tcMar>
              <w:top w:w="0" w:type="dxa"/>
              <w:left w:w="30" w:type="dxa"/>
              <w:bottom w:w="0" w:type="dxa"/>
              <w:right w:w="30" w:type="dxa"/>
            </w:tcMar>
            <w:hideMark/>
          </w:tcPr>
          <w:p w:rsidR="00000000" w:rsidRDefault="002000B1">
            <w:pPr>
              <w:spacing w:line="360" w:lineRule="auto"/>
              <w:ind w:firstLineChars="200" w:firstLine="420"/>
              <w:rPr>
                <w:rFonts w:hint="eastAsia"/>
              </w:rPr>
            </w:pPr>
            <w:r>
              <w:rPr>
                <w:rFonts w:ascii="宋体" w:hAnsi="宋体" w:hint="eastAsia"/>
                <w:lang w:eastAsia="zh-Hans"/>
              </w:rPr>
              <w:t>本基金自</w:t>
            </w:r>
            <w:r>
              <w:rPr>
                <w:rFonts w:ascii="宋体" w:hAnsi="宋体" w:hint="eastAsia"/>
                <w:lang w:eastAsia="zh-Hans"/>
              </w:rPr>
              <w:t>2025</w:t>
            </w:r>
            <w:r>
              <w:rPr>
                <w:rFonts w:ascii="宋体" w:hAnsi="宋体" w:hint="eastAsia"/>
                <w:lang w:eastAsia="zh-Hans"/>
              </w:rPr>
              <w:t>年</w:t>
            </w:r>
            <w:r>
              <w:rPr>
                <w:rFonts w:ascii="宋体" w:hAnsi="宋体" w:hint="eastAsia"/>
                <w:lang w:eastAsia="zh-Hans"/>
              </w:rPr>
              <w:t>9</w:t>
            </w:r>
            <w:r>
              <w:rPr>
                <w:rFonts w:ascii="宋体" w:hAnsi="宋体" w:hint="eastAsia"/>
                <w:lang w:eastAsia="zh-Hans"/>
              </w:rPr>
              <w:t>月</w:t>
            </w:r>
            <w:r>
              <w:rPr>
                <w:rFonts w:ascii="宋体" w:hAnsi="宋体" w:hint="eastAsia"/>
                <w:lang w:eastAsia="zh-Hans"/>
              </w:rPr>
              <w:t>10</w:t>
            </w:r>
            <w:r>
              <w:rPr>
                <w:rFonts w:ascii="宋体" w:hAnsi="宋体" w:hint="eastAsia"/>
                <w:lang w:eastAsia="zh-Hans"/>
              </w:rPr>
              <w:t>日（基金合同生效日）起聘请安永华明会计师事务所（特殊普通合伙）提供审计服务，本报告年度的审计费用为</w:t>
            </w:r>
            <w:r>
              <w:rPr>
                <w:rFonts w:ascii="宋体" w:hAnsi="宋体" w:hint="eastAsia"/>
                <w:lang w:eastAsia="zh-Hans"/>
              </w:rPr>
              <w:t>35000</w:t>
            </w:r>
            <w:r>
              <w:rPr>
                <w:rFonts w:ascii="宋体" w:hAnsi="宋体" w:hint="eastAsia"/>
                <w:lang w:eastAsia="zh-Hans"/>
              </w:rPr>
              <w:t>元</w:t>
            </w:r>
            <w:r>
              <w:rPr>
                <w:rFonts w:ascii="宋体" w:hAnsi="宋体" w:hint="eastAsia"/>
                <w:lang w:eastAsia="zh-Hans"/>
              </w:rPr>
              <w:t>。</w:t>
            </w:r>
            <w:r>
              <w:rPr>
                <w:rFonts w:ascii="宋体" w:hAnsi="宋体" w:hint="eastAsia"/>
                <w:szCs w:val="24"/>
                <w:lang w:eastAsia="zh-Hans"/>
              </w:rPr>
              <w:t xml:space="preserve"> </w:t>
            </w:r>
          </w:p>
        </w:tc>
      </w:tr>
    </w:tbl>
    <w:p w:rsidR="00000000" w:rsidRDefault="002000B1">
      <w:pPr>
        <w:pStyle w:val="XBRLTitle2"/>
        <w:spacing w:before="156"/>
      </w:pPr>
      <w:bookmarkStart w:id="1406" w:name="_Toc506245371001"/>
      <w:bookmarkStart w:id="1407" w:name="_Toc506245297001"/>
      <w:bookmarkStart w:id="1408" w:name="_Toc247616265"/>
      <w:bookmarkStart w:id="1409" w:name="_Toc433036729"/>
      <w:bookmarkStart w:id="1410" w:name="_Toc497398283"/>
      <w:bookmarkStart w:id="1411" w:name="_Toc454983438"/>
      <w:bookmarkStart w:id="1412" w:name="_Toc452398777"/>
      <w:bookmarkStart w:id="1413" w:name="_Toc453852784"/>
      <w:bookmarkStart w:id="1414" w:name="_Toc485300403"/>
      <w:bookmarkStart w:id="1415" w:name="m11_07"/>
      <w:bookmarkStart w:id="1416" w:name="_Toc225524233"/>
      <w:bookmarkEnd w:id="1404"/>
      <w:r>
        <w:rPr>
          <w:rFonts w:hint="eastAsia"/>
        </w:rPr>
        <w:t>管理人、托管人及相关从业人员受调查或处罚等情</w:t>
      </w:r>
      <w:r>
        <w:rPr>
          <w:rFonts w:hint="eastAsia"/>
        </w:rPr>
        <w:t>况</w:t>
      </w:r>
      <w:bookmarkEnd w:id="1406"/>
      <w:bookmarkEnd w:id="1407"/>
      <w:bookmarkEnd w:id="1416"/>
      <w:r>
        <w:rPr>
          <w:rFonts w:hint="eastAsia"/>
        </w:rPr>
        <w:t xml:space="preserve"> </w:t>
      </w:r>
    </w:p>
    <w:p w:rsidR="00000000" w:rsidRDefault="002000B1">
      <w:pPr>
        <w:pStyle w:val="XBRLTitle3"/>
        <w:spacing w:before="156"/>
        <w:rPr>
          <w:rFonts w:hint="eastAsia"/>
        </w:rPr>
      </w:pPr>
      <w:bookmarkStart w:id="1417" w:name="_Toc506245297002"/>
      <w:bookmarkStart w:id="1418" w:name="_Toc247616266"/>
      <w:bookmarkStart w:id="1419" w:name="_Toc497398284"/>
      <w:bookmarkStart w:id="1420" w:name="_Toc454983439"/>
      <w:bookmarkStart w:id="1421" w:name="_Toc453852785"/>
      <w:bookmarkStart w:id="1422" w:name="_Toc485300404"/>
      <w:bookmarkStart w:id="1423" w:name="m11_07_01"/>
      <w:bookmarkStart w:id="1424" w:name="m11_07_tab"/>
      <w:r>
        <w:rPr>
          <w:rFonts w:hint="eastAsia"/>
        </w:rPr>
        <w:t>管理人受调查或处罚等情</w:t>
      </w:r>
      <w:r>
        <w:rPr>
          <w:rFonts w:hint="eastAsia"/>
        </w:rPr>
        <w:t>况</w:t>
      </w:r>
      <w:bookmarkEnd w:id="1417"/>
    </w:p>
    <w:p w:rsidR="00000000" w:rsidRDefault="002000B1">
      <w:pPr>
        <w:spacing w:line="360" w:lineRule="auto"/>
        <w:ind w:firstLineChars="200" w:firstLine="420"/>
        <w:jc w:val="left"/>
        <w:rPr>
          <w:rFonts w:hint="eastAsia"/>
        </w:rPr>
      </w:pPr>
      <w:r>
        <w:rPr>
          <w:rFonts w:ascii="宋体" w:hAnsi="宋体" w:hint="eastAsia"/>
          <w:lang w:val="x-none"/>
        </w:rPr>
        <w:t>本报告期内，本基金管理人不存在受调查或处罚的情况</w:t>
      </w:r>
      <w:r>
        <w:rPr>
          <w:rFonts w:ascii="宋体" w:hAnsi="宋体" w:hint="eastAsia"/>
          <w:lang w:val="x-none"/>
        </w:rPr>
        <w:t>。</w:t>
      </w:r>
    </w:p>
    <w:p w:rsidR="00000000" w:rsidRDefault="002000B1">
      <w:pPr>
        <w:pStyle w:val="XBRLTitle3"/>
        <w:spacing w:before="156"/>
      </w:pPr>
      <w:bookmarkStart w:id="1425" w:name="_Toc509245297009"/>
      <w:r>
        <w:rPr>
          <w:rFonts w:hint="eastAsia"/>
        </w:rPr>
        <w:t>管理人相关从业人员受调查或处罚等情</w:t>
      </w:r>
      <w:r>
        <w:rPr>
          <w:rFonts w:hint="eastAsia"/>
        </w:rPr>
        <w:t>况</w:t>
      </w:r>
      <w:bookmarkEnd w:id="1425"/>
    </w:p>
    <w:p w:rsidR="00000000" w:rsidRDefault="002000B1">
      <w:pPr>
        <w:spacing w:line="360" w:lineRule="auto"/>
        <w:ind w:firstLineChars="200" w:firstLine="420"/>
        <w:jc w:val="left"/>
        <w:rPr>
          <w:rFonts w:hint="eastAsia"/>
        </w:rPr>
      </w:pPr>
      <w:r>
        <w:rPr>
          <w:rFonts w:ascii="宋体" w:hAnsi="宋体" w:hint="eastAsia"/>
          <w:lang w:val="x-none"/>
        </w:rPr>
        <w:t>本报告期内，本基金管理人相关从业人员不存在受调查或处罚的情况</w:t>
      </w:r>
      <w:r>
        <w:rPr>
          <w:rFonts w:ascii="宋体" w:hAnsi="宋体" w:hint="eastAsia"/>
          <w:lang w:val="x-none"/>
        </w:rPr>
        <w:t>。</w:t>
      </w:r>
    </w:p>
    <w:p w:rsidR="00000000" w:rsidRDefault="002000B1">
      <w:pPr>
        <w:pStyle w:val="XBRLTitle3"/>
        <w:spacing w:before="156"/>
      </w:pPr>
      <w:bookmarkStart w:id="1426" w:name="_Toc506245297003"/>
      <w:bookmarkStart w:id="1427" w:name="_Toc497398285"/>
      <w:bookmarkStart w:id="1428" w:name="_Toc454983440"/>
      <w:bookmarkStart w:id="1429" w:name="_Toc453852786"/>
      <w:bookmarkStart w:id="1430" w:name="_Toc485300405"/>
      <w:bookmarkStart w:id="1431" w:name="m11_07_02"/>
      <w:r>
        <w:rPr>
          <w:rFonts w:hint="eastAsia"/>
        </w:rPr>
        <w:t>托管人受调查或处罚等情</w:t>
      </w:r>
      <w:r>
        <w:rPr>
          <w:rFonts w:hint="eastAsia"/>
        </w:rPr>
        <w:t>况</w:t>
      </w:r>
      <w:bookmarkEnd w:id="1426"/>
    </w:p>
    <w:p w:rsidR="00000000" w:rsidRDefault="002000B1">
      <w:pPr>
        <w:spacing w:line="360" w:lineRule="auto"/>
        <w:ind w:firstLineChars="200" w:firstLine="420"/>
        <w:jc w:val="left"/>
        <w:rPr>
          <w:rFonts w:hint="eastAsia"/>
        </w:rPr>
      </w:pPr>
      <w:r>
        <w:rPr>
          <w:rFonts w:ascii="宋体" w:hAnsi="宋体" w:hint="eastAsia"/>
          <w:lang w:val="x-none"/>
        </w:rPr>
        <w:t>本报告期内，基金托管人没有受到监管部门调查或处罚</w:t>
      </w:r>
      <w:r>
        <w:rPr>
          <w:rFonts w:ascii="宋体" w:hAnsi="宋体" w:hint="eastAsia"/>
          <w:lang w:val="x-none"/>
        </w:rPr>
        <w:t>。</w:t>
      </w:r>
    </w:p>
    <w:p w:rsidR="00000000" w:rsidRDefault="002000B1">
      <w:pPr>
        <w:pStyle w:val="XBRLTitle3"/>
        <w:spacing w:before="156"/>
      </w:pPr>
      <w:bookmarkStart w:id="1432" w:name="_Toc906249297009"/>
      <w:r>
        <w:rPr>
          <w:rFonts w:hint="eastAsia"/>
        </w:rPr>
        <w:t>托管人相关从业人员受调查或处罚等情</w:t>
      </w:r>
      <w:r>
        <w:rPr>
          <w:rFonts w:hint="eastAsia"/>
        </w:rPr>
        <w:t>况</w:t>
      </w:r>
      <w:bookmarkEnd w:id="1432"/>
    </w:p>
    <w:p w:rsidR="00000000" w:rsidRDefault="002000B1">
      <w:pPr>
        <w:spacing w:line="360" w:lineRule="auto"/>
        <w:ind w:firstLineChars="200" w:firstLine="420"/>
        <w:jc w:val="left"/>
        <w:rPr>
          <w:rFonts w:hint="eastAsia"/>
        </w:rPr>
      </w:pPr>
      <w:r>
        <w:rPr>
          <w:rFonts w:ascii="宋体" w:hAnsi="宋体" w:hint="eastAsia"/>
          <w:lang w:val="x-none"/>
        </w:rPr>
        <w:t>本报告期内，基金托管人相关从业人员没有受到监管部门调查或处罚</w:t>
      </w:r>
      <w:r>
        <w:rPr>
          <w:rFonts w:ascii="宋体" w:hAnsi="宋体" w:hint="eastAsia"/>
          <w:lang w:val="x-none"/>
        </w:rPr>
        <w:t>。</w:t>
      </w:r>
    </w:p>
    <w:p w:rsidR="00000000" w:rsidRDefault="002000B1">
      <w:pPr>
        <w:pStyle w:val="XBRLTitle2"/>
        <w:spacing w:before="156"/>
      </w:pPr>
      <w:bookmarkStart w:id="1433" w:name="_Toc506208468"/>
      <w:bookmarkStart w:id="1434" w:name="_Toc506208393"/>
      <w:bookmarkStart w:id="1435" w:name="_Toc225524234"/>
      <w:r>
        <w:rPr>
          <w:rFonts w:hint="eastAsia"/>
        </w:rPr>
        <w:t>基金租用证券公司交易单元的有关情</w:t>
      </w:r>
      <w:r>
        <w:rPr>
          <w:rFonts w:hint="eastAsia"/>
        </w:rPr>
        <w:t>况</w:t>
      </w:r>
      <w:bookmarkEnd w:id="1408"/>
      <w:bookmarkEnd w:id="1409"/>
      <w:bookmarkEnd w:id="1433"/>
      <w:bookmarkEnd w:id="1434"/>
      <w:bookmarkEnd w:id="1410"/>
      <w:bookmarkEnd w:id="1411"/>
      <w:bookmarkEnd w:id="1412"/>
      <w:bookmarkEnd w:id="1413"/>
      <w:bookmarkEnd w:id="1414"/>
      <w:bookmarkEnd w:id="1435"/>
      <w:r>
        <w:rPr>
          <w:rFonts w:hint="eastAsia"/>
        </w:rPr>
        <w:t xml:space="preserve"> </w:t>
      </w:r>
    </w:p>
    <w:p w:rsidR="00000000" w:rsidRDefault="002000B1">
      <w:pPr>
        <w:pStyle w:val="XBRLTitle3"/>
        <w:spacing w:before="156"/>
        <w:rPr>
          <w:rFonts w:hint="eastAsia"/>
        </w:rPr>
      </w:pPr>
      <w:bookmarkStart w:id="1436" w:name="_Toc506208394"/>
      <w:r>
        <w:rPr>
          <w:rFonts w:hint="eastAsia"/>
        </w:rPr>
        <w:t>基金租用证券公司交易单元进行股票投资及佣金支付情</w:t>
      </w:r>
      <w:r>
        <w:rPr>
          <w:rFonts w:hint="eastAsia"/>
        </w:rPr>
        <w:t>况</w:t>
      </w:r>
      <w:bookmarkEnd w:id="1418"/>
      <w:bookmarkEnd w:id="1436"/>
      <w:bookmarkEnd w:id="1419"/>
      <w:bookmarkEnd w:id="1420"/>
      <w:bookmarkEnd w:id="1421"/>
      <w:bookmarkEnd w:id="1422"/>
    </w:p>
    <w:p w:rsidR="00000000" w:rsidRDefault="002000B1">
      <w:pPr>
        <w:spacing w:line="360" w:lineRule="auto"/>
        <w:jc w:val="right"/>
        <w:divId w:val="1678969447"/>
        <w:rPr>
          <w:rFonts w:hint="eastAsia"/>
        </w:rPr>
      </w:pPr>
      <w:r>
        <w:rPr>
          <w:rFonts w:ascii="宋体" w:hAnsi="宋体" w:hint="eastAsia"/>
          <w:lang w:val="x-none"/>
        </w:rPr>
        <w:t>金额单位：人民币元</w:t>
      </w:r>
      <w:r>
        <w:rPr>
          <w:rFonts w:ascii="宋体" w:hAnsi="宋体" w:hint="eastAsia"/>
          <w:szCs w:val="21"/>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41"/>
        <w:gridCol w:w="1029"/>
        <w:gridCol w:w="1617"/>
        <w:gridCol w:w="1468"/>
        <w:gridCol w:w="1469"/>
        <w:gridCol w:w="1377"/>
        <w:gridCol w:w="733"/>
      </w:tblGrid>
      <w:tr w:rsidR="00000000">
        <w:trPr>
          <w:divId w:val="1678969447"/>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券商名称</w:t>
            </w:r>
            <w:r>
              <w:rPr>
                <w:rFonts w:ascii="宋体" w:hAnsi="宋体" w:hint="eastAsia"/>
                <w:lang w:val="x-none"/>
              </w:rPr>
              <w:t xml:space="preserve"> </w:t>
            </w:r>
          </w:p>
        </w:tc>
        <w:tc>
          <w:tcPr>
            <w:tcW w:w="9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交易单元数量</w:t>
            </w:r>
            <w:r>
              <w:rPr>
                <w:rFonts w:ascii="宋体" w:hAnsi="宋体" w:hint="eastAsia"/>
                <w:lang w:val="x-none"/>
              </w:rPr>
              <w:t xml:space="preserve"> </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股票交易</w:t>
            </w:r>
            <w:r>
              <w:rPr>
                <w:rFonts w:ascii="宋体" w:hAnsi="宋体" w:hint="eastAsia"/>
                <w:lang w:val="x-none"/>
              </w:rPr>
              <w:t xml:space="preserve"> </w:t>
            </w:r>
          </w:p>
        </w:tc>
        <w:tc>
          <w:tcPr>
            <w:tcW w:w="27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应支付该券商的佣金</w:t>
            </w:r>
            <w:r>
              <w:rPr>
                <w:rFonts w:ascii="宋体" w:hAnsi="宋体" w:hint="eastAsia"/>
                <w:lang w:val="x-none"/>
              </w:rPr>
              <w:t xml:space="preserve"> </w:t>
            </w:r>
          </w:p>
        </w:tc>
        <w:tc>
          <w:tcPr>
            <w:tcW w:w="7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备注</w:t>
            </w:r>
            <w:r>
              <w:rPr>
                <w:rFonts w:ascii="宋体" w:hAnsi="宋体" w:hint="eastAsia"/>
                <w:lang w:val="x-none"/>
              </w:rPr>
              <w:t xml:space="preserve"> </w:t>
            </w:r>
          </w:p>
        </w:tc>
      </w:tr>
      <w:tr w:rsidR="00000000">
        <w:trPr>
          <w:divId w:val="1678969447"/>
          <w:trHeight w:val="596"/>
        </w:trPr>
        <w:tc>
          <w:tcPr>
            <w:tcW w:w="11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000B1">
            <w:pPr>
              <w:widowControl/>
              <w:jc w:val="left"/>
            </w:pPr>
          </w:p>
        </w:tc>
        <w:tc>
          <w:tcPr>
            <w:tcW w:w="9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000B1">
            <w:pPr>
              <w:widowControl/>
              <w:jc w:val="left"/>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成交金额</w:t>
            </w:r>
            <w:r>
              <w:rPr>
                <w:rFonts w:ascii="宋体" w:hAnsi="宋体" w:hint="eastAsia"/>
                <w:lang w:val="x-none"/>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占当期股票成交总额的比例</w:t>
            </w:r>
            <w:r>
              <w:rPr>
                <w:rFonts w:ascii="宋体" w:hAnsi="宋体" w:hint="eastAsia"/>
                <w:szCs w:val="21"/>
              </w:rPr>
              <w:t>(%)</w:t>
            </w:r>
            <w:r>
              <w:rPr>
                <w:rFonts w:ascii="宋体" w:hAnsi="宋体" w:hint="eastAsia"/>
                <w:lang w:val="x-none"/>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佣金</w:t>
            </w:r>
            <w:r>
              <w:rPr>
                <w:rFonts w:ascii="宋体" w:hAnsi="宋体" w:hint="eastAsia"/>
                <w:lang w:val="x-none"/>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占当期佣金</w:t>
            </w:r>
            <w:r>
              <w:rPr>
                <w:rFonts w:ascii="宋体" w:hAnsi="宋体" w:hint="eastAsia"/>
                <w:szCs w:val="21"/>
                <w:lang w:eastAsia="zh-Hans"/>
              </w:rPr>
              <w:t xml:space="preserve"> </w:t>
            </w:r>
          </w:p>
          <w:p w:rsidR="00000000" w:rsidRDefault="002000B1">
            <w:pPr>
              <w:jc w:val="center"/>
            </w:pPr>
            <w:r>
              <w:rPr>
                <w:rFonts w:ascii="宋体" w:hAnsi="宋体" w:hint="eastAsia"/>
                <w:szCs w:val="21"/>
              </w:rPr>
              <w:t>总量的比例</w:t>
            </w:r>
            <w:r>
              <w:rPr>
                <w:rFonts w:ascii="宋体" w:hAnsi="宋体" w:hint="eastAsia"/>
                <w:szCs w:val="21"/>
              </w:rPr>
              <w:t>(%)</w:t>
            </w:r>
            <w:r>
              <w:rPr>
                <w:rFonts w:ascii="宋体" w:hAnsi="宋体" w:hint="eastAsia"/>
                <w:lang w:val="x-none"/>
              </w:rPr>
              <w:t xml:space="preserve"> </w:t>
            </w:r>
          </w:p>
        </w:tc>
        <w:tc>
          <w:tcPr>
            <w:tcW w:w="7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00000" w:rsidRDefault="002000B1">
            <w:pPr>
              <w:widowControl/>
              <w:jc w:val="left"/>
            </w:pPr>
          </w:p>
        </w:tc>
      </w:tr>
      <w:tr w:rsidR="00000000">
        <w:trPr>
          <w:divId w:val="1678969447"/>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jc w:val="left"/>
            </w:pPr>
            <w:r>
              <w:rPr>
                <w:rFonts w:ascii="宋体" w:hAnsi="宋体" w:hint="eastAsia"/>
                <w:szCs w:val="21"/>
                <w:lang w:eastAsia="zh-Hans"/>
              </w:rPr>
              <w:t>招商证</w:t>
            </w:r>
            <w:r>
              <w:rPr>
                <w:rFonts w:ascii="宋体" w:hAnsi="宋体" w:hint="eastAsia"/>
                <w:szCs w:val="21"/>
                <w:lang w:eastAsia="zh-Hans"/>
              </w:rPr>
              <w:t>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2,815,189,737.2</w:t>
            </w:r>
            <w:r>
              <w:rPr>
                <w:rFonts w:ascii="宋体" w:hAnsi="宋体" w:hint="eastAsia"/>
                <w:szCs w:val="21"/>
                <w:lang w:eastAsia="zh-Hans"/>
              </w:rPr>
              <w:t>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100.0</w:t>
            </w:r>
            <w:r>
              <w:rPr>
                <w:rFonts w:ascii="宋体" w:hAnsi="宋体" w:hint="eastAsia"/>
                <w:szCs w:val="21"/>
                <w:lang w:eastAsia="zh-Hans"/>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1,349,948.5</w:t>
            </w:r>
            <w:r>
              <w:rPr>
                <w:rFonts w:ascii="宋体" w:hAnsi="宋体" w:hint="eastAsia"/>
                <w:szCs w:val="21"/>
                <w:lang w:eastAsia="zh-Hans"/>
              </w:rPr>
              <w:t>0</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100.0</w:t>
            </w:r>
            <w:r>
              <w:rPr>
                <w:rFonts w:ascii="宋体" w:hAnsi="宋体" w:hint="eastAsia"/>
                <w:szCs w:val="21"/>
                <w:lang w:eastAsia="zh-Hans"/>
              </w:rPr>
              <w:t>0</w:t>
            </w:r>
          </w:p>
        </w:tc>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w:t>
            </w:r>
          </w:p>
        </w:tc>
      </w:tr>
    </w:tbl>
    <w:p w:rsidR="00000000" w:rsidRDefault="002000B1">
      <w:pPr>
        <w:spacing w:line="360" w:lineRule="auto"/>
        <w:jc w:val="left"/>
        <w:divId w:val="288126336"/>
      </w:pPr>
      <w:r>
        <w:rPr>
          <w:rFonts w:ascii="宋体" w:hAnsi="宋体" w:hint="eastAsia"/>
          <w:szCs w:val="21"/>
          <w:lang w:val="x-none"/>
        </w:rPr>
        <w:t>注</w:t>
      </w:r>
      <w:r>
        <w:rPr>
          <w:rFonts w:ascii="宋体" w:hAnsi="宋体" w:hint="eastAsia"/>
          <w:szCs w:val="21"/>
          <w:lang w:val="x-none"/>
        </w:rPr>
        <w:t>：</w:t>
      </w:r>
      <w:r>
        <w:rPr>
          <w:rFonts w:ascii="宋体" w:hAnsi="宋体" w:hint="eastAsia"/>
          <w:lang w:val="x-none"/>
        </w:rPr>
        <w:t>1.</w:t>
      </w:r>
      <w:r>
        <w:rPr>
          <w:rFonts w:ascii="宋体" w:hAnsi="宋体" w:hint="eastAsia"/>
          <w:lang w:val="x-none"/>
        </w:rPr>
        <w:t>证券公司选择标准和程序</w:t>
      </w:r>
      <w:r>
        <w:rPr>
          <w:rFonts w:ascii="宋体" w:hAnsi="宋体" w:hint="eastAsia"/>
          <w:lang w:val="x-none"/>
        </w:rPr>
        <w:br/>
      </w:r>
      <w:r>
        <w:rPr>
          <w:rFonts w:ascii="宋体" w:hAnsi="宋体" w:hint="eastAsia"/>
          <w:lang w:val="x-none"/>
        </w:rPr>
        <w:t xml:space="preserve">　　（</w:t>
      </w:r>
      <w:r>
        <w:rPr>
          <w:rFonts w:ascii="宋体" w:hAnsi="宋体" w:hint="eastAsia"/>
          <w:lang w:val="x-none"/>
        </w:rPr>
        <w:t>1</w:t>
      </w:r>
      <w:r>
        <w:rPr>
          <w:rFonts w:ascii="宋体" w:hAnsi="宋体" w:hint="eastAsia"/>
          <w:lang w:val="x-none"/>
        </w:rPr>
        <w:t>）本基金采用券商交易模式，按照《公开募集证券投资基金证券交易费用管理规定》参与证券交易。</w:t>
      </w:r>
      <w:r>
        <w:rPr>
          <w:rFonts w:ascii="宋体" w:hAnsi="宋体" w:hint="eastAsia"/>
          <w:lang w:val="x-none"/>
        </w:rPr>
        <w:br/>
      </w:r>
      <w:r>
        <w:rPr>
          <w:rFonts w:ascii="宋体" w:hAnsi="宋体" w:hint="eastAsia"/>
          <w:lang w:val="x-none"/>
        </w:rPr>
        <w:t xml:space="preserve">　　（</w:t>
      </w:r>
      <w:r>
        <w:rPr>
          <w:rFonts w:ascii="宋体" w:hAnsi="宋体" w:hint="eastAsia"/>
          <w:lang w:val="x-none"/>
        </w:rPr>
        <w:t>2</w:t>
      </w:r>
      <w:r>
        <w:rPr>
          <w:rFonts w:ascii="宋体" w:hAnsi="宋体" w:hint="eastAsia"/>
          <w:lang w:val="x-none"/>
        </w:rPr>
        <w:t>）本基金管理人负责选择受托证券公司。证券公司选择标准如下：</w:t>
      </w:r>
      <w:r>
        <w:rPr>
          <w:rFonts w:ascii="宋体" w:hAnsi="宋体" w:hint="eastAsia"/>
          <w:lang w:val="x-none"/>
        </w:rPr>
        <w:br/>
      </w:r>
      <w:r>
        <w:rPr>
          <w:rFonts w:ascii="宋体" w:hAnsi="宋体" w:hint="eastAsia"/>
          <w:lang w:val="x-none"/>
        </w:rPr>
        <w:t xml:space="preserve">　　</w:t>
      </w:r>
      <w:r>
        <w:rPr>
          <w:rFonts w:ascii="宋体" w:hAnsi="宋体" w:hint="eastAsia"/>
          <w:lang w:val="x-none"/>
        </w:rPr>
        <w:t>1</w:t>
      </w:r>
      <w:r>
        <w:rPr>
          <w:rFonts w:ascii="宋体" w:hAnsi="宋体" w:hint="eastAsia"/>
          <w:lang w:val="x-none"/>
        </w:rPr>
        <w:t>）在资质上，要求证券公司财务状况良好，经营行为规范，信息系统完善，具备较强的合规风控能力和交易、研究、运营等服务能力；</w:t>
      </w:r>
      <w:r>
        <w:rPr>
          <w:rFonts w:ascii="宋体" w:hAnsi="宋体" w:hint="eastAsia"/>
          <w:lang w:val="x-none"/>
        </w:rPr>
        <w:br/>
      </w:r>
      <w:r>
        <w:rPr>
          <w:rFonts w:ascii="宋体" w:hAnsi="宋体" w:hint="eastAsia"/>
          <w:lang w:val="x-none"/>
        </w:rPr>
        <w:t xml:space="preserve">　　</w:t>
      </w:r>
      <w:r>
        <w:rPr>
          <w:rFonts w:ascii="宋体" w:hAnsi="宋体" w:hint="eastAsia"/>
          <w:lang w:val="x-none"/>
        </w:rPr>
        <w:t>2</w:t>
      </w:r>
      <w:r>
        <w:rPr>
          <w:rFonts w:ascii="宋体" w:hAnsi="宋体" w:hint="eastAsia"/>
          <w:lang w:val="x-none"/>
        </w:rPr>
        <w:t>）证券公司从基本情况、财务状况、运营服务能力、产品策略理解、交易服务能力、研究支持能力、信息系统建设等维度接受本基金管理人的评价；</w:t>
      </w:r>
      <w:r>
        <w:rPr>
          <w:rFonts w:ascii="宋体" w:hAnsi="宋体" w:hint="eastAsia"/>
          <w:lang w:val="x-none"/>
        </w:rPr>
        <w:br/>
      </w:r>
      <w:r>
        <w:rPr>
          <w:rFonts w:ascii="宋体" w:hAnsi="宋体" w:hint="eastAsia"/>
          <w:lang w:val="x-none"/>
        </w:rPr>
        <w:t xml:space="preserve">　　</w:t>
      </w:r>
      <w:r>
        <w:rPr>
          <w:rFonts w:ascii="宋体" w:hAnsi="宋体" w:hint="eastAsia"/>
          <w:lang w:val="x-none"/>
        </w:rPr>
        <w:t>3</w:t>
      </w:r>
      <w:r>
        <w:rPr>
          <w:rFonts w:ascii="宋体" w:hAnsi="宋体" w:hint="eastAsia"/>
          <w:lang w:val="x-none"/>
        </w:rPr>
        <w:t>）对于按照前述标准进行评价后达到要求的证券公司，本基金管理人委托其参与证券交易；</w:t>
      </w:r>
      <w:r>
        <w:rPr>
          <w:rFonts w:ascii="宋体" w:hAnsi="宋体" w:hint="eastAsia"/>
          <w:lang w:val="x-none"/>
        </w:rPr>
        <w:br/>
      </w:r>
      <w:r>
        <w:rPr>
          <w:rFonts w:ascii="宋体" w:hAnsi="宋体" w:hint="eastAsia"/>
          <w:lang w:val="x-none"/>
        </w:rPr>
        <w:t xml:space="preserve">　　</w:t>
      </w:r>
      <w:r>
        <w:rPr>
          <w:rFonts w:ascii="宋体" w:hAnsi="宋体" w:hint="eastAsia"/>
          <w:lang w:val="x-none"/>
        </w:rPr>
        <w:t>4</w:t>
      </w:r>
      <w:r>
        <w:rPr>
          <w:rFonts w:ascii="宋体" w:hAnsi="宋体" w:hint="eastAsia"/>
          <w:lang w:val="x-none"/>
        </w:rPr>
        <w:t>）委托前，本基金管理人将与受托证券公司签订经纪服务协议，协议内容包括但不限于双</w:t>
      </w:r>
      <w:r>
        <w:rPr>
          <w:rFonts w:ascii="宋体" w:hAnsi="宋体" w:hint="eastAsia"/>
          <w:lang w:val="x-none"/>
        </w:rPr>
        <w:lastRenderedPageBreak/>
        <w:t>方的权利义务、服务内容、佣金支付等。</w:t>
      </w:r>
      <w:r>
        <w:rPr>
          <w:rFonts w:ascii="宋体" w:hAnsi="宋体" w:hint="eastAsia"/>
          <w:lang w:val="x-none"/>
        </w:rPr>
        <w:br/>
      </w:r>
      <w:r>
        <w:rPr>
          <w:rFonts w:ascii="宋体" w:hAnsi="宋体" w:hint="eastAsia"/>
          <w:lang w:val="x-none"/>
        </w:rPr>
        <w:t xml:space="preserve">　　</w:t>
      </w:r>
      <w:r>
        <w:rPr>
          <w:rFonts w:ascii="宋体" w:hAnsi="宋体" w:hint="eastAsia"/>
          <w:lang w:val="x-none"/>
        </w:rPr>
        <w:t>2.</w:t>
      </w:r>
      <w:r>
        <w:rPr>
          <w:rFonts w:ascii="宋体" w:hAnsi="宋体" w:hint="eastAsia"/>
          <w:lang w:val="x-none"/>
        </w:rPr>
        <w:t>本基金本报告期内新增招商证券</w:t>
      </w:r>
      <w:r>
        <w:rPr>
          <w:rFonts w:ascii="宋体" w:hAnsi="宋体" w:hint="eastAsia"/>
          <w:lang w:val="x-none"/>
        </w:rPr>
        <w:t>2</w:t>
      </w:r>
      <w:r>
        <w:rPr>
          <w:rFonts w:ascii="宋体" w:hAnsi="宋体" w:hint="eastAsia"/>
          <w:lang w:val="x-none"/>
        </w:rPr>
        <w:t>个交易单元</w:t>
      </w:r>
      <w:r>
        <w:rPr>
          <w:rFonts w:ascii="宋体" w:hAnsi="宋体" w:hint="eastAsia"/>
          <w:lang w:val="x-none"/>
        </w:rPr>
        <w:t>。</w:t>
      </w:r>
    </w:p>
    <w:p w:rsidR="00000000" w:rsidRDefault="002000B1">
      <w:pPr>
        <w:pStyle w:val="XBRLTitle3"/>
        <w:spacing w:before="156"/>
      </w:pPr>
      <w:bookmarkStart w:id="1437" w:name="_Toc506208395"/>
      <w:bookmarkEnd w:id="1423"/>
      <w:r>
        <w:rPr>
          <w:rFonts w:hint="eastAsia"/>
        </w:rPr>
        <w:t>基金租用证券公司交易单元进行其他证券投资的情</w:t>
      </w:r>
      <w:r>
        <w:rPr>
          <w:rFonts w:hint="eastAsia"/>
        </w:rPr>
        <w:t>况</w:t>
      </w:r>
      <w:bookmarkEnd w:id="1437"/>
      <w:bookmarkEnd w:id="1427"/>
      <w:bookmarkEnd w:id="1428"/>
      <w:bookmarkEnd w:id="1429"/>
      <w:bookmarkEnd w:id="1430"/>
    </w:p>
    <w:p w:rsidR="00000000" w:rsidRDefault="002000B1">
      <w:pPr>
        <w:wordWrap w:val="0"/>
        <w:spacing w:line="360" w:lineRule="auto"/>
        <w:jc w:val="right"/>
        <w:divId w:val="1566451878"/>
        <w:rPr>
          <w:rFonts w:hint="eastAsia"/>
        </w:rPr>
      </w:pPr>
      <w:r>
        <w:rPr>
          <w:rFonts w:ascii="宋体" w:hAnsi="宋体" w:hint="eastAsia"/>
          <w:lang w:val="x-none"/>
        </w:rPr>
        <w:t>金额单位：人民币元</w:t>
      </w:r>
      <w:r>
        <w:rPr>
          <w:rFonts w:ascii="宋体" w:hAnsi="宋体" w:hint="eastAsia"/>
          <w:lang w:val="x-none"/>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151"/>
        <w:gridCol w:w="1327"/>
        <w:gridCol w:w="1184"/>
        <w:gridCol w:w="1485"/>
        <w:gridCol w:w="1335"/>
        <w:gridCol w:w="1335"/>
        <w:gridCol w:w="1017"/>
      </w:tblGrid>
      <w:tr w:rsidR="00000000">
        <w:trPr>
          <w:divId w:val="1566451878"/>
          <w:trHeight w:val="247"/>
        </w:trPr>
        <w:tc>
          <w:tcPr>
            <w:tcW w:w="1101" w:type="dxa"/>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券商名称</w:t>
            </w:r>
            <w:r>
              <w:rPr>
                <w:rFonts w:ascii="宋体" w:hAnsi="宋体" w:hint="eastAsia"/>
                <w:szCs w:val="21"/>
                <w:lang w:eastAsia="zh-Hans"/>
              </w:rPr>
              <w:t xml:space="preserve"> </w:t>
            </w:r>
          </w:p>
        </w:tc>
        <w:tc>
          <w:tcPr>
            <w:tcW w:w="240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债券交易</w:t>
            </w:r>
            <w:r>
              <w:rPr>
                <w:rFonts w:ascii="宋体" w:hAnsi="宋体" w:hint="eastAsia"/>
                <w:szCs w:val="21"/>
                <w:lang w:eastAsia="zh-Hans"/>
              </w:rPr>
              <w:t xml:space="preserve"> </w:t>
            </w:r>
          </w:p>
        </w:tc>
        <w:tc>
          <w:tcPr>
            <w:tcW w:w="2695"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债券回购交易</w:t>
            </w:r>
            <w:r>
              <w:rPr>
                <w:rFonts w:ascii="宋体" w:hAnsi="宋体" w:hint="eastAsia"/>
                <w:szCs w:val="21"/>
                <w:lang w:eastAsia="zh-Hans"/>
              </w:rPr>
              <w:t xml:space="preserve"> </w:t>
            </w:r>
          </w:p>
        </w:tc>
        <w:tc>
          <w:tcPr>
            <w:tcW w:w="214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权证交易</w:t>
            </w:r>
            <w:r>
              <w:rPr>
                <w:rFonts w:ascii="宋体" w:hAnsi="宋体" w:hint="eastAsia"/>
                <w:szCs w:val="21"/>
                <w:lang w:eastAsia="zh-Hans"/>
              </w:rPr>
              <w:t xml:space="preserve"> </w:t>
            </w:r>
          </w:p>
        </w:tc>
      </w:tr>
      <w:tr w:rsidR="00000000">
        <w:trPr>
          <w:divId w:val="1566451878"/>
          <w:trHeight w:val="532"/>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000000" w:rsidRDefault="002000B1">
            <w:pPr>
              <w:widowControl/>
              <w:jc w:val="left"/>
            </w:pPr>
          </w:p>
        </w:tc>
        <w:tc>
          <w:tcPr>
            <w:tcW w:w="1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成交金额</w:t>
            </w:r>
            <w:r>
              <w:rPr>
                <w:rFonts w:ascii="宋体" w:hAnsi="宋体" w:hint="eastAsia"/>
                <w:szCs w:val="21"/>
                <w:lang w:eastAsia="zh-Hans"/>
              </w:rPr>
              <w:t xml:space="preserve"> </w:t>
            </w:r>
          </w:p>
        </w:tc>
        <w:tc>
          <w:tcPr>
            <w:tcW w:w="113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占当期债券</w:t>
            </w:r>
            <w:r>
              <w:rPr>
                <w:rFonts w:ascii="宋体" w:hAnsi="宋体" w:hint="eastAsia"/>
                <w:szCs w:val="21"/>
                <w:lang w:eastAsia="zh-Hans"/>
              </w:rPr>
              <w:t xml:space="preserve"> </w:t>
            </w:r>
          </w:p>
          <w:p w:rsidR="00000000" w:rsidRDefault="002000B1">
            <w:pPr>
              <w:jc w:val="center"/>
            </w:pPr>
            <w:r>
              <w:rPr>
                <w:rFonts w:ascii="宋体" w:hAnsi="宋体" w:hint="eastAsia"/>
                <w:szCs w:val="21"/>
              </w:rPr>
              <w:t>成交总额的比例</w:t>
            </w:r>
            <w:r>
              <w:rPr>
                <w:rFonts w:ascii="宋体" w:hAnsi="宋体" w:hint="eastAsia"/>
                <w:szCs w:val="21"/>
              </w:rPr>
              <w:t>(%)</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成交金额</w:t>
            </w:r>
            <w:r>
              <w:rPr>
                <w:rFonts w:ascii="宋体" w:hAnsi="宋体" w:hint="eastAsia"/>
                <w:szCs w:val="21"/>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占当期债券回购成交总额的比例</w:t>
            </w:r>
            <w:r>
              <w:rPr>
                <w:rFonts w:ascii="宋体" w:hAnsi="宋体" w:hint="eastAsia"/>
                <w:szCs w:val="21"/>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成交金额</w:t>
            </w:r>
            <w:r>
              <w:rPr>
                <w:rFonts w:ascii="宋体" w:hAnsi="宋体" w:hint="eastAsia"/>
                <w:szCs w:val="21"/>
                <w:lang w:eastAsia="zh-Hans"/>
              </w:rPr>
              <w:t xml:space="preserve"> </w:t>
            </w:r>
          </w:p>
        </w:tc>
        <w:tc>
          <w:tcPr>
            <w:tcW w:w="97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1"/>
              </w:rPr>
              <w:t>占当期权证</w:t>
            </w:r>
            <w:r>
              <w:rPr>
                <w:rFonts w:ascii="宋体" w:hAnsi="宋体" w:hint="eastAsia"/>
                <w:szCs w:val="21"/>
                <w:lang w:eastAsia="zh-Hans"/>
              </w:rPr>
              <w:t xml:space="preserve"> </w:t>
            </w:r>
          </w:p>
          <w:p w:rsidR="00000000" w:rsidRDefault="002000B1">
            <w:pPr>
              <w:jc w:val="center"/>
            </w:pPr>
            <w:r>
              <w:rPr>
                <w:rFonts w:ascii="宋体" w:hAnsi="宋体" w:hint="eastAsia"/>
                <w:szCs w:val="21"/>
              </w:rPr>
              <w:t>成交总额的比例</w:t>
            </w:r>
            <w:r>
              <w:rPr>
                <w:rFonts w:ascii="宋体" w:hAnsi="宋体" w:hint="eastAsia"/>
                <w:szCs w:val="21"/>
              </w:rPr>
              <w:t>(%)</w:t>
            </w:r>
            <w:r>
              <w:rPr>
                <w:rFonts w:ascii="宋体" w:hAnsi="宋体" w:hint="eastAsia"/>
                <w:szCs w:val="21"/>
                <w:lang w:eastAsia="zh-Hans"/>
              </w:rPr>
              <w:t xml:space="preserve"> </w:t>
            </w:r>
          </w:p>
        </w:tc>
      </w:tr>
      <w:tr w:rsidR="00000000">
        <w:trPr>
          <w:divId w:val="1566451878"/>
          <w:trHeight w:val="367"/>
        </w:trPr>
        <w:tc>
          <w:tcPr>
            <w:tcW w:w="11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1"/>
                <w:lang w:eastAsia="zh-Hans"/>
              </w:rPr>
              <w:t>招商证</w:t>
            </w:r>
            <w:r>
              <w:rPr>
                <w:rFonts w:ascii="宋体" w:hAnsi="宋体" w:hint="eastAsia"/>
                <w:szCs w:val="21"/>
                <w:lang w:eastAsia="zh-Hans"/>
              </w:rPr>
              <w:t>券</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20,842,096.8</w:t>
            </w:r>
            <w:r>
              <w:rPr>
                <w:rFonts w:ascii="宋体" w:hAnsi="宋体" w:hint="eastAsia"/>
                <w:szCs w:val="21"/>
                <w:lang w:eastAsia="zh-Hans"/>
              </w:rPr>
              <w:t>9</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100.0</w:t>
            </w:r>
            <w:r>
              <w:rPr>
                <w:rFonts w:ascii="宋体" w:hAnsi="宋体" w:hint="eastAsia"/>
                <w:szCs w:val="21"/>
                <w:lang w:eastAsia="zh-Hans"/>
              </w:rPr>
              <w:t>0</w:t>
            </w:r>
            <w:r>
              <w:rPr>
                <w:rFonts w:ascii="宋体" w:hAnsi="宋体" w:hint="eastAsia"/>
                <w:szCs w:val="21"/>
                <w:lang w:eastAsia="zh-Hans"/>
              </w:rPr>
              <w:t xml:space="preserve"> </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197,447,000.0</w:t>
            </w:r>
            <w:r>
              <w:rPr>
                <w:rFonts w:ascii="宋体" w:hAnsi="宋体" w:hint="eastAsia"/>
                <w:szCs w:val="21"/>
                <w:lang w:eastAsia="zh-Hans"/>
              </w:rPr>
              <w:t>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100.0</w:t>
            </w:r>
            <w:r>
              <w:rPr>
                <w:rFonts w:ascii="宋体" w:hAnsi="宋体" w:hint="eastAsia"/>
                <w:szCs w:val="21"/>
                <w:lang w:eastAsia="zh-Hans"/>
              </w:rPr>
              <w:t>0</w:t>
            </w:r>
            <w:r>
              <w:rPr>
                <w:rFonts w:ascii="宋体" w:hAnsi="宋体" w:hint="eastAsia"/>
                <w:szCs w:val="21"/>
                <w:lang w:eastAsia="zh-Hans"/>
              </w:rPr>
              <w:t xml:space="preserve"> </w:t>
            </w:r>
          </w:p>
        </w:tc>
        <w:tc>
          <w:tcPr>
            <w:tcW w:w="1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p>
        </w:tc>
        <w:tc>
          <w:tcPr>
            <w:tcW w:w="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00000" w:rsidRDefault="002000B1">
            <w:pPr>
              <w:jc w:val="right"/>
            </w:pPr>
            <w:r>
              <w:rPr>
                <w:rFonts w:ascii="宋体" w:hAnsi="宋体" w:hint="eastAsia"/>
                <w:szCs w:val="21"/>
                <w:lang w:eastAsia="zh-Hans"/>
              </w:rPr>
              <w:t>-</w:t>
            </w:r>
            <w:r>
              <w:rPr>
                <w:rFonts w:ascii="宋体" w:hAnsi="宋体" w:hint="eastAsia"/>
                <w:szCs w:val="21"/>
                <w:lang w:eastAsia="zh-Hans"/>
              </w:rPr>
              <w:t xml:space="preserve"> </w:t>
            </w:r>
          </w:p>
        </w:tc>
      </w:tr>
    </w:tbl>
    <w:p w:rsidR="00000000" w:rsidRDefault="002000B1">
      <w:pPr>
        <w:pStyle w:val="XBRLTitle2"/>
        <w:spacing w:before="156"/>
      </w:pPr>
      <w:bookmarkStart w:id="1438" w:name="_Toc247616267"/>
      <w:bookmarkStart w:id="1439" w:name="_Toc433036730"/>
      <w:bookmarkStart w:id="1440" w:name="_Toc506208469"/>
      <w:bookmarkStart w:id="1441" w:name="_Toc506208396"/>
      <w:bookmarkStart w:id="1442" w:name="_Toc497398286"/>
      <w:bookmarkStart w:id="1443" w:name="m11_09"/>
      <w:bookmarkStart w:id="1444" w:name="_Toc454983441"/>
      <w:bookmarkStart w:id="1445" w:name="_Toc452398778"/>
      <w:bookmarkStart w:id="1446" w:name="_Toc453852787"/>
      <w:bookmarkStart w:id="1447" w:name="_Toc485300406"/>
      <w:bookmarkStart w:id="1448" w:name="_Toc225524235"/>
      <w:bookmarkEnd w:id="1116"/>
      <w:bookmarkEnd w:id="1431"/>
      <w:bookmarkEnd w:id="1424"/>
      <w:bookmarkEnd w:id="1415"/>
      <w:r>
        <w:rPr>
          <w:rFonts w:hint="eastAsia"/>
        </w:rPr>
        <w:t>其他重大事</w:t>
      </w:r>
      <w:r>
        <w:rPr>
          <w:rFonts w:hint="eastAsia"/>
        </w:rPr>
        <w:t>件</w:t>
      </w:r>
      <w:bookmarkEnd w:id="1438"/>
      <w:bookmarkEnd w:id="1439"/>
      <w:bookmarkEnd w:id="1440"/>
      <w:bookmarkEnd w:id="1441"/>
      <w:bookmarkEnd w:id="1442"/>
      <w:bookmarkEnd w:id="1443"/>
      <w:bookmarkEnd w:id="1444"/>
      <w:bookmarkEnd w:id="1445"/>
      <w:bookmarkEnd w:id="1446"/>
      <w:bookmarkEnd w:id="1447"/>
      <w:bookmarkEnd w:id="1448"/>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884"/>
        <w:gridCol w:w="3532"/>
        <w:gridCol w:w="2355"/>
        <w:gridCol w:w="2060"/>
      </w:tblGrid>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hideMark/>
          </w:tcPr>
          <w:p w:rsidR="00000000" w:rsidRDefault="002000B1">
            <w:pPr>
              <w:jc w:val="center"/>
              <w:rPr>
                <w:rFonts w:hint="eastAsia"/>
              </w:rPr>
            </w:pPr>
            <w:bookmarkStart w:id="1449" w:name="m11_09_tab"/>
            <w:r>
              <w:rPr>
                <w:rFonts w:ascii="宋体" w:hAnsi="宋体" w:hint="eastAsia"/>
                <w:szCs w:val="24"/>
              </w:rPr>
              <w:t>序号</w:t>
            </w:r>
            <w:r>
              <w:rPr>
                <w:rFonts w:ascii="宋体" w:hAnsi="宋体" w:hint="eastAsia"/>
                <w:szCs w:val="24"/>
                <w:lang w:eastAsia="zh-Hans"/>
              </w:rPr>
              <w:t xml:space="preserve"> </w:t>
            </w:r>
          </w:p>
        </w:tc>
        <w:tc>
          <w:tcPr>
            <w:tcW w:w="3402" w:type="dxa"/>
            <w:tcBorders>
              <w:top w:val="single" w:sz="6" w:space="0" w:color="000000"/>
              <w:left w:val="single" w:sz="4" w:space="0" w:color="auto"/>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公告事项</w:t>
            </w:r>
            <w:r>
              <w:rPr>
                <w:rFonts w:ascii="宋体" w:hAnsi="宋体" w:hint="eastAsia"/>
                <w:szCs w:val="24"/>
                <w:lang w:eastAsia="zh-Hans"/>
              </w:rPr>
              <w:t xml:space="preserve"> </w:t>
            </w:r>
          </w:p>
        </w:tc>
        <w:tc>
          <w:tcPr>
            <w:tcW w:w="2268" w:type="dxa"/>
            <w:tcBorders>
              <w:top w:val="single" w:sz="6" w:space="0" w:color="000000"/>
              <w:left w:val="single" w:sz="6" w:space="0" w:color="000000"/>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法定披露方式</w:t>
            </w:r>
            <w:r>
              <w:rPr>
                <w:rFonts w:ascii="宋体" w:hAnsi="宋体" w:hint="eastAsia"/>
                <w:szCs w:val="24"/>
                <w:lang w:eastAsia="zh-Hans"/>
              </w:rPr>
              <w:t xml:space="preserve"> </w:t>
            </w:r>
          </w:p>
        </w:tc>
        <w:tc>
          <w:tcPr>
            <w:tcW w:w="1984" w:type="dxa"/>
            <w:tcBorders>
              <w:top w:val="single" w:sz="6" w:space="0" w:color="000000"/>
              <w:left w:val="single" w:sz="6" w:space="0" w:color="000000"/>
              <w:bottom w:val="single" w:sz="4" w:space="0" w:color="000000"/>
              <w:right w:val="single" w:sz="6" w:space="0" w:color="000000"/>
            </w:tcBorders>
            <w:shd w:val="clear" w:color="auto" w:fill="D9D9D9"/>
            <w:tcMar>
              <w:top w:w="0" w:type="dxa"/>
              <w:left w:w="108" w:type="dxa"/>
              <w:bottom w:w="0" w:type="dxa"/>
              <w:right w:w="108" w:type="dxa"/>
            </w:tcMar>
            <w:vAlign w:val="center"/>
            <w:hideMark/>
          </w:tcPr>
          <w:p w:rsidR="00000000" w:rsidRDefault="002000B1">
            <w:pPr>
              <w:jc w:val="center"/>
            </w:pPr>
            <w:r>
              <w:rPr>
                <w:rFonts w:ascii="宋体" w:hAnsi="宋体" w:hint="eastAsia"/>
                <w:szCs w:val="24"/>
              </w:rPr>
              <w:t>法定披露日期</w:t>
            </w:r>
            <w:r>
              <w:rPr>
                <w:rFonts w:ascii="宋体" w:hAnsi="宋体" w:hint="eastAsia"/>
                <w:szCs w:val="24"/>
                <w:lang w:eastAsia="zh-Hans"/>
              </w:rPr>
              <w:t xml:space="preserve"> </w:t>
            </w:r>
          </w:p>
        </w:tc>
      </w:tr>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华商港股通价值回报混合型证券投资基金招募说明</w:t>
            </w:r>
            <w:r>
              <w:rPr>
                <w:rFonts w:ascii="宋体" w:hAnsi="宋体" w:hint="eastAsia"/>
                <w:szCs w:val="24"/>
                <w:lang w:eastAsia="zh-Hans"/>
              </w:rPr>
              <w:t>书</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26</w:t>
            </w:r>
            <w:r>
              <w:rPr>
                <w:rFonts w:ascii="宋体" w:hAnsi="宋体" w:hint="eastAsia"/>
                <w:szCs w:val="24"/>
                <w:lang w:eastAsia="zh-Hans"/>
              </w:rPr>
              <w:t>日</w:t>
            </w:r>
          </w:p>
        </w:tc>
      </w:tr>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华商港股通价值回报混合型证券投资基金基金产品资料概</w:t>
            </w:r>
            <w:r>
              <w:rPr>
                <w:rFonts w:ascii="宋体" w:hAnsi="宋体" w:hint="eastAsia"/>
                <w:szCs w:val="24"/>
                <w:lang w:eastAsia="zh-Hans"/>
              </w:rPr>
              <w:t>要</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26</w:t>
            </w:r>
            <w:r>
              <w:rPr>
                <w:rFonts w:ascii="宋体" w:hAnsi="宋体" w:hint="eastAsia"/>
                <w:szCs w:val="24"/>
                <w:lang w:eastAsia="zh-Hans"/>
              </w:rPr>
              <w:t>日</w:t>
            </w:r>
          </w:p>
        </w:tc>
      </w:tr>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3</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华商港股通价值回报混合型证券投资基金基金合</w:t>
            </w:r>
            <w:r>
              <w:rPr>
                <w:rFonts w:ascii="宋体" w:hAnsi="宋体" w:hint="eastAsia"/>
                <w:szCs w:val="24"/>
                <w:lang w:eastAsia="zh-Hans"/>
              </w:rPr>
              <w:t>同</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26</w:t>
            </w:r>
            <w:r>
              <w:rPr>
                <w:rFonts w:ascii="宋体" w:hAnsi="宋体" w:hint="eastAsia"/>
                <w:szCs w:val="24"/>
                <w:lang w:eastAsia="zh-Hans"/>
              </w:rPr>
              <w:t>日</w:t>
            </w:r>
          </w:p>
        </w:tc>
      </w:tr>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4</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华商港股通价值回报混合型证券投资基金托管协</w:t>
            </w:r>
            <w:r>
              <w:rPr>
                <w:rFonts w:ascii="宋体" w:hAnsi="宋体" w:hint="eastAsia"/>
                <w:szCs w:val="24"/>
                <w:lang w:eastAsia="zh-Hans"/>
              </w:rPr>
              <w:t>议</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公司网站、中国证监会基金电子披露网</w:t>
            </w:r>
            <w:r>
              <w:rPr>
                <w:rFonts w:ascii="宋体" w:hAnsi="宋体" w:hint="eastAsia"/>
                <w:szCs w:val="24"/>
                <w:lang w:eastAsia="zh-Hans"/>
              </w:rPr>
              <w:t>站</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26</w:t>
            </w:r>
            <w:r>
              <w:rPr>
                <w:rFonts w:ascii="宋体" w:hAnsi="宋体" w:hint="eastAsia"/>
                <w:szCs w:val="24"/>
                <w:lang w:eastAsia="zh-Hans"/>
              </w:rPr>
              <w:t>日</w:t>
            </w:r>
          </w:p>
        </w:tc>
      </w:tr>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5</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华商基金管理有限公司关于华商港股通价值回报混合型证券投资基金基金份额发售公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公司网站、中国证监会基金电子披露网站、上海证券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26</w:t>
            </w:r>
            <w:r>
              <w:rPr>
                <w:rFonts w:ascii="宋体" w:hAnsi="宋体" w:hint="eastAsia"/>
                <w:szCs w:val="24"/>
                <w:lang w:eastAsia="zh-Hans"/>
              </w:rPr>
              <w:t>日</w:t>
            </w:r>
          </w:p>
        </w:tc>
      </w:tr>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6</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华商基金管理有限公司关于华商港股通价值回报混合型证券投资基金基金合同及招募说明书提示性公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公司网站、中国证监会基金电子披露网站、上海证券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8</w:t>
            </w:r>
            <w:r>
              <w:rPr>
                <w:rFonts w:ascii="宋体" w:hAnsi="宋体" w:hint="eastAsia"/>
                <w:szCs w:val="24"/>
                <w:lang w:eastAsia="zh-Hans"/>
              </w:rPr>
              <w:t>月</w:t>
            </w:r>
            <w:r>
              <w:rPr>
                <w:rFonts w:ascii="宋体" w:hAnsi="宋体" w:hint="eastAsia"/>
                <w:szCs w:val="24"/>
                <w:lang w:eastAsia="zh-Hans"/>
              </w:rPr>
              <w:t>26</w:t>
            </w:r>
            <w:r>
              <w:rPr>
                <w:rFonts w:ascii="宋体" w:hAnsi="宋体" w:hint="eastAsia"/>
                <w:szCs w:val="24"/>
                <w:lang w:eastAsia="zh-Hans"/>
              </w:rPr>
              <w:t>日</w:t>
            </w:r>
          </w:p>
        </w:tc>
      </w:tr>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7</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华商基金管理有限公司关于华商港股通价值回报混合型证券投资基金募集规模上限的公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公司网站、中国证监会基金电子披露网站、上海证券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6</w:t>
            </w:r>
            <w:r>
              <w:rPr>
                <w:rFonts w:ascii="宋体" w:hAnsi="宋体" w:hint="eastAsia"/>
                <w:szCs w:val="24"/>
                <w:lang w:eastAsia="zh-Hans"/>
              </w:rPr>
              <w:t>日</w:t>
            </w:r>
          </w:p>
        </w:tc>
      </w:tr>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8</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华商基金管理有限公司关于华商港股通价值回报混合型证券投资基金提前结束募集的公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公司网站、中国证监会基金电子披露网站、上海证券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8</w:t>
            </w:r>
            <w:r>
              <w:rPr>
                <w:rFonts w:ascii="宋体" w:hAnsi="宋体" w:hint="eastAsia"/>
                <w:szCs w:val="24"/>
                <w:lang w:eastAsia="zh-Hans"/>
              </w:rPr>
              <w:t>日</w:t>
            </w:r>
          </w:p>
        </w:tc>
      </w:tr>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9</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华商基金管理有限公司关于华商港</w:t>
            </w:r>
            <w:r>
              <w:rPr>
                <w:rFonts w:ascii="宋体" w:hAnsi="宋体" w:hint="eastAsia"/>
                <w:szCs w:val="24"/>
                <w:lang w:eastAsia="zh-Hans"/>
              </w:rPr>
              <w:t>股通价值回报混合型证券投资基金认购申请确认比例结果公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公司网站、中国证监会基金电子披露网站、上海证券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9</w:t>
            </w:r>
            <w:r>
              <w:rPr>
                <w:rFonts w:ascii="宋体" w:hAnsi="宋体" w:hint="eastAsia"/>
                <w:szCs w:val="24"/>
                <w:lang w:eastAsia="zh-Hans"/>
              </w:rPr>
              <w:t>日</w:t>
            </w:r>
          </w:p>
        </w:tc>
      </w:tr>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0</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华商基金管理有限公司关于华商港股通价值回报混合型证券投资基金基金合同生效公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公司网站、中国证监会基金电子披露网站、上海证券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11</w:t>
            </w:r>
            <w:r>
              <w:rPr>
                <w:rFonts w:ascii="宋体" w:hAnsi="宋体" w:hint="eastAsia"/>
                <w:szCs w:val="24"/>
                <w:lang w:eastAsia="zh-Hans"/>
              </w:rPr>
              <w:t>日</w:t>
            </w:r>
          </w:p>
        </w:tc>
      </w:tr>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1</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华商基金管理有限公司关于华商港股通价值回报混合型证券投资基金</w:t>
            </w:r>
            <w:r>
              <w:rPr>
                <w:rFonts w:ascii="宋体" w:hAnsi="宋体" w:hint="eastAsia"/>
                <w:szCs w:val="24"/>
                <w:lang w:eastAsia="zh-Hans"/>
              </w:rPr>
              <w:lastRenderedPageBreak/>
              <w:t>开放日常申购、赎回及定期定额投资业务的公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lastRenderedPageBreak/>
              <w:t>公司网站、中国证监会基金电子披露网站、上</w:t>
            </w:r>
            <w:r>
              <w:rPr>
                <w:rFonts w:ascii="宋体" w:hAnsi="宋体" w:hint="eastAsia"/>
                <w:szCs w:val="24"/>
                <w:lang w:eastAsia="zh-Hans"/>
              </w:rPr>
              <w:lastRenderedPageBreak/>
              <w:t>海证券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lastRenderedPageBreak/>
              <w:t>2025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22</w:t>
            </w:r>
            <w:r>
              <w:rPr>
                <w:rFonts w:ascii="宋体" w:hAnsi="宋体" w:hint="eastAsia"/>
                <w:szCs w:val="24"/>
                <w:lang w:eastAsia="zh-Hans"/>
              </w:rPr>
              <w:t>日</w:t>
            </w:r>
          </w:p>
        </w:tc>
      </w:tr>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lastRenderedPageBreak/>
              <w:t>1</w:t>
            </w:r>
            <w:r>
              <w:rPr>
                <w:rFonts w:ascii="宋体" w:hAnsi="宋体" w:hint="eastAsia"/>
                <w:szCs w:val="24"/>
                <w:lang w:eastAsia="zh-Hans"/>
              </w:rPr>
              <w:t>2</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华商基金管理有限公司关于华商港股通价值回报混合型证券投资基金</w:t>
            </w:r>
            <w:r>
              <w:rPr>
                <w:rFonts w:ascii="宋体" w:hAnsi="宋体" w:hint="eastAsia"/>
                <w:szCs w:val="24"/>
                <w:lang w:eastAsia="zh-Hans"/>
              </w:rPr>
              <w:t>2025</w:t>
            </w:r>
            <w:r>
              <w:rPr>
                <w:rFonts w:ascii="宋体" w:hAnsi="宋体" w:hint="eastAsia"/>
                <w:szCs w:val="24"/>
                <w:lang w:eastAsia="zh-Hans"/>
              </w:rPr>
              <w:t>年非港股通交易日暂停申购赎回等交易类业务的公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公司网站、中国证监会基金电子披露网站、上海证券</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9</w:t>
            </w:r>
            <w:r>
              <w:rPr>
                <w:rFonts w:ascii="宋体" w:hAnsi="宋体" w:hint="eastAsia"/>
                <w:szCs w:val="24"/>
                <w:lang w:eastAsia="zh-Hans"/>
              </w:rPr>
              <w:t>月</w:t>
            </w:r>
            <w:r>
              <w:rPr>
                <w:rFonts w:ascii="宋体" w:hAnsi="宋体" w:hint="eastAsia"/>
                <w:szCs w:val="24"/>
                <w:lang w:eastAsia="zh-Hans"/>
              </w:rPr>
              <w:t>22</w:t>
            </w:r>
            <w:r>
              <w:rPr>
                <w:rFonts w:ascii="宋体" w:hAnsi="宋体" w:hint="eastAsia"/>
                <w:szCs w:val="24"/>
                <w:lang w:eastAsia="zh-Hans"/>
              </w:rPr>
              <w:t>日</w:t>
            </w:r>
          </w:p>
        </w:tc>
      </w:tr>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3</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华商基金管理有限公司关于旗下部分基金</w:t>
            </w:r>
            <w:r>
              <w:rPr>
                <w:rFonts w:ascii="宋体" w:hAnsi="宋体" w:hint="eastAsia"/>
                <w:szCs w:val="24"/>
                <w:lang w:eastAsia="zh-Hans"/>
              </w:rPr>
              <w:t>2026</w:t>
            </w:r>
            <w:r>
              <w:rPr>
                <w:rFonts w:ascii="宋体" w:hAnsi="宋体" w:hint="eastAsia"/>
                <w:szCs w:val="24"/>
                <w:lang w:eastAsia="zh-Hans"/>
              </w:rPr>
              <w:t>年非港股通交易日暂停申购赎回等交易类业务的公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25</w:t>
            </w:r>
            <w:r>
              <w:rPr>
                <w:rFonts w:ascii="宋体" w:hAnsi="宋体" w:hint="eastAsia"/>
                <w:szCs w:val="24"/>
                <w:lang w:eastAsia="zh-Hans"/>
              </w:rPr>
              <w:t>日</w:t>
            </w:r>
          </w:p>
        </w:tc>
      </w:tr>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4</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华商基金管理有限公司关于《华商基金管理有限公司关于旗下部分基金</w:t>
            </w:r>
            <w:r>
              <w:rPr>
                <w:rFonts w:ascii="宋体" w:hAnsi="宋体" w:hint="eastAsia"/>
                <w:szCs w:val="24"/>
                <w:lang w:eastAsia="zh-Hans"/>
              </w:rPr>
              <w:t>2026</w:t>
            </w:r>
            <w:r>
              <w:rPr>
                <w:rFonts w:ascii="宋体" w:hAnsi="宋体" w:hint="eastAsia"/>
                <w:szCs w:val="24"/>
                <w:lang w:eastAsia="zh-Hans"/>
              </w:rPr>
              <w:t>年非港股通交易日暂停申购赎回等交易类业务</w:t>
            </w:r>
            <w:r>
              <w:rPr>
                <w:rFonts w:ascii="宋体" w:hAnsi="宋体" w:hint="eastAsia"/>
                <w:szCs w:val="24"/>
                <w:lang w:eastAsia="zh-Hans"/>
              </w:rPr>
              <w:t>的公告》的更正公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25</w:t>
            </w:r>
            <w:r>
              <w:rPr>
                <w:rFonts w:ascii="宋体" w:hAnsi="宋体" w:hint="eastAsia"/>
                <w:szCs w:val="24"/>
                <w:lang w:eastAsia="zh-Hans"/>
              </w:rPr>
              <w:t>日</w:t>
            </w:r>
          </w:p>
        </w:tc>
      </w:tr>
      <w:tr w:rsidR="00000000">
        <w:trPr>
          <w:divId w:val="1924408449"/>
          <w:trHeight w:val="285"/>
        </w:trPr>
        <w:tc>
          <w:tcPr>
            <w:tcW w:w="851" w:type="dxa"/>
            <w:tcBorders>
              <w:top w:val="single" w:sz="6"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1</w:t>
            </w:r>
            <w:r>
              <w:rPr>
                <w:rFonts w:ascii="宋体" w:hAnsi="宋体" w:hint="eastAsia"/>
                <w:szCs w:val="24"/>
                <w:lang w:eastAsia="zh-Hans"/>
              </w:rPr>
              <w:t>5</w:t>
            </w:r>
          </w:p>
        </w:tc>
        <w:tc>
          <w:tcPr>
            <w:tcW w:w="3402" w:type="dxa"/>
            <w:tcBorders>
              <w:top w:val="single" w:sz="6" w:space="0" w:color="000000"/>
              <w:left w:val="single" w:sz="4" w:space="0" w:color="auto"/>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华商基金管理有限公司关于旗下基金调整停牌股票估值方法的提示性公</w:t>
            </w:r>
            <w:r>
              <w:rPr>
                <w:rFonts w:ascii="宋体" w:hAnsi="宋体" w:hint="eastAsia"/>
                <w:szCs w:val="24"/>
                <w:lang w:eastAsia="zh-Hans"/>
              </w:rPr>
              <w:t>告</w:t>
            </w:r>
          </w:p>
        </w:tc>
        <w:tc>
          <w:tcPr>
            <w:tcW w:w="2268"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left"/>
            </w:pPr>
            <w:r>
              <w:rPr>
                <w:rFonts w:ascii="宋体" w:hAnsi="宋体" w:hint="eastAsia"/>
                <w:szCs w:val="24"/>
                <w:lang w:eastAsia="zh-Hans"/>
              </w:rPr>
              <w:t>公司网站、中国证监会基金电子披露网站、上海证券报、中国证券报、证券时报、证券日</w:t>
            </w:r>
            <w:r>
              <w:rPr>
                <w:rFonts w:ascii="宋体" w:hAnsi="宋体" w:hint="eastAsia"/>
                <w:szCs w:val="24"/>
                <w:lang w:eastAsia="zh-Hans"/>
              </w:rPr>
              <w:t>报</w:t>
            </w:r>
          </w:p>
        </w:tc>
        <w:tc>
          <w:tcPr>
            <w:tcW w:w="1984"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hideMark/>
          </w:tcPr>
          <w:p w:rsidR="00000000" w:rsidRDefault="002000B1">
            <w:pPr>
              <w:jc w:val="center"/>
            </w:pPr>
            <w:r>
              <w:rPr>
                <w:rFonts w:ascii="宋体" w:hAnsi="宋体" w:hint="eastAsia"/>
                <w:szCs w:val="24"/>
                <w:lang w:eastAsia="zh-Hans"/>
              </w:rPr>
              <w:t>2025</w:t>
            </w:r>
            <w:r>
              <w:rPr>
                <w:rFonts w:ascii="宋体" w:hAnsi="宋体" w:hint="eastAsia"/>
                <w:szCs w:val="24"/>
                <w:lang w:eastAsia="zh-Hans"/>
              </w:rPr>
              <w:t>年</w:t>
            </w:r>
            <w:r>
              <w:rPr>
                <w:rFonts w:ascii="宋体" w:hAnsi="宋体" w:hint="eastAsia"/>
                <w:szCs w:val="24"/>
                <w:lang w:eastAsia="zh-Hans"/>
              </w:rPr>
              <w:t>12</w:t>
            </w:r>
            <w:r>
              <w:rPr>
                <w:rFonts w:ascii="宋体" w:hAnsi="宋体" w:hint="eastAsia"/>
                <w:szCs w:val="24"/>
                <w:lang w:eastAsia="zh-Hans"/>
              </w:rPr>
              <w:t>月</w:t>
            </w:r>
            <w:r>
              <w:rPr>
                <w:rFonts w:ascii="宋体" w:hAnsi="宋体" w:hint="eastAsia"/>
                <w:szCs w:val="24"/>
                <w:lang w:eastAsia="zh-Hans"/>
              </w:rPr>
              <w:t>26</w:t>
            </w:r>
            <w:r>
              <w:rPr>
                <w:rFonts w:ascii="宋体" w:hAnsi="宋体" w:hint="eastAsia"/>
                <w:szCs w:val="24"/>
                <w:lang w:eastAsia="zh-Hans"/>
              </w:rPr>
              <w:t>日</w:t>
            </w:r>
          </w:p>
        </w:tc>
      </w:tr>
    </w:tbl>
    <w:p w:rsidR="00000000" w:rsidRDefault="002000B1">
      <w:pPr>
        <w:pStyle w:val="XBRLTitle1"/>
        <w:spacing w:before="156"/>
      </w:pPr>
      <w:bookmarkStart w:id="1450" w:name="_Toc506208470"/>
      <w:bookmarkStart w:id="1451" w:name="_Toc506208397"/>
      <w:bookmarkStart w:id="1452" w:name="_Toc497398287"/>
      <w:bookmarkStart w:id="1453" w:name="_Toc454983442"/>
      <w:bookmarkStart w:id="1454" w:name="_Toc247616268"/>
      <w:bookmarkStart w:id="1455" w:name="_Toc433036731"/>
      <w:bookmarkStart w:id="1456" w:name="_Toc452398779"/>
      <w:bookmarkStart w:id="1457" w:name="_Toc453852788"/>
      <w:bookmarkStart w:id="1458" w:name="_Toc485300407"/>
      <w:bookmarkStart w:id="1459" w:name="_Toc225524236"/>
      <w:r>
        <w:rPr>
          <w:rFonts w:hint="eastAsia"/>
        </w:rPr>
        <w:t>影响投资者决策的其他重要信</w:t>
      </w:r>
      <w:r>
        <w:rPr>
          <w:rFonts w:hint="eastAsia"/>
        </w:rPr>
        <w:t>息</w:t>
      </w:r>
      <w:bookmarkEnd w:id="1450"/>
      <w:bookmarkEnd w:id="1451"/>
      <w:bookmarkEnd w:id="1452"/>
      <w:bookmarkEnd w:id="1453"/>
      <w:bookmarkEnd w:id="1454"/>
      <w:bookmarkEnd w:id="1455"/>
      <w:bookmarkEnd w:id="1456"/>
      <w:bookmarkEnd w:id="1457"/>
      <w:bookmarkEnd w:id="1458"/>
      <w:bookmarkEnd w:id="1459"/>
    </w:p>
    <w:p w:rsidR="00000000" w:rsidRDefault="002000B1">
      <w:pPr>
        <w:pStyle w:val="XBRLTitle2"/>
        <w:spacing w:before="156"/>
        <w:rPr>
          <w:rFonts w:hint="eastAsia"/>
        </w:rPr>
      </w:pPr>
      <w:bookmarkStart w:id="1460" w:name="_Toc506208471"/>
      <w:bookmarkStart w:id="1461" w:name="_Toc506208398"/>
      <w:bookmarkStart w:id="1462" w:name="_Toc497398288"/>
      <w:bookmarkStart w:id="1463" w:name="_Toc443558309"/>
      <w:bookmarkStart w:id="1464" w:name="_Toc458182130"/>
      <w:bookmarkStart w:id="1465" w:name="_Toc485300408"/>
      <w:bookmarkStart w:id="1466" w:name="_Toc225524237"/>
      <w:r>
        <w:rPr>
          <w:rFonts w:hint="eastAsia"/>
        </w:rPr>
        <w:t>报告期内单一投资者持有基金份额比例达到或超过</w:t>
      </w:r>
      <w:r>
        <w:rPr>
          <w:rFonts w:hint="eastAsia"/>
        </w:rPr>
        <w:t>20%</w:t>
      </w:r>
      <w:r>
        <w:rPr>
          <w:rFonts w:hint="eastAsia"/>
        </w:rPr>
        <w:t>的情</w:t>
      </w:r>
      <w:r>
        <w:rPr>
          <w:rFonts w:hint="eastAsia"/>
        </w:rPr>
        <w:t>况</w:t>
      </w:r>
      <w:bookmarkEnd w:id="1460"/>
      <w:bookmarkEnd w:id="1461"/>
      <w:bookmarkEnd w:id="1462"/>
      <w:bookmarkEnd w:id="1463"/>
      <w:bookmarkEnd w:id="1464"/>
      <w:bookmarkEnd w:id="1465"/>
      <w:bookmarkEnd w:id="27"/>
      <w:bookmarkEnd w:id="39"/>
      <w:bookmarkEnd w:id="74"/>
      <w:bookmarkEnd w:id="75"/>
      <w:bookmarkEnd w:id="1466"/>
    </w:p>
    <w:bookmarkEnd w:id="1449"/>
    <w:p w:rsidR="00000000" w:rsidRDefault="002000B1">
      <w:pPr>
        <w:spacing w:line="360" w:lineRule="auto"/>
        <w:ind w:firstLineChars="200" w:firstLine="420"/>
        <w:rPr>
          <w:rFonts w:hint="eastAsia"/>
        </w:rPr>
      </w:pPr>
      <w:r>
        <w:rPr>
          <w:rFonts w:ascii="宋体" w:hAnsi="宋体" w:hint="eastAsia"/>
          <w:lang w:eastAsia="zh-Hans"/>
        </w:rPr>
        <w:t>本基金本报告期内未发生单一投资者持有基金份额比例达到或超过</w:t>
      </w:r>
      <w:r>
        <w:rPr>
          <w:rFonts w:ascii="宋体" w:hAnsi="宋体" w:hint="eastAsia"/>
          <w:lang w:eastAsia="zh-Hans"/>
        </w:rPr>
        <w:t>20%</w:t>
      </w:r>
      <w:r>
        <w:rPr>
          <w:rFonts w:ascii="宋体" w:hAnsi="宋体" w:hint="eastAsia"/>
          <w:lang w:eastAsia="zh-Hans"/>
        </w:rPr>
        <w:t>的情况</w:t>
      </w:r>
      <w:r>
        <w:rPr>
          <w:rFonts w:ascii="宋体" w:hAnsi="宋体" w:hint="eastAsia"/>
          <w:lang w:eastAsia="zh-Hans"/>
        </w:rPr>
        <w:t>。</w:t>
      </w:r>
    </w:p>
    <w:p w:rsidR="00000000" w:rsidRDefault="002000B1">
      <w:pPr>
        <w:pStyle w:val="XBRLTitle2"/>
        <w:spacing w:before="156"/>
      </w:pPr>
      <w:bookmarkStart w:id="1467" w:name="_Toc506208472"/>
      <w:bookmarkStart w:id="1468" w:name="_Toc506208399"/>
      <w:bookmarkStart w:id="1469" w:name="_Toc497398289"/>
      <w:bookmarkStart w:id="1470" w:name="_Toc443558310"/>
      <w:bookmarkStart w:id="1471" w:name="_Toc458182131"/>
      <w:bookmarkStart w:id="1472" w:name="_Toc485300409"/>
      <w:bookmarkStart w:id="1473" w:name="_Toc225524238"/>
      <w:r>
        <w:rPr>
          <w:rFonts w:hint="eastAsia"/>
        </w:rPr>
        <w:t>影响投资者决策的其他重要信</w:t>
      </w:r>
      <w:r>
        <w:rPr>
          <w:rFonts w:hint="eastAsia"/>
        </w:rPr>
        <w:t>息</w:t>
      </w:r>
      <w:bookmarkEnd w:id="1467"/>
      <w:bookmarkEnd w:id="1468"/>
      <w:bookmarkEnd w:id="1469"/>
      <w:bookmarkEnd w:id="1470"/>
      <w:bookmarkEnd w:id="1471"/>
      <w:bookmarkEnd w:id="1472"/>
      <w:bookmarkEnd w:id="76"/>
      <w:bookmarkEnd w:id="77"/>
      <w:bookmarkEnd w:id="1473"/>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9"/>
      </w:tblGrid>
      <w:tr w:rsidR="00000000">
        <w:trPr>
          <w:trHeight w:val="506"/>
        </w:trPr>
        <w:tc>
          <w:tcPr>
            <w:tcW w:w="8900" w:type="dxa"/>
            <w:tcBorders>
              <w:top w:val="single" w:sz="4" w:space="0" w:color="auto"/>
              <w:left w:val="single" w:sz="4" w:space="0" w:color="auto"/>
              <w:bottom w:val="single" w:sz="4" w:space="0" w:color="auto"/>
              <w:right w:val="single" w:sz="4" w:space="0" w:color="auto"/>
            </w:tcBorders>
            <w:hideMark/>
          </w:tcPr>
          <w:p w:rsidR="00000000" w:rsidRDefault="002000B1">
            <w:pPr>
              <w:spacing w:line="360" w:lineRule="auto"/>
              <w:ind w:firstLineChars="200" w:firstLine="420"/>
              <w:rPr>
                <w:rFonts w:hint="eastAsia"/>
              </w:rPr>
            </w:pPr>
            <w:r>
              <w:rPr>
                <w:rFonts w:ascii="宋体" w:hAnsi="宋体" w:hint="eastAsia"/>
                <w:lang w:eastAsia="zh-Hans"/>
              </w:rPr>
              <w:t>无</w:t>
            </w:r>
            <w:r>
              <w:rPr>
                <w:rFonts w:ascii="宋体" w:hAnsi="宋体" w:hint="eastAsia"/>
                <w:lang w:eastAsia="zh-Hans"/>
              </w:rPr>
              <w:t>。</w:t>
            </w:r>
            <w:r>
              <w:rPr>
                <w:rFonts w:ascii="宋体" w:hAnsi="宋体" w:hint="eastAsia"/>
                <w:szCs w:val="24"/>
                <w:lang w:eastAsia="zh-Hans"/>
              </w:rPr>
              <w:t xml:space="preserve"> </w:t>
            </w:r>
          </w:p>
        </w:tc>
      </w:tr>
    </w:tbl>
    <w:p w:rsidR="00000000" w:rsidRDefault="002000B1">
      <w:pPr>
        <w:pStyle w:val="XBRLTitle1"/>
        <w:spacing w:before="156"/>
      </w:pPr>
      <w:bookmarkStart w:id="1474" w:name="_Toc506208473"/>
      <w:bookmarkStart w:id="1475" w:name="_Toc506208400"/>
      <w:bookmarkStart w:id="1476" w:name="_Toc497398290"/>
      <w:bookmarkStart w:id="1477" w:name="_Toc454983443"/>
      <w:bookmarkStart w:id="1478" w:name="_Toc247616269"/>
      <w:bookmarkStart w:id="1479" w:name="_Toc433036732"/>
      <w:bookmarkStart w:id="1480" w:name="_Toc452398780"/>
      <w:bookmarkStart w:id="1481" w:name="_Toc453852789"/>
      <w:bookmarkStart w:id="1482" w:name="_Toc485300410"/>
      <w:bookmarkStart w:id="1483" w:name="_Toc225524239"/>
      <w:r>
        <w:rPr>
          <w:rFonts w:hint="eastAsia"/>
        </w:rPr>
        <w:t>备查文件目</w:t>
      </w:r>
      <w:r>
        <w:rPr>
          <w:rFonts w:hint="eastAsia"/>
        </w:rPr>
        <w:t>录</w:t>
      </w:r>
      <w:bookmarkEnd w:id="1474"/>
      <w:bookmarkEnd w:id="1475"/>
      <w:bookmarkEnd w:id="1476"/>
      <w:bookmarkEnd w:id="1477"/>
      <w:bookmarkEnd w:id="1478"/>
      <w:bookmarkEnd w:id="1479"/>
      <w:bookmarkEnd w:id="1480"/>
      <w:bookmarkEnd w:id="1481"/>
      <w:bookmarkEnd w:id="1482"/>
      <w:bookmarkEnd w:id="1483"/>
    </w:p>
    <w:p w:rsidR="00000000" w:rsidRDefault="002000B1">
      <w:pPr>
        <w:pStyle w:val="XBRLTitle2"/>
        <w:spacing w:before="156"/>
        <w:rPr>
          <w:rFonts w:hint="eastAsia"/>
        </w:rPr>
      </w:pPr>
      <w:bookmarkStart w:id="1484" w:name="_Toc506208474"/>
      <w:bookmarkStart w:id="1485" w:name="_Toc506208401"/>
      <w:bookmarkStart w:id="1486" w:name="_Toc497398291"/>
      <w:bookmarkStart w:id="1487" w:name="_Toc454983444"/>
      <w:bookmarkStart w:id="1488" w:name="_Toc452398781"/>
      <w:bookmarkStart w:id="1489" w:name="_Toc453852790"/>
      <w:bookmarkStart w:id="1490" w:name="_Toc485300411"/>
      <w:bookmarkStart w:id="1491" w:name="_Toc225524240"/>
      <w:r>
        <w:rPr>
          <w:rFonts w:hint="eastAsia"/>
        </w:rPr>
        <w:t>备查文件目</w:t>
      </w:r>
      <w:r>
        <w:rPr>
          <w:rFonts w:hint="eastAsia"/>
        </w:rPr>
        <w:t>录</w:t>
      </w:r>
      <w:bookmarkEnd w:id="1484"/>
      <w:bookmarkEnd w:id="1485"/>
      <w:bookmarkEnd w:id="1486"/>
      <w:bookmarkEnd w:id="1487"/>
      <w:bookmarkEnd w:id="1488"/>
      <w:bookmarkEnd w:id="1489"/>
      <w:bookmarkEnd w:id="1490"/>
      <w:bookmarkEnd w:id="1491"/>
    </w:p>
    <w:p w:rsidR="00000000" w:rsidRDefault="002000B1">
      <w:pPr>
        <w:spacing w:line="360" w:lineRule="auto"/>
        <w:ind w:firstLineChars="200" w:firstLine="420"/>
        <w:divId w:val="1146437784"/>
        <w:rPr>
          <w:rFonts w:hint="eastAsia"/>
        </w:rPr>
      </w:pPr>
      <w:r>
        <w:rPr>
          <w:rFonts w:ascii="宋体" w:hAnsi="宋体" w:hint="eastAsia"/>
          <w:lang w:eastAsia="zh-Hans"/>
        </w:rPr>
        <w:t>1.</w:t>
      </w:r>
      <w:r>
        <w:rPr>
          <w:rFonts w:ascii="宋体" w:hAnsi="宋体" w:hint="eastAsia"/>
          <w:lang w:eastAsia="zh-Hans"/>
        </w:rPr>
        <w:t>中国证监会批准华商港股通价值回报混合型证券投资基金设立的文件；</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2.</w:t>
      </w:r>
      <w:r>
        <w:rPr>
          <w:rFonts w:ascii="宋体" w:hAnsi="宋体" w:hint="eastAsia"/>
          <w:lang w:eastAsia="zh-Hans"/>
        </w:rPr>
        <w:t>《华商港股通价值回报混合型证券投资基金基金合同》；</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3.</w:t>
      </w:r>
      <w:r>
        <w:rPr>
          <w:rFonts w:ascii="宋体" w:hAnsi="宋体" w:hint="eastAsia"/>
          <w:lang w:eastAsia="zh-Hans"/>
        </w:rPr>
        <w:t>《华商港股通价值回报混合型证券投资基金托管协议》；</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4.</w:t>
      </w:r>
      <w:r>
        <w:rPr>
          <w:rFonts w:ascii="宋体" w:hAnsi="宋体" w:hint="eastAsia"/>
          <w:lang w:eastAsia="zh-Hans"/>
        </w:rPr>
        <w:t>《华商港股通价值回报混合型证券投资基金招募说明书》；</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5.</w:t>
      </w:r>
      <w:r>
        <w:rPr>
          <w:rFonts w:ascii="宋体" w:hAnsi="宋体" w:hint="eastAsia"/>
          <w:lang w:eastAsia="zh-Hans"/>
        </w:rPr>
        <w:t>基金管理人业务资格批件、营业执照；</w:t>
      </w:r>
      <w:r>
        <w:rPr>
          <w:rFonts w:ascii="宋体" w:hAnsi="宋体" w:hint="eastAsia"/>
          <w:lang w:eastAsia="zh-Hans"/>
        </w:rPr>
        <w:br/>
      </w:r>
      <w:r>
        <w:rPr>
          <w:rFonts w:ascii="宋体" w:hAnsi="宋体" w:hint="eastAsia"/>
          <w:lang w:eastAsia="zh-Hans"/>
        </w:rPr>
        <w:t xml:space="preserve">　　</w:t>
      </w:r>
      <w:r>
        <w:rPr>
          <w:rFonts w:ascii="宋体" w:hAnsi="宋体" w:hint="eastAsia"/>
          <w:lang w:eastAsia="zh-Hans"/>
        </w:rPr>
        <w:t>6.</w:t>
      </w:r>
      <w:r>
        <w:rPr>
          <w:rFonts w:ascii="宋体" w:hAnsi="宋体" w:hint="eastAsia"/>
          <w:lang w:eastAsia="zh-Hans"/>
        </w:rPr>
        <w:t>报告期内华商港股通价值回报混合型证券投资基金在规定媒介上披露的各项公告的原稿</w:t>
      </w:r>
      <w:r>
        <w:rPr>
          <w:rFonts w:ascii="宋体" w:hAnsi="宋体" w:hint="eastAsia"/>
          <w:lang w:eastAsia="zh-Hans"/>
        </w:rPr>
        <w:t>。</w:t>
      </w:r>
      <w:r>
        <w:rPr>
          <w:rFonts w:ascii="宋体" w:hAnsi="宋体" w:hint="eastAsia"/>
          <w:szCs w:val="24"/>
          <w:lang w:eastAsia="zh-Hans"/>
        </w:rPr>
        <w:t xml:space="preserve"> </w:t>
      </w:r>
      <w:bookmarkEnd w:id="29"/>
    </w:p>
    <w:p w:rsidR="00000000" w:rsidRDefault="002000B1">
      <w:pPr>
        <w:pStyle w:val="XBRLTitle2"/>
        <w:spacing w:before="156"/>
      </w:pPr>
      <w:bookmarkStart w:id="1492" w:name="_Toc506208475"/>
      <w:bookmarkStart w:id="1493" w:name="_Toc506208402"/>
      <w:bookmarkStart w:id="1494" w:name="_Toc497398292"/>
      <w:bookmarkStart w:id="1495" w:name="_Toc454983445"/>
      <w:bookmarkStart w:id="1496" w:name="_Toc452398782"/>
      <w:bookmarkStart w:id="1497" w:name="_Toc453852791"/>
      <w:bookmarkStart w:id="1498" w:name="_Toc485300412"/>
      <w:bookmarkStart w:id="1499" w:name="_Toc225524241"/>
      <w:r>
        <w:rPr>
          <w:rFonts w:hint="eastAsia"/>
        </w:rPr>
        <w:lastRenderedPageBreak/>
        <w:t>存放地</w:t>
      </w:r>
      <w:r>
        <w:rPr>
          <w:rFonts w:hint="eastAsia"/>
        </w:rPr>
        <w:t>点</w:t>
      </w:r>
      <w:bookmarkEnd w:id="30"/>
      <w:bookmarkEnd w:id="1492"/>
      <w:bookmarkEnd w:id="1493"/>
      <w:bookmarkEnd w:id="1494"/>
      <w:bookmarkEnd w:id="1495"/>
      <w:bookmarkEnd w:id="1496"/>
      <w:bookmarkEnd w:id="1497"/>
      <w:bookmarkEnd w:id="1498"/>
      <w:bookmarkEnd w:id="1499"/>
    </w:p>
    <w:p w:rsidR="00000000" w:rsidRDefault="002000B1">
      <w:pPr>
        <w:spacing w:line="360" w:lineRule="auto"/>
        <w:ind w:firstLineChars="200" w:firstLine="420"/>
        <w:rPr>
          <w:rFonts w:hint="eastAsia"/>
        </w:rPr>
      </w:pPr>
      <w:r>
        <w:rPr>
          <w:rFonts w:ascii="宋体" w:hAnsi="宋体" w:hint="eastAsia"/>
          <w:lang w:eastAsia="zh-Hans"/>
        </w:rPr>
        <w:t>基金管理人、基金托管人处</w:t>
      </w:r>
      <w:r>
        <w:rPr>
          <w:rFonts w:ascii="宋体" w:hAnsi="宋体" w:hint="eastAsia"/>
          <w:lang w:eastAsia="zh-Hans"/>
        </w:rPr>
        <w:t>。</w:t>
      </w:r>
    </w:p>
    <w:p w:rsidR="00000000" w:rsidRDefault="002000B1">
      <w:pPr>
        <w:pStyle w:val="XBRLTitle2"/>
        <w:spacing w:before="156"/>
      </w:pPr>
      <w:bookmarkStart w:id="1500" w:name="_Toc433036735"/>
      <w:bookmarkStart w:id="1501" w:name="_Toc506208476"/>
      <w:bookmarkStart w:id="1502" w:name="_Toc506208403"/>
      <w:bookmarkStart w:id="1503" w:name="_Toc497398293"/>
      <w:bookmarkStart w:id="1504" w:name="_Toc454983446"/>
      <w:bookmarkStart w:id="1505" w:name="_Toc452398783"/>
      <w:bookmarkStart w:id="1506" w:name="_Toc453852792"/>
      <w:bookmarkStart w:id="1507" w:name="_Toc485300413"/>
      <w:bookmarkStart w:id="1508" w:name="m13_01_03"/>
      <w:bookmarkStart w:id="1509" w:name="_Toc225524242"/>
      <w:bookmarkEnd w:id="31"/>
      <w:r>
        <w:rPr>
          <w:rFonts w:hint="eastAsia"/>
        </w:rPr>
        <w:t>查阅方</w:t>
      </w:r>
      <w:r>
        <w:rPr>
          <w:rFonts w:hint="eastAsia"/>
        </w:rPr>
        <w:t>式</w:t>
      </w:r>
      <w:bookmarkEnd w:id="1500"/>
      <w:bookmarkEnd w:id="1501"/>
      <w:bookmarkEnd w:id="1502"/>
      <w:bookmarkEnd w:id="1503"/>
      <w:bookmarkEnd w:id="1504"/>
      <w:bookmarkEnd w:id="1505"/>
      <w:bookmarkEnd w:id="1506"/>
      <w:bookmarkEnd w:id="1507"/>
      <w:bookmarkEnd w:id="1509"/>
    </w:p>
    <w:p w:rsidR="00000000" w:rsidRDefault="002000B1">
      <w:pPr>
        <w:spacing w:line="360" w:lineRule="auto"/>
        <w:ind w:firstLineChars="200" w:firstLine="420"/>
        <w:rPr>
          <w:rFonts w:hint="eastAsia"/>
        </w:rPr>
      </w:pPr>
      <w:r>
        <w:rPr>
          <w:rFonts w:ascii="宋体" w:hAnsi="宋体" w:hint="eastAsia"/>
          <w:lang w:eastAsia="zh-Hans"/>
        </w:rPr>
        <w:t>基金管理人地址：北京市西城区平安里西大街</w:t>
      </w:r>
      <w:r>
        <w:rPr>
          <w:rFonts w:ascii="宋体" w:hAnsi="宋体" w:hint="eastAsia"/>
          <w:lang w:eastAsia="zh-Hans"/>
        </w:rPr>
        <w:t>28</w:t>
      </w:r>
      <w:r>
        <w:rPr>
          <w:rFonts w:ascii="宋体" w:hAnsi="宋体" w:hint="eastAsia"/>
          <w:lang w:eastAsia="zh-Hans"/>
        </w:rPr>
        <w:t>号中海国</w:t>
      </w:r>
      <w:r>
        <w:rPr>
          <w:rFonts w:ascii="宋体" w:hAnsi="宋体" w:hint="eastAsia"/>
          <w:lang w:eastAsia="zh-Hans"/>
        </w:rPr>
        <w:t>际中心</w:t>
      </w:r>
      <w:r>
        <w:rPr>
          <w:rFonts w:ascii="宋体" w:hAnsi="宋体" w:hint="eastAsia"/>
          <w:lang w:eastAsia="zh-Hans"/>
        </w:rPr>
        <w:t>19</w:t>
      </w:r>
      <w:r>
        <w:rPr>
          <w:rFonts w:ascii="宋体" w:hAnsi="宋体" w:hint="eastAsia"/>
          <w:lang w:eastAsia="zh-Hans"/>
        </w:rPr>
        <w:t>层</w:t>
      </w:r>
      <w:r>
        <w:rPr>
          <w:rFonts w:ascii="宋体" w:hAnsi="宋体" w:hint="eastAsia"/>
          <w:lang w:eastAsia="zh-Hans"/>
        </w:rPr>
        <w:br/>
      </w:r>
      <w:r>
        <w:rPr>
          <w:rFonts w:ascii="宋体" w:hAnsi="宋体" w:hint="eastAsia"/>
          <w:lang w:eastAsia="zh-Hans"/>
        </w:rPr>
        <w:t xml:space="preserve">　　基金托管人地址：深圳市深南大道</w:t>
      </w:r>
      <w:r>
        <w:rPr>
          <w:rFonts w:ascii="宋体" w:hAnsi="宋体" w:hint="eastAsia"/>
          <w:lang w:eastAsia="zh-Hans"/>
        </w:rPr>
        <w:t>7088</w:t>
      </w:r>
      <w:r>
        <w:rPr>
          <w:rFonts w:ascii="宋体" w:hAnsi="宋体" w:hint="eastAsia"/>
          <w:lang w:eastAsia="zh-Hans"/>
        </w:rPr>
        <w:t>号招商银行大厦</w:t>
      </w:r>
      <w:r>
        <w:rPr>
          <w:rFonts w:ascii="宋体" w:hAnsi="宋体" w:hint="eastAsia"/>
          <w:lang w:eastAsia="zh-Hans"/>
        </w:rPr>
        <w:br/>
      </w:r>
      <w:r>
        <w:rPr>
          <w:rFonts w:ascii="宋体" w:hAnsi="宋体" w:hint="eastAsia"/>
          <w:lang w:eastAsia="zh-Hans"/>
        </w:rPr>
        <w:t xml:space="preserve">　　投资者对本报告书如有疑问，可咨询基金管理人华商基金管理有限公司。</w:t>
      </w:r>
      <w:r>
        <w:rPr>
          <w:rFonts w:ascii="宋体" w:hAnsi="宋体" w:hint="eastAsia"/>
          <w:lang w:eastAsia="zh-Hans"/>
        </w:rPr>
        <w:br/>
      </w:r>
      <w:r>
        <w:rPr>
          <w:rFonts w:ascii="宋体" w:hAnsi="宋体" w:hint="eastAsia"/>
          <w:lang w:eastAsia="zh-Hans"/>
        </w:rPr>
        <w:t xml:space="preserve">　　客户服务中心电话：</w:t>
      </w:r>
      <w:r>
        <w:rPr>
          <w:rFonts w:ascii="宋体" w:hAnsi="宋体" w:hint="eastAsia"/>
          <w:lang w:eastAsia="zh-Hans"/>
        </w:rPr>
        <w:t>4007008880</w:t>
      </w:r>
      <w:r>
        <w:rPr>
          <w:rFonts w:ascii="宋体" w:hAnsi="宋体" w:hint="eastAsia"/>
          <w:lang w:eastAsia="zh-Hans"/>
        </w:rPr>
        <w:t>，</w:t>
      </w:r>
      <w:r>
        <w:rPr>
          <w:rFonts w:ascii="宋体" w:hAnsi="宋体" w:hint="eastAsia"/>
          <w:lang w:eastAsia="zh-Hans"/>
        </w:rPr>
        <w:t>010</w:t>
      </w:r>
      <w:r>
        <w:rPr>
          <w:rFonts w:ascii="宋体" w:hAnsi="宋体" w:hint="eastAsia"/>
          <w:lang w:eastAsia="zh-Hans"/>
        </w:rPr>
        <w:t>－</w:t>
      </w:r>
      <w:r>
        <w:rPr>
          <w:rFonts w:ascii="宋体" w:hAnsi="宋体" w:hint="eastAsia"/>
          <w:lang w:eastAsia="zh-Hans"/>
        </w:rPr>
        <w:t>58573300</w:t>
      </w:r>
      <w:r>
        <w:rPr>
          <w:rFonts w:ascii="宋体" w:hAnsi="宋体" w:hint="eastAsia"/>
          <w:lang w:eastAsia="zh-Hans"/>
        </w:rPr>
        <w:br/>
      </w:r>
      <w:r>
        <w:rPr>
          <w:rFonts w:ascii="宋体" w:hAnsi="宋体" w:hint="eastAsia"/>
          <w:lang w:eastAsia="zh-Hans"/>
        </w:rPr>
        <w:t xml:space="preserve">　　基金管理人网址：</w:t>
      </w:r>
      <w:r>
        <w:rPr>
          <w:rFonts w:ascii="宋体" w:hAnsi="宋体" w:hint="eastAsia"/>
          <w:lang w:eastAsia="zh-Hans"/>
        </w:rPr>
        <w:t>http://www.hsfund.com</w:t>
      </w:r>
      <w:r>
        <w:rPr>
          <w:rFonts w:ascii="宋体" w:hAnsi="宋体" w:hint="eastAsia"/>
          <w:lang w:eastAsia="zh-Hans"/>
        </w:rPr>
        <w:br/>
      </w:r>
      <w:r>
        <w:rPr>
          <w:rFonts w:ascii="宋体" w:hAnsi="宋体" w:hint="eastAsia"/>
          <w:lang w:eastAsia="zh-Hans"/>
        </w:rPr>
        <w:t xml:space="preserve">　　中国证监会基金电子披露网站：</w:t>
      </w:r>
      <w:r>
        <w:rPr>
          <w:rFonts w:ascii="宋体" w:hAnsi="宋体" w:hint="eastAsia"/>
          <w:lang w:eastAsia="zh-Hans"/>
        </w:rPr>
        <w:t>http://eid.csrc.gov.cn/fun</w:t>
      </w:r>
      <w:r>
        <w:rPr>
          <w:rFonts w:ascii="宋体" w:hAnsi="宋体" w:hint="eastAsia"/>
          <w:lang w:eastAsia="zh-Hans"/>
        </w:rPr>
        <w:t>d</w:t>
      </w:r>
      <w:bookmarkEnd w:id="1508"/>
      <w:bookmarkEnd w:id="32"/>
      <w:r>
        <w:rPr>
          <w:rFonts w:ascii="宋体" w:hAnsi="宋体" w:hint="eastAsia"/>
        </w:rPr>
        <w:t xml:space="preserve"> </w:t>
      </w:r>
    </w:p>
    <w:bookmarkEnd w:id="33"/>
    <w:bookmarkEnd w:id="34"/>
    <w:p w:rsidR="00000000" w:rsidRDefault="002000B1">
      <w:pPr>
        <w:spacing w:line="360" w:lineRule="auto"/>
        <w:ind w:firstLine="480"/>
        <w:rPr>
          <w:rFonts w:ascii="宋体" w:hAnsi="宋体"/>
          <w:kern w:val="0"/>
          <w:sz w:val="24"/>
          <w:szCs w:val="24"/>
          <w:lang w:eastAsia="zh-Hans"/>
        </w:rPr>
      </w:pPr>
      <w:r>
        <w:rPr>
          <w:rFonts w:ascii="宋体" w:hAnsi="宋体" w:hint="eastAsia"/>
          <w:kern w:val="0"/>
          <w:sz w:val="24"/>
          <w:szCs w:val="24"/>
          <w:lang w:eastAsia="zh-Hans"/>
        </w:rPr>
        <w:t xml:space="preserve">　</w:t>
      </w:r>
      <w:r>
        <w:rPr>
          <w:rFonts w:ascii="宋体" w:hAnsi="宋体" w:hint="eastAsia"/>
          <w:kern w:val="0"/>
          <w:sz w:val="24"/>
          <w:szCs w:val="24"/>
          <w:lang w:eastAsia="zh-Hans"/>
        </w:rPr>
        <w:t xml:space="preserve"> </w:t>
      </w:r>
    </w:p>
    <w:p w:rsidR="00000000" w:rsidRDefault="002000B1">
      <w:pPr>
        <w:spacing w:line="360" w:lineRule="auto"/>
        <w:ind w:firstLine="480"/>
        <w:rPr>
          <w:rFonts w:ascii="宋体" w:hAnsi="宋体" w:hint="eastAsia"/>
          <w:kern w:val="0"/>
          <w:sz w:val="24"/>
          <w:szCs w:val="24"/>
        </w:rPr>
      </w:pPr>
      <w:r>
        <w:rPr>
          <w:rFonts w:ascii="宋体" w:hAnsi="宋体" w:hint="eastAsia"/>
          <w:kern w:val="0"/>
          <w:sz w:val="24"/>
          <w:szCs w:val="24"/>
        </w:rPr>
        <w:t xml:space="preserve">　</w:t>
      </w:r>
      <w:r>
        <w:rPr>
          <w:rFonts w:ascii="宋体" w:hAnsi="宋体" w:hint="eastAsia"/>
          <w:kern w:val="0"/>
          <w:sz w:val="24"/>
          <w:szCs w:val="24"/>
        </w:rPr>
        <w:t xml:space="preserve"> </w:t>
      </w:r>
    </w:p>
    <w:p w:rsidR="00000000" w:rsidRDefault="002000B1">
      <w:pPr>
        <w:spacing w:line="360" w:lineRule="auto"/>
        <w:jc w:val="right"/>
        <w:rPr>
          <w:rFonts w:hint="eastAsia"/>
        </w:rPr>
      </w:pPr>
      <w:r>
        <w:rPr>
          <w:rFonts w:ascii="宋体" w:hAnsi="宋体" w:hint="eastAsia"/>
          <w:b/>
          <w:bCs/>
          <w:sz w:val="24"/>
          <w:szCs w:val="30"/>
          <w:lang w:eastAsia="zh-Hans"/>
        </w:rPr>
        <w:t>华商基金管理有限公</w:t>
      </w:r>
      <w:r>
        <w:rPr>
          <w:rFonts w:ascii="宋体" w:hAnsi="宋体" w:hint="eastAsia"/>
          <w:b/>
          <w:bCs/>
          <w:sz w:val="24"/>
          <w:szCs w:val="30"/>
          <w:lang w:eastAsia="zh-Hans"/>
        </w:rPr>
        <w:t>司</w:t>
      </w:r>
    </w:p>
    <w:p w:rsidR="00000000" w:rsidRDefault="002000B1">
      <w:pPr>
        <w:spacing w:line="360" w:lineRule="auto"/>
        <w:jc w:val="right"/>
      </w:pPr>
      <w:r>
        <w:rPr>
          <w:rFonts w:ascii="宋体" w:hAnsi="宋体" w:hint="eastAsia"/>
          <w:b/>
          <w:bCs/>
          <w:sz w:val="24"/>
          <w:szCs w:val="30"/>
          <w:lang w:eastAsia="zh-Hans"/>
        </w:rPr>
        <w:t>2026</w:t>
      </w:r>
      <w:r>
        <w:rPr>
          <w:rFonts w:ascii="宋体" w:hAnsi="宋体" w:hint="eastAsia"/>
          <w:b/>
          <w:bCs/>
          <w:sz w:val="24"/>
          <w:szCs w:val="30"/>
          <w:lang w:eastAsia="zh-Hans"/>
        </w:rPr>
        <w:t>年</w:t>
      </w:r>
      <w:r>
        <w:rPr>
          <w:rFonts w:ascii="宋体" w:hAnsi="宋体" w:hint="eastAsia"/>
          <w:b/>
          <w:bCs/>
          <w:sz w:val="24"/>
          <w:szCs w:val="30"/>
          <w:lang w:eastAsia="zh-Hans"/>
        </w:rPr>
        <w:t>3</w:t>
      </w:r>
      <w:r>
        <w:rPr>
          <w:rFonts w:ascii="宋体" w:hAnsi="宋体" w:hint="eastAsia"/>
          <w:b/>
          <w:bCs/>
          <w:sz w:val="24"/>
          <w:szCs w:val="30"/>
          <w:lang w:eastAsia="zh-Hans"/>
        </w:rPr>
        <w:t>月</w:t>
      </w:r>
      <w:r>
        <w:rPr>
          <w:rFonts w:ascii="宋体" w:hAnsi="宋体" w:hint="eastAsia"/>
          <w:b/>
          <w:bCs/>
          <w:sz w:val="24"/>
          <w:szCs w:val="30"/>
          <w:lang w:eastAsia="zh-Hans"/>
        </w:rPr>
        <w:t>31</w:t>
      </w:r>
      <w:r>
        <w:rPr>
          <w:rFonts w:ascii="宋体" w:hAnsi="宋体" w:hint="eastAsia"/>
          <w:b/>
          <w:bCs/>
          <w:sz w:val="24"/>
          <w:szCs w:val="30"/>
          <w:lang w:eastAsia="zh-Hans"/>
        </w:rPr>
        <w:t>日</w:t>
      </w:r>
    </w:p>
    <w:sectPr w:rsidR="00000000">
      <w:headerReference w:type="default" r:id="rId10"/>
      <w:footerReference w:type="default" r:id="rId11"/>
      <w:pgSz w:w="11906" w:h="16838"/>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000B1">
      <w:r>
        <w:separator/>
      </w:r>
      <w:r>
        <w:t xml:space="preserve"> </w:t>
      </w:r>
    </w:p>
  </w:endnote>
  <w:endnote w:type="continuationSeparator" w:id="0">
    <w:p w:rsidR="00000000" w:rsidRDefault="002000B1">
      <w:r>
        <w:continuationSeparator/>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000B1">
    <w:pPr>
      <w:pStyle w:val="a9"/>
      <w:jc w:val="center"/>
    </w:pPr>
    <w:r>
      <w:rPr>
        <w:rFonts w:ascii="宋体" w:hint="eastAsia"/>
      </w:rPr>
      <w:t>第</w:t>
    </w:r>
    <w:r>
      <w:rPr>
        <w:rFonts w:ascii="宋体" w:hint="eastAsia"/>
        <w:lang w:val="zh-CN"/>
      </w:rPr>
      <w:t xml:space="preserve"> </w:t>
    </w:r>
    <w:r>
      <w:rPr>
        <w:rFonts w:ascii="宋体" w:hint="eastAsia"/>
        <w:szCs w:val="24"/>
      </w:rPr>
      <w:fldChar w:fldCharType="begin"/>
    </w:r>
    <w:r>
      <w:rPr>
        <w:rFonts w:ascii="宋体" w:hint="eastAsia"/>
      </w:rPr>
      <w:instrText>PAGE</w:instrText>
    </w:r>
    <w:r>
      <w:rPr>
        <w:rFonts w:ascii="宋体"/>
        <w:szCs w:val="24"/>
      </w:rPr>
      <w:fldChar w:fldCharType="separate"/>
    </w:r>
    <w:r>
      <w:rPr>
        <w:rFonts w:ascii="宋体"/>
        <w:noProof/>
      </w:rPr>
      <w:t>55</w:t>
    </w:r>
    <w:r>
      <w:rPr>
        <w:rFonts w:ascii="宋体" w:hint="eastAsia"/>
        <w:szCs w:val="24"/>
      </w:rPr>
      <w:fldChar w:fldCharType="end"/>
    </w:r>
    <w:r>
      <w:rPr>
        <w:rFonts w:ascii="宋体" w:hint="eastAsia"/>
        <w:szCs w:val="24"/>
      </w:rPr>
      <w:t>页</w:t>
    </w:r>
    <w:r>
      <w:rPr>
        <w:rFonts w:ascii="宋体" w:hint="eastAsia"/>
        <w:lang w:val="zh-CN"/>
      </w:rPr>
      <w:t xml:space="preserve"> </w:t>
    </w:r>
    <w:r>
      <w:rPr>
        <w:rFonts w:ascii="宋体" w:hint="eastAsia"/>
        <w:lang w:val="zh-CN"/>
      </w:rPr>
      <w:t>共</w:t>
    </w:r>
    <w:r>
      <w:rPr>
        <w:rFonts w:ascii="宋体" w:hint="eastAsia"/>
        <w:lang w:val="zh-CN"/>
      </w:rPr>
      <w:t xml:space="preserve"> </w:t>
    </w:r>
    <w:r>
      <w:rPr>
        <w:rFonts w:ascii="宋体" w:hint="eastAsia"/>
        <w:szCs w:val="24"/>
      </w:rPr>
      <w:fldChar w:fldCharType="begin"/>
    </w:r>
    <w:r>
      <w:rPr>
        <w:rFonts w:ascii="宋体" w:hint="eastAsia"/>
      </w:rPr>
      <w:instrText>NUMPAGES</w:instrText>
    </w:r>
    <w:r>
      <w:rPr>
        <w:rFonts w:ascii="宋体"/>
        <w:szCs w:val="24"/>
      </w:rPr>
      <w:fldChar w:fldCharType="separate"/>
    </w:r>
    <w:r>
      <w:rPr>
        <w:rFonts w:ascii="宋体"/>
        <w:noProof/>
      </w:rPr>
      <w:t>55</w:t>
    </w:r>
    <w:r>
      <w:rPr>
        <w:rFonts w:ascii="宋体" w:hint="eastAsia"/>
        <w:szCs w:val="24"/>
      </w:rPr>
      <w:fldChar w:fldCharType="end"/>
    </w:r>
    <w:r>
      <w:rPr>
        <w:rFonts w:ascii="宋体" w:hint="eastAsia"/>
        <w:szCs w:val="24"/>
      </w:rPr>
      <w:t>页</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000B1">
      <w:r>
        <w:separator/>
      </w:r>
      <w:r>
        <w:t xml:space="preserve"> </w:t>
      </w:r>
    </w:p>
  </w:footnote>
  <w:footnote w:type="continuationSeparator" w:id="0">
    <w:p w:rsidR="00000000" w:rsidRDefault="002000B1">
      <w:r>
        <w:continuationSeparator/>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000B1">
    <w:pPr>
      <w:pStyle w:val="a8"/>
      <w:pBdr>
        <w:bottom w:val="single" w:sz="4" w:space="1" w:color="auto"/>
        <w:between w:val="single" w:sz="4" w:space="1" w:color="4F81BD" w:themeColor="accent1"/>
      </w:pBdr>
      <w:spacing w:line="276" w:lineRule="auto"/>
      <w:jc w:val="right"/>
    </w:pPr>
    <w:r>
      <w:rPr>
        <w:rFonts w:ascii="宋体" w:hAnsi="宋体" w:hint="eastAsia"/>
        <w:bCs/>
        <w:szCs w:val="30"/>
        <w:lang w:eastAsia="zh-Hans"/>
      </w:rPr>
      <w:t>华商港股通价值回报混合</w:t>
    </w:r>
    <w:r>
      <w:rPr>
        <w:rFonts w:ascii="宋体" w:hAnsi="宋体" w:hint="eastAsia"/>
        <w:bCs/>
        <w:szCs w:val="30"/>
        <w:lang w:eastAsia="zh-Hans"/>
      </w:rPr>
      <w:t>2025</w:t>
    </w:r>
    <w:r>
      <w:rPr>
        <w:rFonts w:ascii="宋体" w:hAnsi="宋体" w:hint="eastAsia"/>
        <w:bCs/>
        <w:szCs w:val="30"/>
        <w:lang w:eastAsia="zh-Hans"/>
      </w:rPr>
      <w:t>年年度报</w:t>
    </w:r>
    <w:r>
      <w:rPr>
        <w:rFonts w:ascii="宋体" w:hAnsi="宋体" w:hint="eastAsia"/>
        <w:bCs/>
        <w:szCs w:val="30"/>
        <w:lang w:eastAsia="zh-Hans"/>
      </w:rPr>
      <w:t>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547D73EE"/>
    <w:multiLevelType w:val="multilevel"/>
    <w:tmpl w:val="DA28B59E"/>
    <w:lvl w:ilvl="0">
      <w:start w:val="1"/>
      <w:numFmt w:val="decimal"/>
      <w:pStyle w:val="XBRLTitle1"/>
      <w:suff w:val="space"/>
      <w:lvlText w:val="§%1"/>
      <w:lvlJc w:val="left"/>
      <w:pPr>
        <w:ind w:left="3686"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3317" w:hanging="624"/>
      </w:pPr>
    </w:lvl>
    <w:lvl w:ilvl="3">
      <w:start w:val="1"/>
      <w:numFmt w:val="decimal"/>
      <w:pStyle w:val="XBRLTitle4"/>
      <w:suff w:val="space"/>
      <w:lvlText w:val="%1.%2.%3.%4"/>
      <w:lvlJc w:val="left"/>
      <w:pPr>
        <w:ind w:left="9583" w:hanging="794"/>
      </w:pPr>
      <w:rPr>
        <w:rFonts w:ascii="宋体"/>
      </w:rPr>
    </w:lvl>
    <w:lvl w:ilvl="4">
      <w:start w:val="1"/>
      <w:numFmt w:val="decimal"/>
      <w:pStyle w:val="XBRLTitle5"/>
      <w:suff w:val="space"/>
      <w:lvlText w:val="%1.%2.%3.%4.%5"/>
      <w:lvlJc w:val="left"/>
      <w:pPr>
        <w:ind w:left="3714" w:hanging="1021"/>
      </w:pPr>
    </w:lvl>
    <w:lvl w:ilvl="5">
      <w:start w:val="1"/>
      <w:numFmt w:val="decimal"/>
      <w:pStyle w:val="XBRLTitle6"/>
      <w:suff w:val="space"/>
      <w:lvlText w:val="%1.%2.%3.%4.%5.%6"/>
      <w:lvlJc w:val="left"/>
      <w:pPr>
        <w:ind w:left="3714" w:hanging="1021"/>
      </w:pPr>
    </w:lvl>
    <w:lvl w:ilvl="6">
      <w:start w:val="1"/>
      <w:numFmt w:val="decimal"/>
      <w:lvlText w:val="%1.%2.%3.%4.%5.%6.%7"/>
      <w:lvlJc w:val="left"/>
      <w:pPr>
        <w:ind w:left="6520" w:hanging="1276"/>
      </w:pPr>
    </w:lvl>
    <w:lvl w:ilvl="7">
      <w:start w:val="1"/>
      <w:numFmt w:val="decimal"/>
      <w:lvlText w:val="%1.%2.%3.%4.%5.%6.%7.%8"/>
      <w:lvlJc w:val="left"/>
      <w:pPr>
        <w:ind w:left="7087" w:hanging="1418"/>
      </w:pPr>
    </w:lvl>
    <w:lvl w:ilvl="8">
      <w:start w:val="1"/>
      <w:numFmt w:val="decimal"/>
      <w:lvlText w:val="%1.%2.%3.%4.%5.%6.%7.%8.%9"/>
      <w:lvlJc w:val="left"/>
      <w:pPr>
        <w:ind w:left="7795" w:hanging="1700"/>
      </w:pPr>
    </w:lvl>
  </w:abstractNum>
  <w:abstractNum w:abstractNumId="2">
    <w:nsid w:val="66A924F0"/>
    <w:multiLevelType w:val="multilevel"/>
    <w:tmpl w:val="88084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2000B1"/>
    <w:rsid w:val="00200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2"/>
    </o:shapelayout>
  </w:shapeDefaults>
  <w:decimalSymbol w:val="."/>
  <w:listSeparator w:val=","/>
  <w15:chartTrackingRefBased/>
  <w15:docId w15:val="{3FAEEE81-B43F-4D30-90A8-D904407F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cs="Times New Roman"/>
      <w:kern w:val="2"/>
      <w:sz w:val="21"/>
    </w:rPr>
  </w:style>
  <w:style w:type="paragraph" w:styleId="1">
    <w:name w:val="heading 1"/>
    <w:basedOn w:val="a"/>
    <w:next w:val="a"/>
    <w:link w:val="1Char"/>
    <w:uiPriority w:val="9"/>
    <w:qFormat/>
    <w:pPr>
      <w:keepNext/>
      <w:keepLines/>
      <w:spacing w:before="340" w:after="330" w:line="576" w:lineRule="auto"/>
      <w:outlineLvl w:val="0"/>
    </w:pPr>
    <w:rPr>
      <w:rFonts w:cs="宋体"/>
      <w:b/>
      <w:bCs/>
      <w:kern w:val="44"/>
      <w:sz w:val="44"/>
      <w:szCs w:val="44"/>
    </w:rPr>
  </w:style>
  <w:style w:type="paragraph" w:styleId="2">
    <w:name w:val="heading 2"/>
    <w:basedOn w:val="a"/>
    <w:next w:val="a"/>
    <w:link w:val="2Char"/>
    <w:uiPriority w:val="9"/>
    <w:semiHidden/>
    <w:unhideWhenUsed/>
    <w:qFormat/>
    <w:pPr>
      <w:keepNext/>
      <w:keepLines/>
      <w:spacing w:before="260" w:after="260" w:line="408" w:lineRule="auto"/>
      <w:outlineLvl w:val="1"/>
    </w:pPr>
    <w:rPr>
      <w:rFonts w:ascii="宋体" w:hAnsi="宋体" w:cs="宋体"/>
      <w:b/>
      <w:bCs/>
      <w:kern w:val="0"/>
      <w:sz w:val="32"/>
      <w:szCs w:val="32"/>
    </w:rPr>
  </w:style>
  <w:style w:type="paragraph" w:styleId="3">
    <w:name w:val="heading 3"/>
    <w:basedOn w:val="a"/>
    <w:next w:val="a"/>
    <w:link w:val="3Char"/>
    <w:uiPriority w:val="9"/>
    <w:semiHidden/>
    <w:unhideWhenUsed/>
    <w:qFormat/>
    <w:pPr>
      <w:keepNext/>
      <w:keepLines/>
      <w:spacing w:before="260" w:after="260" w:line="408" w:lineRule="auto"/>
      <w:outlineLvl w:val="2"/>
    </w:pPr>
    <w:rPr>
      <w:rFonts w:cs="宋体"/>
      <w:b/>
      <w:bCs/>
      <w:kern w:val="0"/>
      <w:sz w:val="32"/>
      <w:szCs w:val="32"/>
    </w:rPr>
  </w:style>
  <w:style w:type="paragraph" w:styleId="4">
    <w:name w:val="heading 4"/>
    <w:basedOn w:val="a"/>
    <w:next w:val="a"/>
    <w:link w:val="4Char"/>
    <w:semiHidden/>
    <w:unhideWhenUsed/>
    <w:qFormat/>
    <w:pPr>
      <w:keepNext/>
      <w:keepLines/>
      <w:spacing w:before="280" w:after="290" w:line="372" w:lineRule="auto"/>
      <w:outlineLvl w:val="3"/>
    </w:pPr>
    <w:rPr>
      <w:rFonts w:ascii="宋体" w:hAnsi="宋体" w:cs="宋体"/>
      <w:b/>
      <w:bCs/>
      <w:kern w:val="0"/>
      <w:sz w:val="28"/>
      <w:szCs w:val="28"/>
    </w:rPr>
  </w:style>
  <w:style w:type="paragraph" w:styleId="5">
    <w:name w:val="heading 5"/>
    <w:basedOn w:val="a"/>
    <w:next w:val="a"/>
    <w:link w:val="5Char"/>
    <w:uiPriority w:val="9"/>
    <w:semiHidden/>
    <w:unhideWhenUsed/>
    <w:qFormat/>
    <w:pPr>
      <w:keepNext/>
      <w:keepLines/>
      <w:spacing w:before="280" w:after="290" w:line="372" w:lineRule="auto"/>
      <w:outlineLvl w:val="4"/>
    </w:pPr>
    <w:rPr>
      <w:rFonts w:cs="宋体"/>
      <w:b/>
      <w:bCs/>
      <w:sz w:val="28"/>
      <w:szCs w:val="28"/>
    </w:rPr>
  </w:style>
  <w:style w:type="paragraph" w:styleId="6">
    <w:name w:val="heading 6"/>
    <w:basedOn w:val="a"/>
    <w:next w:val="a"/>
    <w:link w:val="6Char"/>
    <w:uiPriority w:val="9"/>
    <w:semiHidden/>
    <w:unhideWhenUsed/>
    <w:qFormat/>
    <w:pPr>
      <w:keepNext/>
      <w:keepLines/>
      <w:spacing w:before="240" w:after="64" w:line="312" w:lineRule="auto"/>
      <w:outlineLvl w:val="5"/>
    </w:pPr>
    <w:rPr>
      <w:rFonts w:ascii="宋体" w:hAnsi="宋体" w:cs="宋体"/>
      <w:b/>
      <w:bCs/>
      <w:sz w:val="24"/>
      <w:szCs w:val="24"/>
    </w:rPr>
  </w:style>
  <w:style w:type="paragraph" w:styleId="7">
    <w:name w:val="heading 7"/>
    <w:basedOn w:val="a"/>
    <w:next w:val="a"/>
    <w:link w:val="7Char"/>
    <w:uiPriority w:val="9"/>
    <w:semiHidden/>
    <w:unhideWhenUsed/>
    <w:qFormat/>
    <w:pPr>
      <w:keepNext/>
      <w:keepLines/>
      <w:spacing w:before="240" w:after="64" w:line="312" w:lineRule="auto"/>
      <w:outlineLvl w:val="6"/>
    </w:pPr>
    <w:rPr>
      <w:b/>
      <w:bCs/>
      <w:sz w:val="24"/>
      <w:szCs w:val="24"/>
    </w:rPr>
  </w:style>
  <w:style w:type="paragraph" w:styleId="8">
    <w:name w:val="heading 8"/>
    <w:basedOn w:val="a"/>
    <w:next w:val="a"/>
    <w:link w:val="8Char"/>
    <w:uiPriority w:val="9"/>
    <w:semiHidden/>
    <w:unhideWhenUsed/>
    <w:qFormat/>
    <w:pPr>
      <w:keepNext/>
      <w:keepLines/>
      <w:spacing w:before="240" w:after="64" w:line="312" w:lineRule="auto"/>
      <w:outlineLvl w:val="7"/>
    </w:pPr>
    <w:rPr>
      <w:rFonts w:ascii="宋体" w:hAnsi="宋体"/>
      <w:sz w:val="24"/>
      <w:szCs w:val="24"/>
    </w:rPr>
  </w:style>
  <w:style w:type="paragraph" w:styleId="9">
    <w:name w:val="heading 9"/>
    <w:basedOn w:val="a"/>
    <w:next w:val="a"/>
    <w:link w:val="9Char"/>
    <w:uiPriority w:val="9"/>
    <w:semiHidden/>
    <w:unhideWhenUsed/>
    <w:qFormat/>
    <w:pPr>
      <w:keepNext/>
      <w:keepLines/>
      <w:spacing w:before="240" w:after="64" w:line="312" w:lineRule="auto"/>
      <w:outlineLvl w:val="8"/>
    </w:pPr>
    <w:rPr>
      <w:rFonts w:ascii="宋体" w:hAnsi="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Char">
    <w:name w:val="标题 1 Char"/>
    <w:basedOn w:val="a0"/>
    <w:link w:val="1"/>
    <w:uiPriority w:val="9"/>
    <w:locked/>
    <w:rPr>
      <w:rFonts w:ascii="Times New Roman" w:eastAsia="宋体" w:hAnsi="Times New Roman" w:cs="宋体" w:hint="default"/>
      <w:b/>
      <w:bCs/>
      <w:kern w:val="44"/>
      <w:sz w:val="44"/>
      <w:szCs w:val="44"/>
    </w:rPr>
  </w:style>
  <w:style w:type="character" w:customStyle="1" w:styleId="2Char">
    <w:name w:val="标题 2 Char"/>
    <w:basedOn w:val="a0"/>
    <w:link w:val="2"/>
    <w:uiPriority w:val="9"/>
    <w:semiHidden/>
    <w:locked/>
    <w:rPr>
      <w:rFonts w:ascii="宋体" w:eastAsia="宋体" w:hAnsi="宋体" w:cs="宋体" w:hint="eastAsia"/>
      <w:b/>
      <w:bCs/>
      <w:kern w:val="0"/>
      <w:sz w:val="32"/>
      <w:szCs w:val="32"/>
    </w:rPr>
  </w:style>
  <w:style w:type="character" w:customStyle="1" w:styleId="3Char">
    <w:name w:val="标题 3 Char"/>
    <w:basedOn w:val="a0"/>
    <w:link w:val="3"/>
    <w:uiPriority w:val="9"/>
    <w:semiHidden/>
    <w:locked/>
    <w:rPr>
      <w:rFonts w:ascii="Times New Roman" w:eastAsia="宋体" w:hAnsi="Times New Roman" w:cs="宋体" w:hint="default"/>
      <w:b/>
      <w:bCs/>
      <w:kern w:val="0"/>
      <w:sz w:val="32"/>
      <w:szCs w:val="32"/>
    </w:rPr>
  </w:style>
  <w:style w:type="character" w:customStyle="1" w:styleId="4Char">
    <w:name w:val="标题 4 Char"/>
    <w:basedOn w:val="a0"/>
    <w:link w:val="4"/>
    <w:semiHidden/>
    <w:locked/>
    <w:rPr>
      <w:rFonts w:ascii="宋体" w:eastAsia="宋体" w:hAnsi="宋体" w:cs="宋体" w:hint="eastAsia"/>
      <w:b/>
      <w:bCs/>
      <w:kern w:val="0"/>
      <w:sz w:val="28"/>
      <w:szCs w:val="28"/>
    </w:rPr>
  </w:style>
  <w:style w:type="character" w:customStyle="1" w:styleId="5Char">
    <w:name w:val="标题 5 Char"/>
    <w:basedOn w:val="a0"/>
    <w:link w:val="5"/>
    <w:uiPriority w:val="9"/>
    <w:semiHidden/>
    <w:locked/>
    <w:rPr>
      <w:rFonts w:ascii="Times New Roman" w:eastAsia="宋体" w:hAnsi="Times New Roman" w:cs="宋体" w:hint="default"/>
      <w:b/>
      <w:bCs/>
      <w:sz w:val="28"/>
      <w:szCs w:val="28"/>
    </w:rPr>
  </w:style>
  <w:style w:type="character" w:customStyle="1" w:styleId="6Char">
    <w:name w:val="标题 6 Char"/>
    <w:basedOn w:val="a0"/>
    <w:link w:val="6"/>
    <w:uiPriority w:val="9"/>
    <w:semiHidden/>
    <w:locked/>
    <w:rPr>
      <w:rFonts w:ascii="宋体" w:eastAsia="宋体" w:hAnsi="宋体" w:cs="宋体" w:hint="eastAsia"/>
      <w:b/>
      <w:bCs/>
      <w:sz w:val="24"/>
      <w:szCs w:val="24"/>
    </w:rPr>
  </w:style>
  <w:style w:type="paragraph" w:styleId="a5">
    <w:name w:val="Normal (Web)"/>
    <w:basedOn w:val="a"/>
    <w:semiHidden/>
    <w:unhideWhenUsed/>
    <w:qFormat/>
    <w:pPr>
      <w:widowControl/>
      <w:spacing w:before="100" w:beforeAutospacing="1" w:after="100" w:afterAutospacing="1"/>
      <w:jc w:val="left"/>
    </w:pPr>
    <w:rPr>
      <w:rFonts w:ascii="宋体" w:hAnsi="宋体"/>
      <w:kern w:val="0"/>
      <w:sz w:val="24"/>
    </w:rPr>
  </w:style>
  <w:style w:type="paragraph" w:customStyle="1" w:styleId="msonormal2">
    <w:name w:val="msonormal2"/>
    <w:semiHidden/>
    <w:qFormat/>
    <w:pPr>
      <w:widowControl w:val="0"/>
      <w:jc w:val="both"/>
    </w:pPr>
    <w:rPr>
      <w:rFonts w:ascii="宋体" w:eastAsia="宋体" w:hAnsi="宋体" w:cs="Times New Roman"/>
      <w:b/>
      <w:bCs/>
      <w:kern w:val="2"/>
      <w:sz w:val="21"/>
    </w:rPr>
  </w:style>
  <w:style w:type="character" w:customStyle="1" w:styleId="7Char">
    <w:name w:val="标题 7 Char"/>
    <w:basedOn w:val="a0"/>
    <w:link w:val="7"/>
    <w:uiPriority w:val="9"/>
    <w:semiHidden/>
    <w:locked/>
    <w:rPr>
      <w:rFonts w:ascii="Times New Roman" w:eastAsia="宋体" w:hAnsi="Times New Roman" w:cs="Times New Roman" w:hint="default"/>
      <w:b/>
      <w:bCs/>
      <w:sz w:val="24"/>
      <w:szCs w:val="24"/>
    </w:rPr>
  </w:style>
  <w:style w:type="character" w:customStyle="1" w:styleId="8Char">
    <w:name w:val="标题 8 Char"/>
    <w:basedOn w:val="a0"/>
    <w:link w:val="8"/>
    <w:uiPriority w:val="9"/>
    <w:semiHidden/>
    <w:locked/>
    <w:rPr>
      <w:rFonts w:ascii="宋体" w:eastAsia="宋体" w:hAnsi="宋体" w:cs="Times New Roman" w:hint="eastAsia"/>
      <w:sz w:val="24"/>
      <w:szCs w:val="24"/>
    </w:rPr>
  </w:style>
  <w:style w:type="character" w:customStyle="1" w:styleId="9Char">
    <w:name w:val="标题 9 Char"/>
    <w:basedOn w:val="a0"/>
    <w:link w:val="9"/>
    <w:uiPriority w:val="9"/>
    <w:semiHidden/>
    <w:locked/>
    <w:rPr>
      <w:rFonts w:ascii="宋体" w:eastAsia="宋体" w:hAnsi="宋体" w:cs="Times New Roman" w:hint="eastAsia"/>
      <w:szCs w:val="21"/>
    </w:rPr>
  </w:style>
  <w:style w:type="paragraph" w:styleId="10">
    <w:name w:val="toc 1"/>
    <w:basedOn w:val="a"/>
    <w:next w:val="a"/>
    <w:autoRedefine/>
    <w:uiPriority w:val="39"/>
    <w:unhideWhenUsed/>
    <w:qFormat/>
    <w:pPr>
      <w:tabs>
        <w:tab w:val="right" w:leader="dot" w:pos="8834"/>
      </w:tabs>
      <w:spacing w:before="120" w:after="120"/>
      <w:jc w:val="left"/>
    </w:pPr>
    <w:rPr>
      <w:rFonts w:asciiTheme="minorEastAsia" w:hAnsiTheme="minorEastAsia"/>
      <w:b/>
      <w:bCs/>
      <w:noProof/>
      <w:kern w:val="28"/>
      <w:lang w:val="x-none" w:eastAsia="x-none"/>
    </w:rPr>
  </w:style>
  <w:style w:type="paragraph" w:styleId="20">
    <w:name w:val="toc 2"/>
    <w:basedOn w:val="a"/>
    <w:next w:val="a"/>
    <w:autoRedefine/>
    <w:uiPriority w:val="39"/>
    <w:unhideWhenUsed/>
    <w:qFormat/>
    <w:pPr>
      <w:tabs>
        <w:tab w:val="right" w:leader="dot" w:pos="8834"/>
      </w:tabs>
      <w:ind w:left="210"/>
      <w:jc w:val="left"/>
    </w:pPr>
    <w:rPr>
      <w:rFonts w:asciiTheme="minorEastAsia" w:eastAsiaTheme="minorEastAsia" w:hAnsiTheme="minorEastAsia"/>
      <w:noProof/>
      <w:szCs w:val="21"/>
      <w:lang w:val="x-none" w:eastAsia="x-none"/>
    </w:rPr>
  </w:style>
  <w:style w:type="paragraph" w:styleId="30">
    <w:name w:val="toc 3"/>
    <w:basedOn w:val="a"/>
    <w:next w:val="a"/>
    <w:autoRedefine/>
    <w:uiPriority w:val="39"/>
    <w:semiHidden/>
    <w:unhideWhenUsed/>
    <w:qFormat/>
    <w:pPr>
      <w:tabs>
        <w:tab w:val="right" w:leader="dot" w:pos="8834"/>
      </w:tabs>
      <w:ind w:left="510"/>
      <w:jc w:val="left"/>
    </w:pPr>
    <w:rPr>
      <w:rFonts w:asciiTheme="minorHAnsi" w:hAnsiTheme="minorHAnsi"/>
      <w:iCs/>
      <w:noProof/>
      <w:szCs w:val="21"/>
    </w:rPr>
  </w:style>
  <w:style w:type="paragraph" w:styleId="40">
    <w:name w:val="toc 4"/>
    <w:basedOn w:val="a"/>
    <w:next w:val="a"/>
    <w:autoRedefine/>
    <w:uiPriority w:val="39"/>
    <w:semiHidden/>
    <w:unhideWhenUsed/>
    <w:qFormat/>
    <w:pPr>
      <w:ind w:leftChars="600" w:left="810"/>
    </w:pPr>
  </w:style>
  <w:style w:type="paragraph" w:styleId="50">
    <w:name w:val="toc 5"/>
    <w:basedOn w:val="a"/>
    <w:next w:val="a"/>
    <w:autoRedefine/>
    <w:uiPriority w:val="39"/>
    <w:semiHidden/>
    <w:unhideWhenUsed/>
    <w:qFormat/>
    <w:pPr>
      <w:ind w:leftChars="800" w:left="1110"/>
    </w:pPr>
  </w:style>
  <w:style w:type="paragraph" w:styleId="60">
    <w:name w:val="toc 6"/>
    <w:basedOn w:val="a"/>
    <w:next w:val="a"/>
    <w:autoRedefine/>
    <w:uiPriority w:val="39"/>
    <w:semiHidden/>
    <w:unhideWhenUsed/>
    <w:qFormat/>
    <w:pPr>
      <w:ind w:leftChars="1000" w:left="1410"/>
    </w:pPr>
  </w:style>
  <w:style w:type="paragraph" w:styleId="70">
    <w:name w:val="toc 7"/>
    <w:basedOn w:val="a"/>
    <w:next w:val="a"/>
    <w:autoRedefine/>
    <w:uiPriority w:val="39"/>
    <w:semiHidden/>
    <w:unhideWhenUsed/>
    <w:qFormat/>
    <w:pPr>
      <w:ind w:left="1710"/>
      <w:jc w:val="left"/>
    </w:pPr>
    <w:rPr>
      <w:rFonts w:asciiTheme="minorHAnsi" w:hAnsiTheme="minorHAnsi"/>
      <w:szCs w:val="21"/>
    </w:rPr>
  </w:style>
  <w:style w:type="paragraph" w:styleId="80">
    <w:name w:val="toc 8"/>
    <w:basedOn w:val="a"/>
    <w:next w:val="a"/>
    <w:autoRedefine/>
    <w:uiPriority w:val="39"/>
    <w:semiHidden/>
    <w:unhideWhenUsed/>
    <w:qFormat/>
    <w:pPr>
      <w:ind w:left="2010"/>
      <w:jc w:val="left"/>
    </w:pPr>
    <w:rPr>
      <w:rFonts w:asciiTheme="minorHAnsi" w:hAnsiTheme="minorHAnsi"/>
      <w:szCs w:val="21"/>
    </w:rPr>
  </w:style>
  <w:style w:type="paragraph" w:styleId="90">
    <w:name w:val="toc 9"/>
    <w:basedOn w:val="a"/>
    <w:next w:val="a"/>
    <w:autoRedefine/>
    <w:uiPriority w:val="39"/>
    <w:semiHidden/>
    <w:unhideWhenUsed/>
    <w:qFormat/>
    <w:pPr>
      <w:ind w:left="2310"/>
      <w:jc w:val="left"/>
    </w:pPr>
    <w:rPr>
      <w:rFonts w:asciiTheme="minorHAnsi" w:hAnsiTheme="minorHAnsi"/>
      <w:szCs w:val="21"/>
    </w:rPr>
  </w:style>
  <w:style w:type="paragraph" w:styleId="a6">
    <w:name w:val="footnote text"/>
    <w:basedOn w:val="a"/>
    <w:link w:val="Char"/>
    <w:semiHidden/>
    <w:unhideWhenUsed/>
    <w:qFormat/>
    <w:pPr>
      <w:snapToGrid w:val="0"/>
      <w:jc w:val="left"/>
    </w:pPr>
    <w:rPr>
      <w:sz w:val="18"/>
    </w:rPr>
  </w:style>
  <w:style w:type="character" w:customStyle="1" w:styleId="Char">
    <w:name w:val="脚注文本 Char"/>
    <w:basedOn w:val="a0"/>
    <w:link w:val="a6"/>
    <w:semiHidden/>
    <w:qFormat/>
    <w:locked/>
    <w:rPr>
      <w:rFonts w:ascii="Times New Roman" w:eastAsia="宋体" w:hAnsi="Times New Roman" w:cs="Times New Roman" w:hint="default"/>
      <w:sz w:val="18"/>
      <w:szCs w:val="20"/>
    </w:rPr>
  </w:style>
  <w:style w:type="paragraph" w:styleId="a7">
    <w:name w:val="annotation text"/>
    <w:basedOn w:val="a"/>
    <w:link w:val="Char1"/>
    <w:semiHidden/>
    <w:unhideWhenUsed/>
    <w:qFormat/>
    <w:pPr>
      <w:jc w:val="left"/>
    </w:pPr>
  </w:style>
  <w:style w:type="character" w:customStyle="1" w:styleId="Char0">
    <w:name w:val="批注文字 Char"/>
    <w:basedOn w:val="a0"/>
    <w:link w:val="a7"/>
    <w:uiPriority w:val="99"/>
    <w:semiHidden/>
    <w:locked/>
    <w:rPr>
      <w:rFonts w:ascii="Times New Roman" w:eastAsia="宋体" w:hAnsi="Times New Roman" w:cs="Times New Roman" w:hint="default"/>
      <w:szCs w:val="20"/>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locked/>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character" w:customStyle="1" w:styleId="Char3">
    <w:name w:val="页脚 Char"/>
    <w:basedOn w:val="a0"/>
    <w:link w:val="a9"/>
    <w:uiPriority w:val="99"/>
    <w:locked/>
    <w:rPr>
      <w:sz w:val="18"/>
      <w:szCs w:val="18"/>
    </w:rPr>
  </w:style>
  <w:style w:type="paragraph" w:styleId="aa">
    <w:name w:val="Body Text"/>
    <w:basedOn w:val="a"/>
    <w:link w:val="Char4"/>
    <w:uiPriority w:val="99"/>
    <w:semiHidden/>
    <w:unhideWhenUsed/>
    <w:qFormat/>
    <w:pPr>
      <w:adjustRightInd w:val="0"/>
      <w:snapToGrid w:val="0"/>
      <w:spacing w:line="324" w:lineRule="auto"/>
      <w:ind w:right="28"/>
      <w:jc w:val="left"/>
    </w:pPr>
    <w:rPr>
      <w:rFonts w:ascii="仿宋_GB2312" w:eastAsia="仿宋_GB2312"/>
      <w:kern w:val="0"/>
      <w:sz w:val="28"/>
    </w:rPr>
  </w:style>
  <w:style w:type="character" w:customStyle="1" w:styleId="Char4">
    <w:name w:val="正文文本 Char"/>
    <w:basedOn w:val="a0"/>
    <w:link w:val="aa"/>
    <w:uiPriority w:val="99"/>
    <w:semiHidden/>
    <w:locked/>
    <w:rPr>
      <w:rFonts w:ascii="仿宋_GB2312" w:eastAsia="仿宋_GB2312" w:hAnsi="Times New Roman" w:cs="Times New Roman" w:hint="eastAsia"/>
      <w:kern w:val="0"/>
      <w:sz w:val="28"/>
      <w:szCs w:val="20"/>
    </w:rPr>
  </w:style>
  <w:style w:type="paragraph" w:styleId="ab">
    <w:name w:val="Subtitle"/>
    <w:basedOn w:val="2"/>
    <w:next w:val="3"/>
    <w:link w:val="Char10"/>
    <w:uiPriority w:val="99"/>
    <w:semiHidden/>
    <w:qFormat/>
    <w:pPr>
      <w:spacing w:before="240" w:after="60" w:line="312" w:lineRule="auto"/>
      <w:jc w:val="left"/>
    </w:pPr>
    <w:rPr>
      <w:rFonts w:cs="Times New Roman"/>
      <w:bCs w:val="0"/>
      <w:kern w:val="28"/>
      <w:sz w:val="24"/>
      <w:lang w:val="x-none" w:eastAsia="x-none"/>
    </w:rPr>
  </w:style>
  <w:style w:type="character" w:customStyle="1" w:styleId="Char5">
    <w:name w:val="副标题 Char"/>
    <w:basedOn w:val="a0"/>
    <w:link w:val="ab"/>
    <w:uiPriority w:val="99"/>
    <w:locked/>
    <w:rPr>
      <w:rFonts w:asciiTheme="majorHAnsi" w:eastAsia="宋体" w:hAnsiTheme="majorHAnsi" w:cstheme="majorBidi" w:hint="eastAsia"/>
      <w:b/>
      <w:bCs/>
      <w:kern w:val="28"/>
      <w:sz w:val="32"/>
      <w:szCs w:val="32"/>
    </w:rPr>
  </w:style>
  <w:style w:type="paragraph" w:styleId="ac">
    <w:name w:val="Date"/>
    <w:basedOn w:val="a"/>
    <w:next w:val="a"/>
    <w:link w:val="Char6"/>
    <w:uiPriority w:val="99"/>
    <w:semiHidden/>
    <w:unhideWhenUsed/>
    <w:qFormat/>
    <w:rPr>
      <w:sz w:val="24"/>
    </w:rPr>
  </w:style>
  <w:style w:type="character" w:customStyle="1" w:styleId="Char6">
    <w:name w:val="日期 Char"/>
    <w:basedOn w:val="a0"/>
    <w:link w:val="ac"/>
    <w:uiPriority w:val="99"/>
    <w:semiHidden/>
    <w:locked/>
    <w:rPr>
      <w:rFonts w:ascii="Times New Roman" w:eastAsia="宋体" w:hAnsi="Times New Roman" w:cs="Times New Roman" w:hint="default"/>
      <w:sz w:val="24"/>
      <w:szCs w:val="20"/>
    </w:rPr>
  </w:style>
  <w:style w:type="paragraph" w:styleId="ad">
    <w:name w:val="Document Map"/>
    <w:basedOn w:val="a"/>
    <w:link w:val="Char7"/>
    <w:uiPriority w:val="99"/>
    <w:semiHidden/>
    <w:unhideWhenUsed/>
    <w:qFormat/>
    <w:pPr>
      <w:shd w:val="clear" w:color="auto" w:fill="000080"/>
    </w:pPr>
  </w:style>
  <w:style w:type="character" w:customStyle="1" w:styleId="Char7">
    <w:name w:val="文档结构图 Char"/>
    <w:basedOn w:val="a0"/>
    <w:link w:val="ad"/>
    <w:uiPriority w:val="99"/>
    <w:semiHidden/>
    <w:locked/>
    <w:rPr>
      <w:rFonts w:ascii="Times New Roman" w:eastAsia="宋体" w:hAnsi="Times New Roman" w:cs="Times New Roman" w:hint="default"/>
      <w:szCs w:val="20"/>
      <w:shd w:val="clear" w:color="auto" w:fill="000080"/>
    </w:rPr>
  </w:style>
  <w:style w:type="paragraph" w:styleId="ae">
    <w:name w:val="annotation subject"/>
    <w:basedOn w:val="a7"/>
    <w:next w:val="a7"/>
    <w:link w:val="Char8"/>
    <w:uiPriority w:val="99"/>
    <w:semiHidden/>
    <w:unhideWhenUsed/>
    <w:qFormat/>
    <w:rPr>
      <w:b/>
    </w:rPr>
  </w:style>
  <w:style w:type="character" w:customStyle="1" w:styleId="Char8">
    <w:name w:val="批注主题 Char"/>
    <w:basedOn w:val="Char0"/>
    <w:link w:val="ae"/>
    <w:uiPriority w:val="99"/>
    <w:semiHidden/>
    <w:locked/>
    <w:rPr>
      <w:rFonts w:ascii="Times New Roman" w:eastAsia="宋体" w:hAnsi="Times New Roman" w:cs="Times New Roman" w:hint="default"/>
      <w:b/>
      <w:bCs w:val="0"/>
      <w:szCs w:val="20"/>
    </w:rPr>
  </w:style>
  <w:style w:type="paragraph" w:styleId="af">
    <w:name w:val="Balloon Text"/>
    <w:basedOn w:val="a"/>
    <w:link w:val="Char9"/>
    <w:uiPriority w:val="99"/>
    <w:semiHidden/>
    <w:unhideWhenUsed/>
    <w:qFormat/>
    <w:rPr>
      <w:sz w:val="18"/>
    </w:rPr>
  </w:style>
  <w:style w:type="character" w:customStyle="1" w:styleId="Char9">
    <w:name w:val="批注框文本 Char"/>
    <w:basedOn w:val="a0"/>
    <w:link w:val="af"/>
    <w:uiPriority w:val="99"/>
    <w:semiHidden/>
    <w:locked/>
    <w:rPr>
      <w:rFonts w:ascii="Times New Roman" w:eastAsia="宋体" w:hAnsi="Times New Roman" w:cs="Times New Roman" w:hint="default"/>
      <w:sz w:val="18"/>
      <w:szCs w:val="20"/>
    </w:rPr>
  </w:style>
  <w:style w:type="paragraph" w:styleId="af0">
    <w:name w:val="No Spacing"/>
    <w:uiPriority w:val="1"/>
    <w:semiHidden/>
    <w:qFormat/>
    <w:pPr>
      <w:widowControl w:val="0"/>
      <w:jc w:val="both"/>
    </w:pPr>
    <w:rPr>
      <w:rFonts w:eastAsia="宋体" w:cs="Times New Roman"/>
      <w:kern w:val="2"/>
    </w:rPr>
  </w:style>
  <w:style w:type="paragraph" w:styleId="af1">
    <w:name w:val="List Paragraph"/>
    <w:basedOn w:val="a"/>
    <w:uiPriority w:val="34"/>
    <w:semiHidden/>
    <w:qFormat/>
    <w:pPr>
      <w:ind w:firstLineChars="200" w:firstLine="420"/>
    </w:p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semiHidden/>
    <w:qFormat/>
    <w:pPr>
      <w:widowControl/>
      <w:spacing w:after="160" w:line="240" w:lineRule="exact"/>
      <w:jc w:val="left"/>
    </w:pPr>
    <w:rPr>
      <w:rFonts w:ascii="Verdana" w:eastAsia="Times New Roman" w:hAnsi="Verdana"/>
      <w:kern w:val="0"/>
      <w:sz w:val="20"/>
      <w:lang w:eastAsia="zh-Hans"/>
    </w:rPr>
  </w:style>
  <w:style w:type="paragraph" w:customStyle="1" w:styleId="115">
    <w:name w:val="样式 标题 1 + 段前: 1.5 行"/>
    <w:basedOn w:val="a"/>
    <w:uiPriority w:val="99"/>
    <w:semiHidden/>
    <w:qFormat/>
    <w:pPr>
      <w:numPr>
        <w:numId w:val="2"/>
      </w:numPr>
      <w:tabs>
        <w:tab w:val="left" w:pos="360"/>
      </w:tabs>
    </w:pPr>
    <w:rPr>
      <w:sz w:val="24"/>
    </w:rPr>
  </w:style>
  <w:style w:type="paragraph" w:customStyle="1" w:styleId="XBRL1">
    <w:name w:val="XBRL标题1"/>
    <w:basedOn w:val="1"/>
    <w:next w:val="2"/>
    <w:uiPriority w:val="99"/>
    <w:semiHidden/>
    <w:qFormat/>
    <w:pPr>
      <w:spacing w:beforeLines="50" w:before="0" w:after="0" w:line="240" w:lineRule="auto"/>
      <w:jc w:val="center"/>
    </w:pPr>
    <w:rPr>
      <w:rFonts w:ascii="宋体" w:hAnsi="宋体" w:cs="Times New Roman"/>
      <w:sz w:val="28"/>
    </w:rPr>
  </w:style>
  <w:style w:type="paragraph" w:customStyle="1" w:styleId="XBRLTitle4">
    <w:name w:val="XBRLTitle4"/>
    <w:basedOn w:val="ab"/>
    <w:next w:val="4"/>
    <w:autoRedefine/>
    <w:uiPriority w:val="99"/>
    <w:semiHidden/>
    <w:qFormat/>
    <w:pPr>
      <w:numPr>
        <w:ilvl w:val="3"/>
        <w:numId w:val="4"/>
      </w:numPr>
      <w:spacing w:beforeLines="50" w:before="0" w:after="0" w:line="240" w:lineRule="auto"/>
      <w:ind w:left="794"/>
      <w:outlineLvl w:val="9"/>
    </w:pPr>
    <w:rPr>
      <w:bCs/>
    </w:rPr>
  </w:style>
  <w:style w:type="paragraph" w:customStyle="1" w:styleId="FormLabel">
    <w:name w:val="Form Label"/>
    <w:basedOn w:val="a"/>
    <w:uiPriority w:val="99"/>
    <w:semiHidden/>
    <w:qFormat/>
    <w:pPr>
      <w:widowControl/>
      <w:spacing w:line="280" w:lineRule="exact"/>
      <w:jc w:val="left"/>
    </w:pPr>
    <w:rPr>
      <w:kern w:val="0"/>
      <w:sz w:val="18"/>
      <w:lang w:val="en-GB" w:eastAsia="zh-Hans"/>
    </w:rPr>
  </w:style>
  <w:style w:type="paragraph" w:customStyle="1" w:styleId="xl33">
    <w:name w:val="xl33"/>
    <w:basedOn w:val="a"/>
    <w:semiHidden/>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b"/>
    <w:next w:val="4"/>
    <w:autoRedefine/>
    <w:uiPriority w:val="99"/>
    <w:semiHidden/>
    <w:qFormat/>
    <w:pPr>
      <w:numPr>
        <w:ilvl w:val="2"/>
        <w:numId w:val="4"/>
      </w:numPr>
      <w:tabs>
        <w:tab w:val="left" w:pos="420"/>
      </w:tabs>
      <w:spacing w:beforeLines="50" w:before="0" w:after="0" w:line="240" w:lineRule="auto"/>
      <w:ind w:left="624"/>
      <w:outlineLvl w:val="9"/>
    </w:pPr>
    <w:rPr>
      <w:bCs/>
    </w:rPr>
  </w:style>
  <w:style w:type="paragraph" w:customStyle="1" w:styleId="XBRLTitle6">
    <w:name w:val="XBRLTitle6"/>
    <w:basedOn w:val="ab"/>
    <w:next w:val="4"/>
    <w:autoRedefine/>
    <w:uiPriority w:val="99"/>
    <w:semiHidden/>
    <w:qFormat/>
    <w:pPr>
      <w:numPr>
        <w:ilvl w:val="5"/>
        <w:numId w:val="4"/>
      </w:numPr>
      <w:tabs>
        <w:tab w:val="left" w:pos="420"/>
      </w:tabs>
      <w:spacing w:beforeLines="50" w:before="0" w:after="0" w:line="240" w:lineRule="auto"/>
      <w:ind w:left="1021"/>
      <w:outlineLvl w:val="9"/>
    </w:pPr>
    <w:rPr>
      <w:bCs/>
    </w:rPr>
  </w:style>
  <w:style w:type="paragraph" w:customStyle="1" w:styleId="XBRLTitle2">
    <w:name w:val="XBRLTitle2"/>
    <w:basedOn w:val="ab"/>
    <w:next w:val="4"/>
    <w:autoRedefine/>
    <w:uiPriority w:val="99"/>
    <w:semiHidden/>
    <w:qFormat/>
    <w:pPr>
      <w:numPr>
        <w:ilvl w:val="1"/>
        <w:numId w:val="4"/>
      </w:numPr>
      <w:tabs>
        <w:tab w:val="left" w:pos="420"/>
      </w:tabs>
      <w:spacing w:beforeLines="50" w:before="0" w:after="0" w:line="240" w:lineRule="auto"/>
    </w:pPr>
    <w:rPr>
      <w:rFonts w:cs="宋体"/>
      <w:bCs/>
      <w:szCs w:val="24"/>
      <w:lang w:eastAsia="zh-CN"/>
    </w:rPr>
  </w:style>
  <w:style w:type="paragraph" w:customStyle="1" w:styleId="CharCharCharCharCharChar1CharCharChar">
    <w:name w:val="Char Char Char Char Char Char1 Char Char Char"/>
    <w:basedOn w:val="a"/>
    <w:uiPriority w:val="99"/>
    <w:semiHidden/>
    <w:qFormat/>
    <w:pPr>
      <w:autoSpaceDE w:val="0"/>
      <w:autoSpaceDN w:val="0"/>
      <w:adjustRightInd w:val="0"/>
      <w:jc w:val="left"/>
    </w:pPr>
  </w:style>
  <w:style w:type="paragraph" w:customStyle="1" w:styleId="Char1CharCharCharChar">
    <w:name w:val="Char1 Char Char Char Char"/>
    <w:basedOn w:val="a"/>
    <w:uiPriority w:val="99"/>
    <w:semiHidden/>
    <w:qFormat/>
    <w:pPr>
      <w:widowControl/>
      <w:spacing w:after="160" w:line="240" w:lineRule="exact"/>
      <w:jc w:val="left"/>
    </w:pPr>
    <w:rPr>
      <w:rFonts w:ascii="Verdana" w:hAnsi="Verdana"/>
      <w:kern w:val="0"/>
      <w:sz w:val="20"/>
      <w:lang w:eastAsia="zh-Hans"/>
    </w:rPr>
  </w:style>
  <w:style w:type="paragraph" w:customStyle="1" w:styleId="XBRL3">
    <w:name w:val="XBRL标题3"/>
    <w:basedOn w:val="ab"/>
    <w:next w:val="4"/>
    <w:uiPriority w:val="99"/>
    <w:semiHidden/>
    <w:qFormat/>
    <w:pPr>
      <w:spacing w:beforeLines="50" w:before="0" w:after="0" w:line="240" w:lineRule="auto"/>
      <w:outlineLvl w:val="9"/>
    </w:pPr>
    <w:rPr>
      <w:bCs/>
    </w:rPr>
  </w:style>
  <w:style w:type="paragraph" w:customStyle="1" w:styleId="XBRL6">
    <w:name w:val="XBRL标题6"/>
    <w:basedOn w:val="ab"/>
    <w:next w:val="4"/>
    <w:uiPriority w:val="99"/>
    <w:semiHidden/>
    <w:qFormat/>
    <w:pPr>
      <w:spacing w:beforeLines="50" w:before="0" w:after="0" w:line="240" w:lineRule="auto"/>
      <w:outlineLvl w:val="9"/>
    </w:pPr>
    <w:rPr>
      <w:bCs/>
    </w:rPr>
  </w:style>
  <w:style w:type="paragraph" w:customStyle="1" w:styleId="XBRLTitle5">
    <w:name w:val="XBRLTitle5"/>
    <w:basedOn w:val="ab"/>
    <w:next w:val="4"/>
    <w:autoRedefine/>
    <w:uiPriority w:val="99"/>
    <w:semiHidden/>
    <w:qFormat/>
    <w:pPr>
      <w:numPr>
        <w:ilvl w:val="4"/>
        <w:numId w:val="4"/>
      </w:numPr>
      <w:spacing w:beforeLines="50" w:before="0" w:after="0" w:line="240" w:lineRule="auto"/>
      <w:ind w:left="1021"/>
      <w:outlineLvl w:val="9"/>
    </w:pPr>
    <w:rPr>
      <w:bCs/>
    </w:rPr>
  </w:style>
  <w:style w:type="paragraph" w:customStyle="1" w:styleId="af2">
    <w:name w:val="样式 宋体 居中"/>
    <w:basedOn w:val="a"/>
    <w:uiPriority w:val="99"/>
    <w:semiHidden/>
    <w:qFormat/>
    <w:pPr>
      <w:jc w:val="center"/>
    </w:pPr>
    <w:rPr>
      <w:rFonts w:cs="宋体"/>
    </w:rPr>
  </w:style>
  <w:style w:type="paragraph" w:customStyle="1" w:styleId="af3">
    <w:name w:val="简单回函地址"/>
    <w:basedOn w:val="a"/>
    <w:uiPriority w:val="99"/>
    <w:semiHidden/>
    <w:qFormat/>
  </w:style>
  <w:style w:type="paragraph" w:customStyle="1" w:styleId="7878">
    <w:name w:val="样式 宋体 小四 加粗 段前: 7.8 磅 段后: 7.8 磅"/>
    <w:basedOn w:val="a"/>
    <w:uiPriority w:val="99"/>
    <w:semiHidden/>
    <w:qFormat/>
    <w:pPr>
      <w:spacing w:before="156" w:after="156"/>
    </w:pPr>
    <w:rPr>
      <w:rFonts w:cs="宋体"/>
      <w:b/>
      <w:bCs/>
      <w:sz w:val="24"/>
    </w:rPr>
  </w:style>
  <w:style w:type="character" w:customStyle="1" w:styleId="1Char0">
    <w:name w:val="样式1 Char"/>
    <w:link w:val="11"/>
    <w:locked/>
    <w:rPr>
      <w:rFonts w:ascii="宋体" w:eastAsia="宋体" w:hAnsi="宋体" w:hint="eastAsia"/>
      <w:b/>
      <w:bCs w:val="0"/>
      <w:sz w:val="24"/>
      <w:szCs w:val="24"/>
    </w:rPr>
  </w:style>
  <w:style w:type="paragraph" w:customStyle="1" w:styleId="11">
    <w:name w:val="样式1"/>
    <w:basedOn w:val="a"/>
    <w:link w:val="1Char0"/>
    <w:semiHidden/>
    <w:qFormat/>
    <w:rPr>
      <w:rFonts w:ascii="宋体" w:hAnsi="宋体" w:cstheme="minorBidi"/>
      <w:b/>
      <w:sz w:val="24"/>
      <w:szCs w:val="24"/>
    </w:rPr>
  </w:style>
  <w:style w:type="paragraph" w:customStyle="1" w:styleId="Chara">
    <w:name w:val="Char"/>
    <w:basedOn w:val="a"/>
    <w:uiPriority w:val="99"/>
    <w:semiHidden/>
    <w:qFormat/>
  </w:style>
  <w:style w:type="paragraph" w:customStyle="1" w:styleId="2111111">
    <w:name w:val="样式 样式 样式 标题 2 + 段前: 1 行 段后: 1 行1 + 段前: 1 行 段后: 1 行 + 段前: 1 行 段后..."/>
    <w:basedOn w:val="a"/>
    <w:uiPriority w:val="99"/>
    <w:semiHidden/>
    <w:qFormat/>
    <w:pPr>
      <w:keepNext/>
      <w:keepLines/>
      <w:numPr>
        <w:ilvl w:val="1"/>
        <w:numId w:val="2"/>
      </w:numPr>
      <w:tabs>
        <w:tab w:val="left" w:pos="840"/>
      </w:tabs>
      <w:spacing w:beforeLines="100"/>
      <w:outlineLvl w:val="1"/>
    </w:pPr>
    <w:rPr>
      <w:rFonts w:ascii="Arial" w:hAnsi="Arial"/>
      <w:b/>
      <w:sz w:val="28"/>
    </w:rPr>
  </w:style>
  <w:style w:type="paragraph" w:customStyle="1" w:styleId="XBRLTitle1">
    <w:name w:val="XBRLTitle1"/>
    <w:basedOn w:val="1"/>
    <w:next w:val="2"/>
    <w:autoRedefine/>
    <w:uiPriority w:val="99"/>
    <w:semiHidden/>
    <w:qFormat/>
    <w:pPr>
      <w:numPr>
        <w:numId w:val="4"/>
      </w:numPr>
      <w:spacing w:beforeLines="50" w:before="0" w:after="0" w:line="240" w:lineRule="auto"/>
      <w:ind w:left="425"/>
      <w:jc w:val="center"/>
    </w:pPr>
    <w:rPr>
      <w:rFonts w:ascii="宋体" w:hAnsi="宋体" w:cs="Times New Roman"/>
      <w:kern w:val="28"/>
      <w:sz w:val="28"/>
    </w:rPr>
  </w:style>
  <w:style w:type="paragraph" w:customStyle="1" w:styleId="XBRL5">
    <w:name w:val="XBRL标题5"/>
    <w:basedOn w:val="ab"/>
    <w:next w:val="4"/>
    <w:uiPriority w:val="99"/>
    <w:semiHidden/>
    <w:qFormat/>
    <w:pPr>
      <w:spacing w:beforeLines="50" w:before="0" w:after="0" w:line="240" w:lineRule="auto"/>
      <w:outlineLvl w:val="9"/>
    </w:pPr>
    <w:rPr>
      <w:bCs/>
    </w:rPr>
  </w:style>
  <w:style w:type="paragraph" w:customStyle="1" w:styleId="af4">
    <w:name w:val="样式 普通(网站) + 五号"/>
    <w:basedOn w:val="a5"/>
    <w:uiPriority w:val="99"/>
    <w:semiHidden/>
    <w:qFormat/>
    <w:rPr>
      <w:rFonts w:ascii="Times New Roman" w:hAnsi="Times New Roman"/>
      <w:kern w:val="2"/>
      <w:sz w:val="21"/>
    </w:rPr>
  </w:style>
  <w:style w:type="paragraph" w:customStyle="1" w:styleId="xl31">
    <w:name w:val="xl31"/>
    <w:basedOn w:val="a"/>
    <w:uiPriority w:val="99"/>
    <w:semiHidden/>
    <w:qFormat/>
    <w:pPr>
      <w:widowControl/>
      <w:spacing w:before="100" w:beforeAutospacing="1" w:after="100" w:afterAutospacing="1"/>
      <w:jc w:val="center"/>
    </w:pPr>
    <w:rPr>
      <w:rFonts w:ascii="宋体" w:hAnsi="宋体"/>
      <w:kern w:val="0"/>
      <w:sz w:val="24"/>
    </w:rPr>
  </w:style>
  <w:style w:type="paragraph" w:customStyle="1" w:styleId="xl30">
    <w:name w:val="xl30"/>
    <w:basedOn w:val="a"/>
    <w:uiPriority w:val="99"/>
    <w:semiHidden/>
    <w:qFormat/>
    <w:pPr>
      <w:widowControl/>
      <w:spacing w:before="100" w:beforeAutospacing="1" w:after="100" w:afterAutospacing="1"/>
      <w:jc w:val="right"/>
    </w:pPr>
    <w:rPr>
      <w:rFonts w:eastAsia="Arial Unicode MS"/>
      <w:kern w:val="0"/>
    </w:rPr>
  </w:style>
  <w:style w:type="paragraph" w:customStyle="1" w:styleId="Default">
    <w:name w:val="Default"/>
    <w:semiHidden/>
    <w:qFormat/>
    <w:pPr>
      <w:widowControl w:val="0"/>
      <w:autoSpaceDE w:val="0"/>
      <w:autoSpaceDN w:val="0"/>
      <w:adjustRightInd w:val="0"/>
    </w:pPr>
    <w:rPr>
      <w:rFonts w:ascii="宋体" w:eastAsia="宋体" w:cs="Times New Roman"/>
      <w:color w:val="000000"/>
      <w:kern w:val="2"/>
      <w:sz w:val="24"/>
    </w:rPr>
  </w:style>
  <w:style w:type="paragraph" w:customStyle="1" w:styleId="XBRL2">
    <w:name w:val="XBRL标题2"/>
    <w:basedOn w:val="ab"/>
    <w:next w:val="4"/>
    <w:uiPriority w:val="99"/>
    <w:semiHidden/>
    <w:qFormat/>
    <w:pPr>
      <w:spacing w:beforeLines="50" w:before="0" w:after="0" w:line="240" w:lineRule="auto"/>
    </w:pPr>
    <w:rPr>
      <w:bCs/>
    </w:rPr>
  </w:style>
  <w:style w:type="paragraph" w:customStyle="1" w:styleId="CharCharCharChar">
    <w:name w:val="Char Char Char Char"/>
    <w:basedOn w:val="a"/>
    <w:uiPriority w:val="99"/>
    <w:semiHidden/>
    <w:qFormat/>
    <w:pPr>
      <w:tabs>
        <w:tab w:val="left" w:pos="840"/>
      </w:tabs>
      <w:adjustRightInd w:val="0"/>
      <w:spacing w:line="360" w:lineRule="atLeast"/>
      <w:ind w:left="840" w:hanging="360"/>
    </w:pPr>
    <w:rPr>
      <w:sz w:val="24"/>
    </w:rPr>
  </w:style>
  <w:style w:type="paragraph" w:customStyle="1" w:styleId="XBRL4">
    <w:name w:val="XBRL标题4"/>
    <w:basedOn w:val="ab"/>
    <w:next w:val="4"/>
    <w:uiPriority w:val="99"/>
    <w:semiHidden/>
    <w:qFormat/>
    <w:pPr>
      <w:spacing w:beforeLines="50" w:before="0" w:after="0" w:line="240" w:lineRule="auto"/>
      <w:outlineLvl w:val="9"/>
    </w:pPr>
    <w:rPr>
      <w:bCs/>
    </w:rPr>
  </w:style>
  <w:style w:type="paragraph" w:customStyle="1" w:styleId="Style22">
    <w:name w:val="_Style 22"/>
    <w:basedOn w:val="a"/>
    <w:semiHidden/>
    <w:qFormat/>
    <w:pPr>
      <w:autoSpaceDE w:val="0"/>
      <w:autoSpaceDN w:val="0"/>
      <w:adjustRightInd w:val="0"/>
    </w:pPr>
  </w:style>
  <w:style w:type="character" w:styleId="af5">
    <w:name w:val="footnote reference"/>
    <w:semiHidden/>
    <w:unhideWhenUsed/>
    <w:rPr>
      <w:vertAlign w:val="superscript"/>
    </w:rPr>
  </w:style>
  <w:style w:type="character" w:styleId="af6">
    <w:name w:val="annotation reference"/>
    <w:semiHidden/>
    <w:unhideWhenUsed/>
    <w:qFormat/>
    <w:rPr>
      <w:sz w:val="21"/>
    </w:rPr>
  </w:style>
  <w:style w:type="character" w:customStyle="1" w:styleId="2CharCharChar">
    <w:name w:val="标题 2 Char Char Char"/>
    <w:rPr>
      <w:rFonts w:ascii="Arial" w:eastAsia="宋体" w:hAnsi="Arial" w:cs="Arial" w:hint="default"/>
      <w:b/>
      <w:bCs w:val="0"/>
      <w:kern w:val="2"/>
      <w:sz w:val="28"/>
      <w:lang w:val="zh-Hans" w:eastAsia="zh-CN"/>
    </w:rPr>
  </w:style>
  <w:style w:type="character" w:customStyle="1" w:styleId="afont1">
    <w:name w:val="afont1"/>
    <w:rPr>
      <w:rFonts w:ascii="Arial Narrow" w:hAnsi="Arial Narrow" w:hint="default"/>
      <w:sz w:val="21"/>
    </w:rPr>
  </w:style>
  <w:style w:type="character" w:customStyle="1" w:styleId="CharCharCharCharCharCharCharChar">
    <w:name w:val="正文文字 Char Char Char Char Char Char Char Char"/>
    <w:aliases w:val="正文文本2,正文文本1"/>
    <w:rPr>
      <w:rFonts w:ascii="仿宋_GB2312" w:eastAsia="仿宋_GB2312" w:hint="eastAsia"/>
      <w:sz w:val="28"/>
      <w:lang w:val="zh-Hans" w:eastAsia="zh-CN"/>
    </w:rPr>
  </w:style>
  <w:style w:type="character" w:customStyle="1" w:styleId="af7">
    <w:name w:val="样式 宋体"/>
    <w:rPr>
      <w:rFonts w:ascii="Times New Roman" w:eastAsia="宋体" w:hAnsi="Times New Roman" w:cs="Times New Roman" w:hint="default"/>
    </w:rPr>
  </w:style>
  <w:style w:type="character" w:customStyle="1" w:styleId="Char1">
    <w:name w:val="批注文字 Char1"/>
    <w:basedOn w:val="a0"/>
    <w:link w:val="a7"/>
    <w:semiHidden/>
    <w:qFormat/>
    <w:locked/>
    <w:rPr>
      <w:rFonts w:ascii="Times New Roman" w:eastAsia="宋体" w:hAnsi="Times New Roman" w:cs="Times New Roman" w:hint="default"/>
      <w:szCs w:val="20"/>
    </w:rPr>
  </w:style>
  <w:style w:type="character" w:customStyle="1" w:styleId="Char10">
    <w:name w:val="副标题 Char1"/>
    <w:basedOn w:val="a0"/>
    <w:link w:val="ab"/>
    <w:uiPriority w:val="99"/>
    <w:locked/>
    <w:rPr>
      <w:rFonts w:ascii="宋体" w:eastAsia="宋体" w:hAnsi="宋体" w:cs="Times New Roman" w:hint="eastAsia"/>
      <w:b/>
      <w:bCs w:val="0"/>
      <w:kern w:val="28"/>
      <w:sz w:val="24"/>
      <w:szCs w:val="32"/>
      <w:lang w:val="x-none" w:eastAsia="x-none"/>
    </w:rPr>
  </w:style>
  <w:style w:type="character" w:customStyle="1" w:styleId="16">
    <w:name w:val="16"/>
    <w:basedOn w:val="a0"/>
    <w:rPr>
      <w:rFonts w:ascii="Times New Roman" w:eastAsia="宋体" w:hAnsi="Times New Roman" w:cs="Times New Roman" w:hint="default"/>
    </w:rPr>
  </w:style>
  <w:style w:type="table" w:styleId="af8">
    <w:name w:val="Table Grid"/>
    <w:basedOn w:val="a1"/>
    <w:uiPriority w:val="59"/>
    <w:rPr>
      <w:rFonts w:eastAsia="宋体"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semiHidden/>
    <w:qFormat/>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character" w:customStyle="1" w:styleId="chaptersort">
    <w:name w:val="chaptersor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4063">
      <w:marLeft w:val="0"/>
      <w:marRight w:val="0"/>
      <w:marTop w:val="0"/>
      <w:marBottom w:val="0"/>
      <w:divBdr>
        <w:top w:val="none" w:sz="0" w:space="0" w:color="auto"/>
        <w:left w:val="none" w:sz="0" w:space="0" w:color="auto"/>
        <w:bottom w:val="none" w:sz="0" w:space="0" w:color="auto"/>
        <w:right w:val="none" w:sz="0" w:space="0" w:color="auto"/>
      </w:divBdr>
    </w:div>
    <w:div w:id="28919417">
      <w:marLeft w:val="0"/>
      <w:marRight w:val="0"/>
      <w:marTop w:val="0"/>
      <w:marBottom w:val="0"/>
      <w:divBdr>
        <w:top w:val="none" w:sz="0" w:space="0" w:color="auto"/>
        <w:left w:val="none" w:sz="0" w:space="0" w:color="auto"/>
        <w:bottom w:val="none" w:sz="0" w:space="0" w:color="auto"/>
        <w:right w:val="none" w:sz="0" w:space="0" w:color="auto"/>
      </w:divBdr>
    </w:div>
    <w:div w:id="29113224">
      <w:marLeft w:val="0"/>
      <w:marRight w:val="0"/>
      <w:marTop w:val="0"/>
      <w:marBottom w:val="0"/>
      <w:divBdr>
        <w:top w:val="none" w:sz="0" w:space="0" w:color="auto"/>
        <w:left w:val="none" w:sz="0" w:space="0" w:color="auto"/>
        <w:bottom w:val="none" w:sz="0" w:space="0" w:color="auto"/>
        <w:right w:val="none" w:sz="0" w:space="0" w:color="auto"/>
      </w:divBdr>
    </w:div>
    <w:div w:id="40254163">
      <w:marLeft w:val="0"/>
      <w:marRight w:val="0"/>
      <w:marTop w:val="0"/>
      <w:marBottom w:val="0"/>
      <w:divBdr>
        <w:top w:val="none" w:sz="0" w:space="0" w:color="auto"/>
        <w:left w:val="none" w:sz="0" w:space="0" w:color="auto"/>
        <w:bottom w:val="none" w:sz="0" w:space="0" w:color="auto"/>
        <w:right w:val="none" w:sz="0" w:space="0" w:color="auto"/>
      </w:divBdr>
    </w:div>
    <w:div w:id="43213563">
      <w:marLeft w:val="0"/>
      <w:marRight w:val="0"/>
      <w:marTop w:val="0"/>
      <w:marBottom w:val="0"/>
      <w:divBdr>
        <w:top w:val="none" w:sz="0" w:space="0" w:color="auto"/>
        <w:left w:val="none" w:sz="0" w:space="0" w:color="auto"/>
        <w:bottom w:val="none" w:sz="0" w:space="0" w:color="auto"/>
        <w:right w:val="none" w:sz="0" w:space="0" w:color="auto"/>
      </w:divBdr>
    </w:div>
    <w:div w:id="50160414">
      <w:marLeft w:val="0"/>
      <w:marRight w:val="0"/>
      <w:marTop w:val="0"/>
      <w:marBottom w:val="0"/>
      <w:divBdr>
        <w:top w:val="none" w:sz="0" w:space="0" w:color="auto"/>
        <w:left w:val="none" w:sz="0" w:space="0" w:color="auto"/>
        <w:bottom w:val="none" w:sz="0" w:space="0" w:color="auto"/>
        <w:right w:val="none" w:sz="0" w:space="0" w:color="auto"/>
      </w:divBdr>
      <w:divsChild>
        <w:div w:id="1940019320">
          <w:marLeft w:val="0"/>
          <w:marRight w:val="0"/>
          <w:marTop w:val="0"/>
          <w:marBottom w:val="0"/>
          <w:divBdr>
            <w:top w:val="none" w:sz="0" w:space="0" w:color="auto"/>
            <w:left w:val="none" w:sz="0" w:space="0" w:color="auto"/>
            <w:bottom w:val="none" w:sz="0" w:space="0" w:color="auto"/>
            <w:right w:val="none" w:sz="0" w:space="0" w:color="auto"/>
          </w:divBdr>
        </w:div>
      </w:divsChild>
    </w:div>
    <w:div w:id="69471295">
      <w:marLeft w:val="0"/>
      <w:marRight w:val="0"/>
      <w:marTop w:val="0"/>
      <w:marBottom w:val="0"/>
      <w:divBdr>
        <w:top w:val="none" w:sz="0" w:space="0" w:color="auto"/>
        <w:left w:val="none" w:sz="0" w:space="0" w:color="auto"/>
        <w:bottom w:val="none" w:sz="0" w:space="0" w:color="auto"/>
        <w:right w:val="none" w:sz="0" w:space="0" w:color="auto"/>
      </w:divBdr>
    </w:div>
    <w:div w:id="123622499">
      <w:marLeft w:val="0"/>
      <w:marRight w:val="0"/>
      <w:marTop w:val="0"/>
      <w:marBottom w:val="0"/>
      <w:divBdr>
        <w:top w:val="none" w:sz="0" w:space="0" w:color="auto"/>
        <w:left w:val="none" w:sz="0" w:space="0" w:color="auto"/>
        <w:bottom w:val="none" w:sz="0" w:space="0" w:color="auto"/>
        <w:right w:val="none" w:sz="0" w:space="0" w:color="auto"/>
      </w:divBdr>
    </w:div>
    <w:div w:id="148447079">
      <w:marLeft w:val="0"/>
      <w:marRight w:val="0"/>
      <w:marTop w:val="0"/>
      <w:marBottom w:val="0"/>
      <w:divBdr>
        <w:top w:val="none" w:sz="0" w:space="0" w:color="auto"/>
        <w:left w:val="none" w:sz="0" w:space="0" w:color="auto"/>
        <w:bottom w:val="none" w:sz="0" w:space="0" w:color="auto"/>
        <w:right w:val="none" w:sz="0" w:space="0" w:color="auto"/>
      </w:divBdr>
    </w:div>
    <w:div w:id="251669118">
      <w:marLeft w:val="0"/>
      <w:marRight w:val="0"/>
      <w:marTop w:val="0"/>
      <w:marBottom w:val="0"/>
      <w:divBdr>
        <w:top w:val="none" w:sz="0" w:space="0" w:color="auto"/>
        <w:left w:val="none" w:sz="0" w:space="0" w:color="auto"/>
        <w:bottom w:val="none" w:sz="0" w:space="0" w:color="auto"/>
        <w:right w:val="none" w:sz="0" w:space="0" w:color="auto"/>
      </w:divBdr>
    </w:div>
    <w:div w:id="288126336">
      <w:marLeft w:val="0"/>
      <w:marRight w:val="0"/>
      <w:marTop w:val="0"/>
      <w:marBottom w:val="0"/>
      <w:divBdr>
        <w:top w:val="none" w:sz="0" w:space="0" w:color="auto"/>
        <w:left w:val="none" w:sz="0" w:space="0" w:color="auto"/>
        <w:bottom w:val="none" w:sz="0" w:space="0" w:color="auto"/>
        <w:right w:val="none" w:sz="0" w:space="0" w:color="auto"/>
      </w:divBdr>
      <w:divsChild>
        <w:div w:id="1678969447">
          <w:marLeft w:val="0"/>
          <w:marRight w:val="0"/>
          <w:marTop w:val="0"/>
          <w:marBottom w:val="0"/>
          <w:divBdr>
            <w:top w:val="none" w:sz="0" w:space="0" w:color="auto"/>
            <w:left w:val="none" w:sz="0" w:space="0" w:color="auto"/>
            <w:bottom w:val="none" w:sz="0" w:space="0" w:color="auto"/>
            <w:right w:val="none" w:sz="0" w:space="0" w:color="auto"/>
          </w:divBdr>
        </w:div>
      </w:divsChild>
    </w:div>
    <w:div w:id="289016651">
      <w:marLeft w:val="0"/>
      <w:marRight w:val="0"/>
      <w:marTop w:val="0"/>
      <w:marBottom w:val="0"/>
      <w:divBdr>
        <w:top w:val="none" w:sz="0" w:space="0" w:color="auto"/>
        <w:left w:val="none" w:sz="0" w:space="0" w:color="auto"/>
        <w:bottom w:val="none" w:sz="0" w:space="0" w:color="auto"/>
        <w:right w:val="none" w:sz="0" w:space="0" w:color="auto"/>
      </w:divBdr>
    </w:div>
    <w:div w:id="309286453">
      <w:marLeft w:val="0"/>
      <w:marRight w:val="0"/>
      <w:marTop w:val="0"/>
      <w:marBottom w:val="0"/>
      <w:divBdr>
        <w:top w:val="none" w:sz="0" w:space="0" w:color="auto"/>
        <w:left w:val="none" w:sz="0" w:space="0" w:color="auto"/>
        <w:bottom w:val="none" w:sz="0" w:space="0" w:color="auto"/>
        <w:right w:val="none" w:sz="0" w:space="0" w:color="auto"/>
      </w:divBdr>
    </w:div>
    <w:div w:id="425807430">
      <w:marLeft w:val="0"/>
      <w:marRight w:val="0"/>
      <w:marTop w:val="0"/>
      <w:marBottom w:val="0"/>
      <w:divBdr>
        <w:top w:val="none" w:sz="0" w:space="0" w:color="auto"/>
        <w:left w:val="none" w:sz="0" w:space="0" w:color="auto"/>
        <w:bottom w:val="none" w:sz="0" w:space="0" w:color="auto"/>
        <w:right w:val="none" w:sz="0" w:space="0" w:color="auto"/>
      </w:divBdr>
    </w:div>
    <w:div w:id="436873518">
      <w:marLeft w:val="0"/>
      <w:marRight w:val="0"/>
      <w:marTop w:val="0"/>
      <w:marBottom w:val="0"/>
      <w:divBdr>
        <w:top w:val="none" w:sz="0" w:space="0" w:color="auto"/>
        <w:left w:val="none" w:sz="0" w:space="0" w:color="auto"/>
        <w:bottom w:val="none" w:sz="0" w:space="0" w:color="auto"/>
        <w:right w:val="none" w:sz="0" w:space="0" w:color="auto"/>
      </w:divBdr>
      <w:divsChild>
        <w:div w:id="1460150632">
          <w:marLeft w:val="0"/>
          <w:marRight w:val="0"/>
          <w:marTop w:val="0"/>
          <w:marBottom w:val="0"/>
          <w:divBdr>
            <w:top w:val="none" w:sz="0" w:space="0" w:color="auto"/>
            <w:left w:val="none" w:sz="0" w:space="0" w:color="auto"/>
            <w:bottom w:val="none" w:sz="0" w:space="0" w:color="auto"/>
            <w:right w:val="none" w:sz="0" w:space="0" w:color="auto"/>
          </w:divBdr>
        </w:div>
      </w:divsChild>
    </w:div>
    <w:div w:id="481654301">
      <w:marLeft w:val="0"/>
      <w:marRight w:val="0"/>
      <w:marTop w:val="0"/>
      <w:marBottom w:val="0"/>
      <w:divBdr>
        <w:top w:val="none" w:sz="0" w:space="0" w:color="auto"/>
        <w:left w:val="none" w:sz="0" w:space="0" w:color="auto"/>
        <w:bottom w:val="none" w:sz="0" w:space="0" w:color="auto"/>
        <w:right w:val="none" w:sz="0" w:space="0" w:color="auto"/>
      </w:divBdr>
    </w:div>
    <w:div w:id="491221753">
      <w:marLeft w:val="0"/>
      <w:marRight w:val="0"/>
      <w:marTop w:val="0"/>
      <w:marBottom w:val="0"/>
      <w:divBdr>
        <w:top w:val="none" w:sz="0" w:space="0" w:color="auto"/>
        <w:left w:val="none" w:sz="0" w:space="0" w:color="auto"/>
        <w:bottom w:val="none" w:sz="0" w:space="0" w:color="auto"/>
        <w:right w:val="none" w:sz="0" w:space="0" w:color="auto"/>
      </w:divBdr>
    </w:div>
    <w:div w:id="497232649">
      <w:marLeft w:val="0"/>
      <w:marRight w:val="0"/>
      <w:marTop w:val="0"/>
      <w:marBottom w:val="0"/>
      <w:divBdr>
        <w:top w:val="none" w:sz="0" w:space="0" w:color="auto"/>
        <w:left w:val="none" w:sz="0" w:space="0" w:color="auto"/>
        <w:bottom w:val="none" w:sz="0" w:space="0" w:color="auto"/>
        <w:right w:val="none" w:sz="0" w:space="0" w:color="auto"/>
      </w:divBdr>
    </w:div>
    <w:div w:id="613094455">
      <w:marLeft w:val="0"/>
      <w:marRight w:val="0"/>
      <w:marTop w:val="0"/>
      <w:marBottom w:val="0"/>
      <w:divBdr>
        <w:top w:val="none" w:sz="0" w:space="0" w:color="auto"/>
        <w:left w:val="none" w:sz="0" w:space="0" w:color="auto"/>
        <w:bottom w:val="none" w:sz="0" w:space="0" w:color="auto"/>
        <w:right w:val="none" w:sz="0" w:space="0" w:color="auto"/>
      </w:divBdr>
      <w:divsChild>
        <w:div w:id="1071199073">
          <w:marLeft w:val="0"/>
          <w:marRight w:val="0"/>
          <w:marTop w:val="0"/>
          <w:marBottom w:val="0"/>
          <w:divBdr>
            <w:top w:val="none" w:sz="0" w:space="0" w:color="auto"/>
            <w:left w:val="none" w:sz="0" w:space="0" w:color="auto"/>
            <w:bottom w:val="none" w:sz="0" w:space="0" w:color="auto"/>
            <w:right w:val="none" w:sz="0" w:space="0" w:color="auto"/>
          </w:divBdr>
        </w:div>
      </w:divsChild>
    </w:div>
    <w:div w:id="630746261">
      <w:marLeft w:val="0"/>
      <w:marRight w:val="0"/>
      <w:marTop w:val="0"/>
      <w:marBottom w:val="0"/>
      <w:divBdr>
        <w:top w:val="none" w:sz="0" w:space="0" w:color="auto"/>
        <w:left w:val="none" w:sz="0" w:space="0" w:color="auto"/>
        <w:bottom w:val="none" w:sz="0" w:space="0" w:color="auto"/>
        <w:right w:val="none" w:sz="0" w:space="0" w:color="auto"/>
      </w:divBdr>
    </w:div>
    <w:div w:id="726104587">
      <w:marLeft w:val="0"/>
      <w:marRight w:val="0"/>
      <w:marTop w:val="0"/>
      <w:marBottom w:val="0"/>
      <w:divBdr>
        <w:top w:val="none" w:sz="0" w:space="0" w:color="auto"/>
        <w:left w:val="none" w:sz="0" w:space="0" w:color="auto"/>
        <w:bottom w:val="none" w:sz="0" w:space="0" w:color="auto"/>
        <w:right w:val="none" w:sz="0" w:space="0" w:color="auto"/>
      </w:divBdr>
    </w:div>
    <w:div w:id="794830627">
      <w:marLeft w:val="0"/>
      <w:marRight w:val="0"/>
      <w:marTop w:val="0"/>
      <w:marBottom w:val="0"/>
      <w:divBdr>
        <w:top w:val="none" w:sz="0" w:space="0" w:color="auto"/>
        <w:left w:val="none" w:sz="0" w:space="0" w:color="auto"/>
        <w:bottom w:val="none" w:sz="0" w:space="0" w:color="auto"/>
        <w:right w:val="none" w:sz="0" w:space="0" w:color="auto"/>
      </w:divBdr>
      <w:divsChild>
        <w:div w:id="774598401">
          <w:marLeft w:val="0"/>
          <w:marRight w:val="0"/>
          <w:marTop w:val="0"/>
          <w:marBottom w:val="0"/>
          <w:divBdr>
            <w:top w:val="none" w:sz="0" w:space="0" w:color="auto"/>
            <w:left w:val="none" w:sz="0" w:space="0" w:color="auto"/>
            <w:bottom w:val="none" w:sz="0" w:space="0" w:color="auto"/>
            <w:right w:val="none" w:sz="0" w:space="0" w:color="auto"/>
          </w:divBdr>
        </w:div>
      </w:divsChild>
    </w:div>
    <w:div w:id="806899785">
      <w:marLeft w:val="0"/>
      <w:marRight w:val="0"/>
      <w:marTop w:val="0"/>
      <w:marBottom w:val="0"/>
      <w:divBdr>
        <w:top w:val="none" w:sz="0" w:space="0" w:color="auto"/>
        <w:left w:val="none" w:sz="0" w:space="0" w:color="auto"/>
        <w:bottom w:val="none" w:sz="0" w:space="0" w:color="auto"/>
        <w:right w:val="none" w:sz="0" w:space="0" w:color="auto"/>
      </w:divBdr>
    </w:div>
    <w:div w:id="817768399">
      <w:marLeft w:val="0"/>
      <w:marRight w:val="0"/>
      <w:marTop w:val="0"/>
      <w:marBottom w:val="0"/>
      <w:divBdr>
        <w:top w:val="none" w:sz="0" w:space="0" w:color="auto"/>
        <w:left w:val="none" w:sz="0" w:space="0" w:color="auto"/>
        <w:bottom w:val="none" w:sz="0" w:space="0" w:color="auto"/>
        <w:right w:val="none" w:sz="0" w:space="0" w:color="auto"/>
      </w:divBdr>
      <w:divsChild>
        <w:div w:id="647518302">
          <w:marLeft w:val="0"/>
          <w:marRight w:val="0"/>
          <w:marTop w:val="0"/>
          <w:marBottom w:val="0"/>
          <w:divBdr>
            <w:top w:val="none" w:sz="0" w:space="0" w:color="auto"/>
            <w:left w:val="none" w:sz="0" w:space="0" w:color="auto"/>
            <w:bottom w:val="none" w:sz="0" w:space="0" w:color="auto"/>
            <w:right w:val="none" w:sz="0" w:space="0" w:color="auto"/>
          </w:divBdr>
        </w:div>
      </w:divsChild>
    </w:div>
    <w:div w:id="830757770">
      <w:marLeft w:val="0"/>
      <w:marRight w:val="0"/>
      <w:marTop w:val="0"/>
      <w:marBottom w:val="0"/>
      <w:divBdr>
        <w:top w:val="none" w:sz="0" w:space="0" w:color="auto"/>
        <w:left w:val="none" w:sz="0" w:space="0" w:color="auto"/>
        <w:bottom w:val="none" w:sz="0" w:space="0" w:color="auto"/>
        <w:right w:val="none" w:sz="0" w:space="0" w:color="auto"/>
      </w:divBdr>
    </w:div>
    <w:div w:id="837308963">
      <w:marLeft w:val="0"/>
      <w:marRight w:val="0"/>
      <w:marTop w:val="0"/>
      <w:marBottom w:val="0"/>
      <w:divBdr>
        <w:top w:val="none" w:sz="0" w:space="0" w:color="auto"/>
        <w:left w:val="none" w:sz="0" w:space="0" w:color="auto"/>
        <w:bottom w:val="none" w:sz="0" w:space="0" w:color="auto"/>
        <w:right w:val="none" w:sz="0" w:space="0" w:color="auto"/>
      </w:divBdr>
    </w:div>
    <w:div w:id="857624960">
      <w:marLeft w:val="0"/>
      <w:marRight w:val="0"/>
      <w:marTop w:val="0"/>
      <w:marBottom w:val="0"/>
      <w:divBdr>
        <w:top w:val="none" w:sz="0" w:space="0" w:color="auto"/>
        <w:left w:val="none" w:sz="0" w:space="0" w:color="auto"/>
        <w:bottom w:val="none" w:sz="0" w:space="0" w:color="auto"/>
        <w:right w:val="none" w:sz="0" w:space="0" w:color="auto"/>
      </w:divBdr>
    </w:div>
    <w:div w:id="878009620">
      <w:marLeft w:val="0"/>
      <w:marRight w:val="0"/>
      <w:marTop w:val="0"/>
      <w:marBottom w:val="0"/>
      <w:divBdr>
        <w:top w:val="none" w:sz="0" w:space="0" w:color="auto"/>
        <w:left w:val="none" w:sz="0" w:space="0" w:color="auto"/>
        <w:bottom w:val="none" w:sz="0" w:space="0" w:color="auto"/>
        <w:right w:val="none" w:sz="0" w:space="0" w:color="auto"/>
      </w:divBdr>
      <w:divsChild>
        <w:div w:id="2012872822">
          <w:marLeft w:val="0"/>
          <w:marRight w:val="0"/>
          <w:marTop w:val="0"/>
          <w:marBottom w:val="0"/>
          <w:divBdr>
            <w:top w:val="none" w:sz="0" w:space="0" w:color="auto"/>
            <w:left w:val="none" w:sz="0" w:space="0" w:color="auto"/>
            <w:bottom w:val="none" w:sz="0" w:space="0" w:color="auto"/>
            <w:right w:val="none" w:sz="0" w:space="0" w:color="auto"/>
          </w:divBdr>
        </w:div>
      </w:divsChild>
    </w:div>
    <w:div w:id="919869720">
      <w:marLeft w:val="0"/>
      <w:marRight w:val="0"/>
      <w:marTop w:val="0"/>
      <w:marBottom w:val="0"/>
      <w:divBdr>
        <w:top w:val="none" w:sz="0" w:space="0" w:color="auto"/>
        <w:left w:val="none" w:sz="0" w:space="0" w:color="auto"/>
        <w:bottom w:val="none" w:sz="0" w:space="0" w:color="auto"/>
        <w:right w:val="none" w:sz="0" w:space="0" w:color="auto"/>
      </w:divBdr>
    </w:div>
    <w:div w:id="980774153">
      <w:marLeft w:val="0"/>
      <w:marRight w:val="0"/>
      <w:marTop w:val="0"/>
      <w:marBottom w:val="0"/>
      <w:divBdr>
        <w:top w:val="none" w:sz="0" w:space="0" w:color="auto"/>
        <w:left w:val="none" w:sz="0" w:space="0" w:color="auto"/>
        <w:bottom w:val="none" w:sz="0" w:space="0" w:color="auto"/>
        <w:right w:val="none" w:sz="0" w:space="0" w:color="auto"/>
      </w:divBdr>
    </w:div>
    <w:div w:id="1003165730">
      <w:marLeft w:val="0"/>
      <w:marRight w:val="0"/>
      <w:marTop w:val="0"/>
      <w:marBottom w:val="0"/>
      <w:divBdr>
        <w:top w:val="none" w:sz="0" w:space="0" w:color="auto"/>
        <w:left w:val="none" w:sz="0" w:space="0" w:color="auto"/>
        <w:bottom w:val="none" w:sz="0" w:space="0" w:color="auto"/>
        <w:right w:val="none" w:sz="0" w:space="0" w:color="auto"/>
      </w:divBdr>
    </w:div>
    <w:div w:id="1058628009">
      <w:marLeft w:val="0"/>
      <w:marRight w:val="0"/>
      <w:marTop w:val="0"/>
      <w:marBottom w:val="0"/>
      <w:divBdr>
        <w:top w:val="none" w:sz="0" w:space="0" w:color="auto"/>
        <w:left w:val="none" w:sz="0" w:space="0" w:color="auto"/>
        <w:bottom w:val="none" w:sz="0" w:space="0" w:color="auto"/>
        <w:right w:val="none" w:sz="0" w:space="0" w:color="auto"/>
      </w:divBdr>
    </w:div>
    <w:div w:id="1077635871">
      <w:marLeft w:val="0"/>
      <w:marRight w:val="0"/>
      <w:marTop w:val="0"/>
      <w:marBottom w:val="0"/>
      <w:divBdr>
        <w:top w:val="none" w:sz="0" w:space="0" w:color="auto"/>
        <w:left w:val="none" w:sz="0" w:space="0" w:color="auto"/>
        <w:bottom w:val="none" w:sz="0" w:space="0" w:color="auto"/>
        <w:right w:val="none" w:sz="0" w:space="0" w:color="auto"/>
      </w:divBdr>
    </w:div>
    <w:div w:id="1083988793">
      <w:marLeft w:val="0"/>
      <w:marRight w:val="0"/>
      <w:marTop w:val="0"/>
      <w:marBottom w:val="0"/>
      <w:divBdr>
        <w:top w:val="none" w:sz="0" w:space="0" w:color="auto"/>
        <w:left w:val="none" w:sz="0" w:space="0" w:color="auto"/>
        <w:bottom w:val="none" w:sz="0" w:space="0" w:color="auto"/>
        <w:right w:val="none" w:sz="0" w:space="0" w:color="auto"/>
      </w:divBdr>
      <w:divsChild>
        <w:div w:id="2139444398">
          <w:marLeft w:val="0"/>
          <w:marRight w:val="0"/>
          <w:marTop w:val="0"/>
          <w:marBottom w:val="0"/>
          <w:divBdr>
            <w:top w:val="none" w:sz="0" w:space="0" w:color="auto"/>
            <w:left w:val="none" w:sz="0" w:space="0" w:color="auto"/>
            <w:bottom w:val="none" w:sz="0" w:space="0" w:color="auto"/>
            <w:right w:val="none" w:sz="0" w:space="0" w:color="auto"/>
          </w:divBdr>
          <w:divsChild>
            <w:div w:id="17943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8099">
      <w:marLeft w:val="0"/>
      <w:marRight w:val="0"/>
      <w:marTop w:val="0"/>
      <w:marBottom w:val="0"/>
      <w:divBdr>
        <w:top w:val="none" w:sz="0" w:space="0" w:color="auto"/>
        <w:left w:val="none" w:sz="0" w:space="0" w:color="auto"/>
        <w:bottom w:val="none" w:sz="0" w:space="0" w:color="auto"/>
        <w:right w:val="none" w:sz="0" w:space="0" w:color="auto"/>
      </w:divBdr>
    </w:div>
    <w:div w:id="1146437784">
      <w:marLeft w:val="0"/>
      <w:marRight w:val="0"/>
      <w:marTop w:val="0"/>
      <w:marBottom w:val="0"/>
      <w:divBdr>
        <w:top w:val="none" w:sz="0" w:space="0" w:color="auto"/>
        <w:left w:val="none" w:sz="0" w:space="0" w:color="auto"/>
        <w:bottom w:val="none" w:sz="0" w:space="0" w:color="auto"/>
        <w:right w:val="none" w:sz="0" w:space="0" w:color="auto"/>
      </w:divBdr>
    </w:div>
    <w:div w:id="1213348899">
      <w:marLeft w:val="0"/>
      <w:marRight w:val="0"/>
      <w:marTop w:val="0"/>
      <w:marBottom w:val="0"/>
      <w:divBdr>
        <w:top w:val="none" w:sz="0" w:space="0" w:color="auto"/>
        <w:left w:val="none" w:sz="0" w:space="0" w:color="auto"/>
        <w:bottom w:val="none" w:sz="0" w:space="0" w:color="auto"/>
        <w:right w:val="none" w:sz="0" w:space="0" w:color="auto"/>
      </w:divBdr>
    </w:div>
    <w:div w:id="1231039408">
      <w:marLeft w:val="0"/>
      <w:marRight w:val="0"/>
      <w:marTop w:val="0"/>
      <w:marBottom w:val="0"/>
      <w:divBdr>
        <w:top w:val="none" w:sz="0" w:space="0" w:color="auto"/>
        <w:left w:val="none" w:sz="0" w:space="0" w:color="auto"/>
        <w:bottom w:val="none" w:sz="0" w:space="0" w:color="auto"/>
        <w:right w:val="none" w:sz="0" w:space="0" w:color="auto"/>
      </w:divBdr>
    </w:div>
    <w:div w:id="1263034572">
      <w:marLeft w:val="0"/>
      <w:marRight w:val="0"/>
      <w:marTop w:val="0"/>
      <w:marBottom w:val="0"/>
      <w:divBdr>
        <w:top w:val="none" w:sz="0" w:space="0" w:color="auto"/>
        <w:left w:val="none" w:sz="0" w:space="0" w:color="auto"/>
        <w:bottom w:val="none" w:sz="0" w:space="0" w:color="auto"/>
        <w:right w:val="none" w:sz="0" w:space="0" w:color="auto"/>
      </w:divBdr>
    </w:div>
    <w:div w:id="1297680985">
      <w:marLeft w:val="0"/>
      <w:marRight w:val="0"/>
      <w:marTop w:val="0"/>
      <w:marBottom w:val="0"/>
      <w:divBdr>
        <w:top w:val="none" w:sz="0" w:space="0" w:color="auto"/>
        <w:left w:val="none" w:sz="0" w:space="0" w:color="auto"/>
        <w:bottom w:val="none" w:sz="0" w:space="0" w:color="auto"/>
        <w:right w:val="none" w:sz="0" w:space="0" w:color="auto"/>
      </w:divBdr>
    </w:div>
    <w:div w:id="1391926056">
      <w:marLeft w:val="0"/>
      <w:marRight w:val="0"/>
      <w:marTop w:val="0"/>
      <w:marBottom w:val="0"/>
      <w:divBdr>
        <w:top w:val="none" w:sz="0" w:space="0" w:color="auto"/>
        <w:left w:val="none" w:sz="0" w:space="0" w:color="auto"/>
        <w:bottom w:val="none" w:sz="0" w:space="0" w:color="auto"/>
        <w:right w:val="none" w:sz="0" w:space="0" w:color="auto"/>
      </w:divBdr>
    </w:div>
    <w:div w:id="1432313748">
      <w:marLeft w:val="0"/>
      <w:marRight w:val="0"/>
      <w:marTop w:val="0"/>
      <w:marBottom w:val="0"/>
      <w:divBdr>
        <w:top w:val="none" w:sz="0" w:space="0" w:color="auto"/>
        <w:left w:val="none" w:sz="0" w:space="0" w:color="auto"/>
        <w:bottom w:val="none" w:sz="0" w:space="0" w:color="auto"/>
        <w:right w:val="none" w:sz="0" w:space="0" w:color="auto"/>
      </w:divBdr>
      <w:divsChild>
        <w:div w:id="81685363">
          <w:marLeft w:val="0"/>
          <w:marRight w:val="0"/>
          <w:marTop w:val="0"/>
          <w:marBottom w:val="0"/>
          <w:divBdr>
            <w:top w:val="none" w:sz="0" w:space="0" w:color="auto"/>
            <w:left w:val="none" w:sz="0" w:space="0" w:color="auto"/>
            <w:bottom w:val="none" w:sz="0" w:space="0" w:color="auto"/>
            <w:right w:val="none" w:sz="0" w:space="0" w:color="auto"/>
          </w:divBdr>
        </w:div>
      </w:divsChild>
    </w:div>
    <w:div w:id="1438452160">
      <w:marLeft w:val="0"/>
      <w:marRight w:val="0"/>
      <w:marTop w:val="0"/>
      <w:marBottom w:val="0"/>
      <w:divBdr>
        <w:top w:val="none" w:sz="0" w:space="0" w:color="auto"/>
        <w:left w:val="none" w:sz="0" w:space="0" w:color="auto"/>
        <w:bottom w:val="none" w:sz="0" w:space="0" w:color="auto"/>
        <w:right w:val="none" w:sz="0" w:space="0" w:color="auto"/>
      </w:divBdr>
    </w:div>
    <w:div w:id="1439905106">
      <w:marLeft w:val="0"/>
      <w:marRight w:val="0"/>
      <w:marTop w:val="0"/>
      <w:marBottom w:val="0"/>
      <w:divBdr>
        <w:top w:val="none" w:sz="0" w:space="0" w:color="auto"/>
        <w:left w:val="none" w:sz="0" w:space="0" w:color="auto"/>
        <w:bottom w:val="none" w:sz="0" w:space="0" w:color="auto"/>
        <w:right w:val="none" w:sz="0" w:space="0" w:color="auto"/>
      </w:divBdr>
      <w:divsChild>
        <w:div w:id="2094280903">
          <w:marLeft w:val="0"/>
          <w:marRight w:val="0"/>
          <w:marTop w:val="0"/>
          <w:marBottom w:val="0"/>
          <w:divBdr>
            <w:top w:val="none" w:sz="0" w:space="0" w:color="auto"/>
            <w:left w:val="none" w:sz="0" w:space="0" w:color="auto"/>
            <w:bottom w:val="none" w:sz="0" w:space="0" w:color="auto"/>
            <w:right w:val="none" w:sz="0" w:space="0" w:color="auto"/>
          </w:divBdr>
        </w:div>
      </w:divsChild>
    </w:div>
    <w:div w:id="1473787159">
      <w:marLeft w:val="0"/>
      <w:marRight w:val="0"/>
      <w:marTop w:val="0"/>
      <w:marBottom w:val="0"/>
      <w:divBdr>
        <w:top w:val="none" w:sz="0" w:space="0" w:color="auto"/>
        <w:left w:val="none" w:sz="0" w:space="0" w:color="auto"/>
        <w:bottom w:val="none" w:sz="0" w:space="0" w:color="auto"/>
        <w:right w:val="none" w:sz="0" w:space="0" w:color="auto"/>
      </w:divBdr>
    </w:div>
    <w:div w:id="1605184498">
      <w:marLeft w:val="0"/>
      <w:marRight w:val="0"/>
      <w:marTop w:val="0"/>
      <w:marBottom w:val="0"/>
      <w:divBdr>
        <w:top w:val="none" w:sz="0" w:space="0" w:color="auto"/>
        <w:left w:val="none" w:sz="0" w:space="0" w:color="auto"/>
        <w:bottom w:val="none" w:sz="0" w:space="0" w:color="auto"/>
        <w:right w:val="none" w:sz="0" w:space="0" w:color="auto"/>
      </w:divBdr>
    </w:div>
    <w:div w:id="1680812432">
      <w:marLeft w:val="0"/>
      <w:marRight w:val="0"/>
      <w:marTop w:val="0"/>
      <w:marBottom w:val="0"/>
      <w:divBdr>
        <w:top w:val="none" w:sz="0" w:space="0" w:color="auto"/>
        <w:left w:val="none" w:sz="0" w:space="0" w:color="auto"/>
        <w:bottom w:val="none" w:sz="0" w:space="0" w:color="auto"/>
        <w:right w:val="none" w:sz="0" w:space="0" w:color="auto"/>
      </w:divBdr>
    </w:div>
    <w:div w:id="1690137238">
      <w:marLeft w:val="0"/>
      <w:marRight w:val="0"/>
      <w:marTop w:val="0"/>
      <w:marBottom w:val="0"/>
      <w:divBdr>
        <w:top w:val="none" w:sz="0" w:space="0" w:color="auto"/>
        <w:left w:val="none" w:sz="0" w:space="0" w:color="auto"/>
        <w:bottom w:val="none" w:sz="0" w:space="0" w:color="auto"/>
        <w:right w:val="none" w:sz="0" w:space="0" w:color="auto"/>
      </w:divBdr>
      <w:divsChild>
        <w:div w:id="1384330623">
          <w:marLeft w:val="0"/>
          <w:marRight w:val="0"/>
          <w:marTop w:val="0"/>
          <w:marBottom w:val="0"/>
          <w:divBdr>
            <w:top w:val="none" w:sz="0" w:space="0" w:color="auto"/>
            <w:left w:val="none" w:sz="0" w:space="0" w:color="auto"/>
            <w:bottom w:val="none" w:sz="0" w:space="0" w:color="auto"/>
            <w:right w:val="none" w:sz="0" w:space="0" w:color="auto"/>
          </w:divBdr>
        </w:div>
      </w:divsChild>
    </w:div>
    <w:div w:id="1727337079">
      <w:marLeft w:val="0"/>
      <w:marRight w:val="0"/>
      <w:marTop w:val="0"/>
      <w:marBottom w:val="0"/>
      <w:divBdr>
        <w:top w:val="none" w:sz="0" w:space="0" w:color="auto"/>
        <w:left w:val="none" w:sz="0" w:space="0" w:color="auto"/>
        <w:bottom w:val="none" w:sz="0" w:space="0" w:color="auto"/>
        <w:right w:val="none" w:sz="0" w:space="0" w:color="auto"/>
      </w:divBdr>
    </w:div>
    <w:div w:id="1785347754">
      <w:marLeft w:val="0"/>
      <w:marRight w:val="0"/>
      <w:marTop w:val="0"/>
      <w:marBottom w:val="0"/>
      <w:divBdr>
        <w:top w:val="none" w:sz="0" w:space="0" w:color="auto"/>
        <w:left w:val="none" w:sz="0" w:space="0" w:color="auto"/>
        <w:bottom w:val="none" w:sz="0" w:space="0" w:color="auto"/>
        <w:right w:val="none" w:sz="0" w:space="0" w:color="auto"/>
      </w:divBdr>
    </w:div>
    <w:div w:id="1792046046">
      <w:marLeft w:val="0"/>
      <w:marRight w:val="0"/>
      <w:marTop w:val="0"/>
      <w:marBottom w:val="0"/>
      <w:divBdr>
        <w:top w:val="none" w:sz="0" w:space="0" w:color="auto"/>
        <w:left w:val="none" w:sz="0" w:space="0" w:color="auto"/>
        <w:bottom w:val="none" w:sz="0" w:space="0" w:color="auto"/>
        <w:right w:val="none" w:sz="0" w:space="0" w:color="auto"/>
      </w:divBdr>
    </w:div>
    <w:div w:id="1813448925">
      <w:marLeft w:val="0"/>
      <w:marRight w:val="0"/>
      <w:marTop w:val="0"/>
      <w:marBottom w:val="0"/>
      <w:divBdr>
        <w:top w:val="none" w:sz="0" w:space="0" w:color="auto"/>
        <w:left w:val="none" w:sz="0" w:space="0" w:color="auto"/>
        <w:bottom w:val="none" w:sz="0" w:space="0" w:color="auto"/>
        <w:right w:val="none" w:sz="0" w:space="0" w:color="auto"/>
      </w:divBdr>
      <w:divsChild>
        <w:div w:id="820659144">
          <w:marLeft w:val="0"/>
          <w:marRight w:val="0"/>
          <w:marTop w:val="0"/>
          <w:marBottom w:val="0"/>
          <w:divBdr>
            <w:top w:val="none" w:sz="0" w:space="0" w:color="auto"/>
            <w:left w:val="none" w:sz="0" w:space="0" w:color="auto"/>
            <w:bottom w:val="none" w:sz="0" w:space="0" w:color="auto"/>
            <w:right w:val="none" w:sz="0" w:space="0" w:color="auto"/>
          </w:divBdr>
        </w:div>
      </w:divsChild>
    </w:div>
    <w:div w:id="1839269613">
      <w:marLeft w:val="0"/>
      <w:marRight w:val="0"/>
      <w:marTop w:val="0"/>
      <w:marBottom w:val="0"/>
      <w:divBdr>
        <w:top w:val="none" w:sz="0" w:space="0" w:color="auto"/>
        <w:left w:val="none" w:sz="0" w:space="0" w:color="auto"/>
        <w:bottom w:val="none" w:sz="0" w:space="0" w:color="auto"/>
        <w:right w:val="none" w:sz="0" w:space="0" w:color="auto"/>
      </w:divBdr>
    </w:div>
    <w:div w:id="1846817410">
      <w:marLeft w:val="0"/>
      <w:marRight w:val="0"/>
      <w:marTop w:val="0"/>
      <w:marBottom w:val="0"/>
      <w:divBdr>
        <w:top w:val="none" w:sz="0" w:space="0" w:color="auto"/>
        <w:left w:val="none" w:sz="0" w:space="0" w:color="auto"/>
        <w:bottom w:val="none" w:sz="0" w:space="0" w:color="auto"/>
        <w:right w:val="none" w:sz="0" w:space="0" w:color="auto"/>
      </w:divBdr>
    </w:div>
    <w:div w:id="1848135984">
      <w:marLeft w:val="0"/>
      <w:marRight w:val="0"/>
      <w:marTop w:val="0"/>
      <w:marBottom w:val="0"/>
      <w:divBdr>
        <w:top w:val="none" w:sz="0" w:space="0" w:color="auto"/>
        <w:left w:val="none" w:sz="0" w:space="0" w:color="auto"/>
        <w:bottom w:val="none" w:sz="0" w:space="0" w:color="auto"/>
        <w:right w:val="none" w:sz="0" w:space="0" w:color="auto"/>
      </w:divBdr>
    </w:div>
    <w:div w:id="1878078408">
      <w:marLeft w:val="0"/>
      <w:marRight w:val="0"/>
      <w:marTop w:val="0"/>
      <w:marBottom w:val="0"/>
      <w:divBdr>
        <w:top w:val="none" w:sz="0" w:space="0" w:color="auto"/>
        <w:left w:val="none" w:sz="0" w:space="0" w:color="auto"/>
        <w:bottom w:val="none" w:sz="0" w:space="0" w:color="auto"/>
        <w:right w:val="none" w:sz="0" w:space="0" w:color="auto"/>
      </w:divBdr>
      <w:divsChild>
        <w:div w:id="982080605">
          <w:marLeft w:val="0"/>
          <w:marRight w:val="0"/>
          <w:marTop w:val="0"/>
          <w:marBottom w:val="0"/>
          <w:divBdr>
            <w:top w:val="none" w:sz="0" w:space="0" w:color="auto"/>
            <w:left w:val="none" w:sz="0" w:space="0" w:color="auto"/>
            <w:bottom w:val="none" w:sz="0" w:space="0" w:color="auto"/>
            <w:right w:val="none" w:sz="0" w:space="0" w:color="auto"/>
          </w:divBdr>
        </w:div>
      </w:divsChild>
    </w:div>
    <w:div w:id="1881671721">
      <w:marLeft w:val="0"/>
      <w:marRight w:val="0"/>
      <w:marTop w:val="0"/>
      <w:marBottom w:val="0"/>
      <w:divBdr>
        <w:top w:val="none" w:sz="0" w:space="0" w:color="auto"/>
        <w:left w:val="none" w:sz="0" w:space="0" w:color="auto"/>
        <w:bottom w:val="none" w:sz="0" w:space="0" w:color="auto"/>
        <w:right w:val="none" w:sz="0" w:space="0" w:color="auto"/>
      </w:divBdr>
      <w:divsChild>
        <w:div w:id="156238314">
          <w:marLeft w:val="0"/>
          <w:marRight w:val="0"/>
          <w:marTop w:val="0"/>
          <w:marBottom w:val="0"/>
          <w:divBdr>
            <w:top w:val="none" w:sz="0" w:space="0" w:color="auto"/>
            <w:left w:val="none" w:sz="0" w:space="0" w:color="auto"/>
            <w:bottom w:val="none" w:sz="0" w:space="0" w:color="auto"/>
            <w:right w:val="none" w:sz="0" w:space="0" w:color="auto"/>
          </w:divBdr>
        </w:div>
      </w:divsChild>
    </w:div>
    <w:div w:id="1889411374">
      <w:marLeft w:val="0"/>
      <w:marRight w:val="0"/>
      <w:marTop w:val="0"/>
      <w:marBottom w:val="0"/>
      <w:divBdr>
        <w:top w:val="none" w:sz="0" w:space="0" w:color="auto"/>
        <w:left w:val="none" w:sz="0" w:space="0" w:color="auto"/>
        <w:bottom w:val="none" w:sz="0" w:space="0" w:color="auto"/>
        <w:right w:val="none" w:sz="0" w:space="0" w:color="auto"/>
      </w:divBdr>
    </w:div>
    <w:div w:id="1891262221">
      <w:marLeft w:val="0"/>
      <w:marRight w:val="0"/>
      <w:marTop w:val="0"/>
      <w:marBottom w:val="0"/>
      <w:divBdr>
        <w:top w:val="none" w:sz="0" w:space="0" w:color="auto"/>
        <w:left w:val="none" w:sz="0" w:space="0" w:color="auto"/>
        <w:bottom w:val="none" w:sz="0" w:space="0" w:color="auto"/>
        <w:right w:val="none" w:sz="0" w:space="0" w:color="auto"/>
      </w:divBdr>
    </w:div>
    <w:div w:id="1909001586">
      <w:marLeft w:val="0"/>
      <w:marRight w:val="0"/>
      <w:marTop w:val="0"/>
      <w:marBottom w:val="0"/>
      <w:divBdr>
        <w:top w:val="none" w:sz="0" w:space="0" w:color="auto"/>
        <w:left w:val="none" w:sz="0" w:space="0" w:color="auto"/>
        <w:bottom w:val="none" w:sz="0" w:space="0" w:color="auto"/>
        <w:right w:val="none" w:sz="0" w:space="0" w:color="auto"/>
      </w:divBdr>
    </w:div>
    <w:div w:id="1912812047">
      <w:marLeft w:val="0"/>
      <w:marRight w:val="0"/>
      <w:marTop w:val="0"/>
      <w:marBottom w:val="0"/>
      <w:divBdr>
        <w:top w:val="none" w:sz="0" w:space="0" w:color="auto"/>
        <w:left w:val="none" w:sz="0" w:space="0" w:color="auto"/>
        <w:bottom w:val="none" w:sz="0" w:space="0" w:color="auto"/>
        <w:right w:val="none" w:sz="0" w:space="0" w:color="auto"/>
      </w:divBdr>
    </w:div>
    <w:div w:id="1924408449">
      <w:marLeft w:val="0"/>
      <w:marRight w:val="0"/>
      <w:marTop w:val="0"/>
      <w:marBottom w:val="0"/>
      <w:divBdr>
        <w:top w:val="none" w:sz="0" w:space="0" w:color="auto"/>
        <w:left w:val="none" w:sz="0" w:space="0" w:color="auto"/>
        <w:bottom w:val="none" w:sz="0" w:space="0" w:color="auto"/>
        <w:right w:val="none" w:sz="0" w:space="0" w:color="auto"/>
      </w:divBdr>
    </w:div>
    <w:div w:id="1961833567">
      <w:marLeft w:val="0"/>
      <w:marRight w:val="0"/>
      <w:marTop w:val="0"/>
      <w:marBottom w:val="0"/>
      <w:divBdr>
        <w:top w:val="none" w:sz="0" w:space="0" w:color="auto"/>
        <w:left w:val="none" w:sz="0" w:space="0" w:color="auto"/>
        <w:bottom w:val="none" w:sz="0" w:space="0" w:color="auto"/>
        <w:right w:val="none" w:sz="0" w:space="0" w:color="auto"/>
      </w:divBdr>
      <w:divsChild>
        <w:div w:id="1566451878">
          <w:marLeft w:val="0"/>
          <w:marRight w:val="0"/>
          <w:marTop w:val="0"/>
          <w:marBottom w:val="0"/>
          <w:divBdr>
            <w:top w:val="none" w:sz="0" w:space="0" w:color="auto"/>
            <w:left w:val="none" w:sz="0" w:space="0" w:color="auto"/>
            <w:bottom w:val="none" w:sz="0" w:space="0" w:color="auto"/>
            <w:right w:val="none" w:sz="0" w:space="0" w:color="auto"/>
          </w:divBdr>
        </w:div>
      </w:divsChild>
    </w:div>
    <w:div w:id="1981425484">
      <w:marLeft w:val="0"/>
      <w:marRight w:val="0"/>
      <w:marTop w:val="0"/>
      <w:marBottom w:val="0"/>
      <w:divBdr>
        <w:top w:val="none" w:sz="0" w:space="0" w:color="auto"/>
        <w:left w:val="none" w:sz="0" w:space="0" w:color="auto"/>
        <w:bottom w:val="none" w:sz="0" w:space="0" w:color="auto"/>
        <w:right w:val="none" w:sz="0" w:space="0" w:color="auto"/>
      </w:divBdr>
    </w:div>
    <w:div w:id="1990866212">
      <w:marLeft w:val="0"/>
      <w:marRight w:val="0"/>
      <w:marTop w:val="0"/>
      <w:marBottom w:val="0"/>
      <w:divBdr>
        <w:top w:val="none" w:sz="0" w:space="0" w:color="auto"/>
        <w:left w:val="none" w:sz="0" w:space="0" w:color="auto"/>
        <w:bottom w:val="none" w:sz="0" w:space="0" w:color="auto"/>
        <w:right w:val="none" w:sz="0" w:space="0" w:color="auto"/>
      </w:divBdr>
    </w:div>
    <w:div w:id="2016884795">
      <w:marLeft w:val="0"/>
      <w:marRight w:val="0"/>
      <w:marTop w:val="0"/>
      <w:marBottom w:val="0"/>
      <w:divBdr>
        <w:top w:val="none" w:sz="0" w:space="0" w:color="auto"/>
        <w:left w:val="none" w:sz="0" w:space="0" w:color="auto"/>
        <w:bottom w:val="none" w:sz="0" w:space="0" w:color="auto"/>
        <w:right w:val="none" w:sz="0" w:space="0" w:color="auto"/>
      </w:divBdr>
    </w:div>
    <w:div w:id="2053458542">
      <w:marLeft w:val="0"/>
      <w:marRight w:val="0"/>
      <w:marTop w:val="0"/>
      <w:marBottom w:val="0"/>
      <w:divBdr>
        <w:top w:val="none" w:sz="0" w:space="0" w:color="auto"/>
        <w:left w:val="none" w:sz="0" w:space="0" w:color="auto"/>
        <w:bottom w:val="none" w:sz="0" w:space="0" w:color="auto"/>
        <w:right w:val="none" w:sz="0" w:space="0" w:color="auto"/>
      </w:divBdr>
    </w:div>
    <w:div w:id="2070879477">
      <w:marLeft w:val="0"/>
      <w:marRight w:val="0"/>
      <w:marTop w:val="0"/>
      <w:marBottom w:val="0"/>
      <w:divBdr>
        <w:top w:val="none" w:sz="0" w:space="0" w:color="auto"/>
        <w:left w:val="none" w:sz="0" w:space="0" w:color="auto"/>
        <w:bottom w:val="none" w:sz="0" w:space="0" w:color="auto"/>
        <w:right w:val="none" w:sz="0" w:space="0" w:color="auto"/>
      </w:divBdr>
    </w:div>
    <w:div w:id="2085175248">
      <w:marLeft w:val="0"/>
      <w:marRight w:val="0"/>
      <w:marTop w:val="0"/>
      <w:marBottom w:val="0"/>
      <w:divBdr>
        <w:top w:val="none" w:sz="0" w:space="0" w:color="auto"/>
        <w:left w:val="none" w:sz="0" w:space="0" w:color="auto"/>
        <w:bottom w:val="none" w:sz="0" w:space="0" w:color="auto"/>
        <w:right w:val="none" w:sz="0" w:space="0" w:color="auto"/>
      </w:divBdr>
      <w:divsChild>
        <w:div w:id="944731757">
          <w:marLeft w:val="0"/>
          <w:marRight w:val="0"/>
          <w:marTop w:val="0"/>
          <w:marBottom w:val="0"/>
          <w:divBdr>
            <w:top w:val="none" w:sz="0" w:space="0" w:color="auto"/>
            <w:left w:val="none" w:sz="0" w:space="0" w:color="auto"/>
            <w:bottom w:val="none" w:sz="0" w:space="0" w:color="auto"/>
            <w:right w:val="none" w:sz="0" w:space="0" w:color="auto"/>
          </w:divBdr>
        </w:div>
        <w:div w:id="1985232690">
          <w:marLeft w:val="0"/>
          <w:marRight w:val="0"/>
          <w:marTop w:val="0"/>
          <w:marBottom w:val="0"/>
          <w:divBdr>
            <w:top w:val="none" w:sz="0" w:space="0" w:color="auto"/>
            <w:left w:val="none" w:sz="0" w:space="0" w:color="auto"/>
            <w:bottom w:val="none" w:sz="0" w:space="0" w:color="auto"/>
            <w:right w:val="none" w:sz="0" w:space="0" w:color="auto"/>
          </w:divBdr>
        </w:div>
      </w:divsChild>
    </w:div>
    <w:div w:id="2087023366">
      <w:marLeft w:val="0"/>
      <w:marRight w:val="0"/>
      <w:marTop w:val="0"/>
      <w:marBottom w:val="0"/>
      <w:divBdr>
        <w:top w:val="none" w:sz="0" w:space="0" w:color="auto"/>
        <w:left w:val="none" w:sz="0" w:space="0" w:color="auto"/>
        <w:bottom w:val="none" w:sz="0" w:space="0" w:color="auto"/>
        <w:right w:val="none" w:sz="0" w:space="0" w:color="auto"/>
      </w:divBdr>
    </w:div>
    <w:div w:id="2107996597">
      <w:marLeft w:val="0"/>
      <w:marRight w:val="0"/>
      <w:marTop w:val="0"/>
      <w:marBottom w:val="0"/>
      <w:divBdr>
        <w:top w:val="none" w:sz="0" w:space="0" w:color="auto"/>
        <w:left w:val="none" w:sz="0" w:space="0" w:color="auto"/>
        <w:bottom w:val="none" w:sz="0" w:space="0" w:color="auto"/>
        <w:right w:val="none" w:sz="0" w:space="0" w:color="auto"/>
      </w:divBdr>
    </w:div>
    <w:div w:id="2114587192">
      <w:marLeft w:val="0"/>
      <w:marRight w:val="0"/>
      <w:marTop w:val="0"/>
      <w:marBottom w:val="0"/>
      <w:divBdr>
        <w:top w:val="none" w:sz="0" w:space="0" w:color="auto"/>
        <w:left w:val="none" w:sz="0" w:space="0" w:color="auto"/>
        <w:bottom w:val="none" w:sz="0" w:space="0" w:color="auto"/>
        <w:right w:val="none" w:sz="0" w:space="0" w:color="auto"/>
      </w:divBdr>
    </w:div>
    <w:div w:id="214716442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F1F7C-51E0-4068-AE55-3869628D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7604</Words>
  <Characters>43345</Characters>
  <Application>Microsoft Office Word</Application>
  <DocSecurity>4</DocSecurity>
  <Lines>361</Lines>
  <Paragraphs>101</Paragraphs>
  <ScaleCrop>false</ScaleCrop>
  <Company/>
  <LinksUpToDate>false</LinksUpToDate>
  <CharactersWithSpaces>50848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wufeng</dc:creator>
  <cp:keywords/>
  <dc:description/>
  <cp:lastModifiedBy>基金运营</cp:lastModifiedBy>
  <cp:revision>2</cp:revision>
  <dcterms:created xsi:type="dcterms:W3CDTF">2026-03-27T09:06:00Z</dcterms:created>
  <dcterms:modified xsi:type="dcterms:W3CDTF">2026-03-27T09:06:00Z</dcterms:modified>
</cp:coreProperties>
</file>